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6F38F" w14:textId="3FD83AB5" w:rsidR="005D2065" w:rsidRDefault="005D2065" w:rsidP="00800AFC">
      <w:pPr>
        <w:spacing w:line="240" w:lineRule="auto"/>
        <w:ind w:firstLineChars="0" w:firstLine="0"/>
      </w:pPr>
      <w:r>
        <w:fldChar w:fldCharType="begin"/>
      </w:r>
      <w:r>
        <w:instrText xml:space="preserve"> MACROBUTTON MTEditEquationSection2 </w:instrText>
      </w:r>
      <w:r>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78A795C" w14:textId="77777777" w:rsidR="005D2065" w:rsidRDefault="005D2065" w:rsidP="00800AFC">
      <w:pPr>
        <w:spacing w:line="240" w:lineRule="auto"/>
        <w:ind w:firstLineChars="0" w:firstLine="0"/>
        <w:jc w:val="left"/>
      </w:pPr>
    </w:p>
    <w:p w14:paraId="565E920A" w14:textId="77777777" w:rsidR="005D2065" w:rsidRDefault="005D2065" w:rsidP="00800AFC">
      <w:pPr>
        <w:spacing w:line="240" w:lineRule="auto"/>
        <w:ind w:firstLineChars="0" w:firstLine="0"/>
        <w:jc w:val="left"/>
      </w:pPr>
    </w:p>
    <w:p w14:paraId="05157EC0" w14:textId="77777777" w:rsidR="005D2065" w:rsidRDefault="005D2065" w:rsidP="002F0B3E">
      <w:pPr>
        <w:ind w:firstLine="1920"/>
        <w:rPr>
          <w:rStyle w:val="-"/>
        </w:rPr>
      </w:pPr>
    </w:p>
    <w:p w14:paraId="24AC3B8E" w14:textId="77777777" w:rsidR="005D2065" w:rsidRDefault="005D2065" w:rsidP="00800AFC">
      <w:pPr>
        <w:spacing w:line="240" w:lineRule="auto"/>
        <w:ind w:firstLineChars="0" w:firstLine="0"/>
        <w:jc w:val="center"/>
        <w:rPr>
          <w:rFonts w:ascii="宋体"/>
        </w:rPr>
      </w:pPr>
      <w:r w:rsidRPr="00CF13EC">
        <w:rPr>
          <w:rFonts w:ascii="宋体" w:hAnsi="宋体" w:hint="eastAsia"/>
        </w:rPr>
        <w:object w:dxaOrig="6032" w:dyaOrig="1589" w14:anchorId="0C4E2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6pt;height:79.45pt" o:ole="">
            <v:imagedata r:id="rId8" o:title="" gain="69719f" blacklevel="1966f" grayscale="t" bilevel="t"/>
          </v:shape>
          <o:OLEObject Type="Embed" ProgID="图像.文件" ShapeID="_x0000_i1025" DrawAspect="Content" ObjectID="_1621068016" r:id="rId9"/>
        </w:object>
      </w:r>
    </w:p>
    <w:p w14:paraId="7E758C13" w14:textId="77777777" w:rsidR="005D2065" w:rsidRDefault="005D2065" w:rsidP="00800AFC">
      <w:pPr>
        <w:spacing w:line="240" w:lineRule="auto"/>
        <w:ind w:firstLineChars="0" w:firstLine="0"/>
        <w:jc w:val="center"/>
        <w:rPr>
          <w:rStyle w:val="12"/>
          <w:sz w:val="36"/>
          <w:szCs w:val="36"/>
        </w:rPr>
      </w:pPr>
    </w:p>
    <w:p w14:paraId="7E8BBEC4" w14:textId="77777777" w:rsidR="00360EEE" w:rsidRPr="00B94E8C" w:rsidRDefault="00360EEE" w:rsidP="00360EEE">
      <w:pPr>
        <w:spacing w:line="240" w:lineRule="auto"/>
        <w:ind w:firstLineChars="0" w:firstLine="0"/>
        <w:jc w:val="center"/>
        <w:rPr>
          <w:rStyle w:val="24"/>
          <w:b/>
        </w:rPr>
      </w:pPr>
      <w:r w:rsidRPr="00B94E8C">
        <w:rPr>
          <w:rStyle w:val="24"/>
          <w:rFonts w:hint="eastAsia"/>
          <w:b/>
        </w:rPr>
        <w:t>硕士专业学位论文</w:t>
      </w:r>
    </w:p>
    <w:p w14:paraId="52226DCC" w14:textId="77777777" w:rsidR="005D2065" w:rsidRDefault="005D2065" w:rsidP="00800AFC">
      <w:pPr>
        <w:spacing w:line="240" w:lineRule="auto"/>
        <w:ind w:firstLineChars="0" w:firstLine="0"/>
        <w:jc w:val="center"/>
        <w:rPr>
          <w:rStyle w:val="23"/>
        </w:rPr>
      </w:pPr>
    </w:p>
    <w:p w14:paraId="0DDB0A0C" w14:textId="77777777" w:rsidR="005D2065" w:rsidRDefault="005D2065" w:rsidP="00800AFC">
      <w:pPr>
        <w:spacing w:line="240" w:lineRule="auto"/>
        <w:ind w:firstLineChars="0" w:firstLine="0"/>
        <w:jc w:val="center"/>
        <w:rPr>
          <w:rStyle w:val="23"/>
        </w:rPr>
      </w:pPr>
    </w:p>
    <w:p w14:paraId="271D2728" w14:textId="77777777" w:rsidR="005D2065" w:rsidRDefault="005D2065" w:rsidP="00800AFC">
      <w:pPr>
        <w:spacing w:line="240" w:lineRule="auto"/>
        <w:ind w:firstLineChars="0" w:firstLine="0"/>
        <w:jc w:val="center"/>
        <w:rPr>
          <w:rStyle w:val="-0"/>
          <w:rFonts w:ascii="宋体"/>
          <w:sz w:val="30"/>
        </w:rPr>
      </w:pPr>
      <w:r>
        <w:rPr>
          <w:rStyle w:val="-0"/>
          <w:rFonts w:ascii="宋体" w:hAnsi="宋体" w:hint="eastAsia"/>
          <w:sz w:val="30"/>
          <w:szCs w:val="30"/>
        </w:rPr>
        <w:t>基于</w:t>
      </w:r>
      <w:r w:rsidR="00B34FC9">
        <w:rPr>
          <w:rStyle w:val="-0"/>
          <w:rFonts w:ascii="宋体" w:hAnsi="宋体" w:hint="eastAsia"/>
          <w:sz w:val="30"/>
          <w:szCs w:val="30"/>
        </w:rPr>
        <w:t>句法表征</w:t>
      </w:r>
      <w:r w:rsidR="00A52647">
        <w:rPr>
          <w:rStyle w:val="-0"/>
          <w:rFonts w:ascii="宋体" w:hAnsi="宋体" w:hint="eastAsia"/>
          <w:sz w:val="30"/>
          <w:szCs w:val="30"/>
        </w:rPr>
        <w:t>的专利文</w:t>
      </w:r>
      <w:r w:rsidR="006C49C5">
        <w:rPr>
          <w:rStyle w:val="-0"/>
          <w:rFonts w:ascii="宋体" w:hAnsi="宋体" w:hint="eastAsia"/>
          <w:sz w:val="30"/>
          <w:szCs w:val="30"/>
        </w:rPr>
        <w:t>本</w:t>
      </w:r>
      <w:r>
        <w:rPr>
          <w:rStyle w:val="-0"/>
          <w:rFonts w:ascii="宋体" w:hAnsi="宋体" w:hint="eastAsia"/>
          <w:sz w:val="30"/>
          <w:szCs w:val="30"/>
        </w:rPr>
        <w:t>相似</w:t>
      </w:r>
      <w:r w:rsidR="00F11955">
        <w:rPr>
          <w:rStyle w:val="-0"/>
          <w:rFonts w:ascii="宋体" w:hAnsi="宋体" w:hint="eastAsia"/>
          <w:sz w:val="30"/>
          <w:szCs w:val="30"/>
        </w:rPr>
        <w:t>性评估</w:t>
      </w:r>
    </w:p>
    <w:p w14:paraId="2473F73C" w14:textId="77777777" w:rsidR="005D2065" w:rsidRPr="003C7377" w:rsidRDefault="005D2065" w:rsidP="00800AFC">
      <w:pPr>
        <w:spacing w:line="240" w:lineRule="auto"/>
        <w:ind w:firstLineChars="0" w:firstLine="0"/>
        <w:jc w:val="center"/>
        <w:rPr>
          <w:rStyle w:val="-0"/>
          <w:rFonts w:ascii="宋体"/>
          <w:sz w:val="30"/>
        </w:rPr>
      </w:pPr>
    </w:p>
    <w:p w14:paraId="0FE07A23" w14:textId="77777777" w:rsidR="005D2065" w:rsidRPr="00C65944" w:rsidRDefault="00B34FC9" w:rsidP="00800AFC">
      <w:pPr>
        <w:spacing w:line="240" w:lineRule="auto"/>
        <w:ind w:firstLineChars="0" w:firstLine="0"/>
        <w:jc w:val="center"/>
        <w:rPr>
          <w:rStyle w:val="-1"/>
        </w:rPr>
      </w:pPr>
      <w:r w:rsidRPr="00B34FC9">
        <w:rPr>
          <w:kern w:val="0"/>
          <w:sz w:val="32"/>
          <w:szCs w:val="32"/>
          <w:lang w:bidi="ar"/>
        </w:rPr>
        <w:t>Patent Text Similarity Assessment Based on Syntactic Representation</w:t>
      </w:r>
    </w:p>
    <w:p w14:paraId="31BA532D" w14:textId="77777777" w:rsidR="005D2065" w:rsidRDefault="005D2065" w:rsidP="00800AFC">
      <w:pPr>
        <w:spacing w:line="240" w:lineRule="auto"/>
        <w:ind w:firstLineChars="0" w:firstLine="0"/>
        <w:jc w:val="center"/>
        <w:rPr>
          <w:rStyle w:val="-1"/>
        </w:rPr>
      </w:pPr>
    </w:p>
    <w:p w14:paraId="5415C39B" w14:textId="77777777" w:rsidR="005D2065" w:rsidRDefault="005D2065" w:rsidP="00800AFC">
      <w:pPr>
        <w:spacing w:line="240" w:lineRule="auto"/>
        <w:ind w:firstLineChars="0" w:firstLine="0"/>
        <w:jc w:val="center"/>
        <w:rPr>
          <w:rStyle w:val="-1"/>
        </w:rPr>
      </w:pPr>
    </w:p>
    <w:p w14:paraId="61FDFE7A" w14:textId="77777777" w:rsidR="005D2065" w:rsidRDefault="005D2065" w:rsidP="00800AFC">
      <w:pPr>
        <w:spacing w:line="240" w:lineRule="auto"/>
        <w:ind w:firstLineChars="0" w:firstLine="0"/>
        <w:jc w:val="center"/>
        <w:rPr>
          <w:rStyle w:val="-1"/>
        </w:rPr>
      </w:pPr>
    </w:p>
    <w:p w14:paraId="6818811C" w14:textId="77777777" w:rsidR="005D2065" w:rsidRDefault="005D2065" w:rsidP="00800AFC">
      <w:pPr>
        <w:spacing w:line="240" w:lineRule="auto"/>
        <w:ind w:firstLineChars="0" w:firstLine="0"/>
        <w:jc w:val="center"/>
        <w:rPr>
          <w:rStyle w:val="-1"/>
        </w:rPr>
      </w:pPr>
    </w:p>
    <w:p w14:paraId="0F1DF381" w14:textId="77777777" w:rsidR="005D2065" w:rsidRDefault="004E39C0" w:rsidP="00877403">
      <w:pPr>
        <w:spacing w:line="240" w:lineRule="auto"/>
        <w:ind w:left="2940" w:firstLineChars="0" w:firstLine="420"/>
        <w:rPr>
          <w:rStyle w:val="32"/>
          <w:rFonts w:ascii="宋体" w:hAnsi="宋体"/>
          <w:sz w:val="28"/>
          <w:szCs w:val="28"/>
        </w:rPr>
      </w:pPr>
      <w:r>
        <w:rPr>
          <w:rStyle w:val="32"/>
          <w:rFonts w:ascii="宋体" w:hAnsi="宋体" w:hint="eastAsia"/>
          <w:sz w:val="28"/>
          <w:szCs w:val="28"/>
        </w:rPr>
        <w:t>作者</w:t>
      </w:r>
      <w:r w:rsidR="005D2065">
        <w:rPr>
          <w:rStyle w:val="32"/>
          <w:rFonts w:ascii="宋体" w:hAnsi="宋体" w:hint="eastAsia"/>
          <w:sz w:val="28"/>
          <w:szCs w:val="28"/>
        </w:rPr>
        <w:t>：</w:t>
      </w:r>
      <w:r>
        <w:rPr>
          <w:rStyle w:val="32"/>
          <w:rFonts w:ascii="宋体" w:hAnsi="宋体" w:hint="eastAsia"/>
          <w:sz w:val="28"/>
          <w:szCs w:val="28"/>
        </w:rPr>
        <w:t>陈泽龙</w:t>
      </w:r>
    </w:p>
    <w:p w14:paraId="0B1357A9" w14:textId="77777777" w:rsidR="00877403" w:rsidRPr="00877403" w:rsidRDefault="00877403" w:rsidP="00877403">
      <w:pPr>
        <w:spacing w:line="240" w:lineRule="auto"/>
        <w:ind w:left="2940" w:firstLineChars="0" w:firstLine="420"/>
        <w:rPr>
          <w:rStyle w:val="-2"/>
          <w:rFonts w:ascii="宋体"/>
          <w:szCs w:val="28"/>
        </w:rPr>
      </w:pPr>
    </w:p>
    <w:p w14:paraId="00169FED" w14:textId="77777777" w:rsidR="005D2065" w:rsidRDefault="004E39C0" w:rsidP="004E39C0">
      <w:pPr>
        <w:spacing w:line="240" w:lineRule="auto"/>
        <w:ind w:left="2940" w:firstLineChars="0" w:firstLine="420"/>
        <w:rPr>
          <w:rStyle w:val="32"/>
          <w:rFonts w:ascii="宋体"/>
          <w:sz w:val="28"/>
          <w:szCs w:val="28"/>
        </w:rPr>
      </w:pPr>
      <w:r>
        <w:rPr>
          <w:rStyle w:val="32"/>
          <w:rFonts w:ascii="宋体" w:hAnsi="宋体" w:hint="eastAsia"/>
          <w:sz w:val="28"/>
          <w:szCs w:val="28"/>
        </w:rPr>
        <w:t>导师：</w:t>
      </w:r>
      <w:r w:rsidR="00AD03C6">
        <w:rPr>
          <w:rStyle w:val="32"/>
          <w:rFonts w:ascii="宋体" w:hAnsi="宋体" w:hint="eastAsia"/>
          <w:sz w:val="28"/>
          <w:szCs w:val="28"/>
        </w:rPr>
        <w:t>郑宏云</w:t>
      </w:r>
      <w:r w:rsidR="008619E9">
        <w:rPr>
          <w:rStyle w:val="32"/>
          <w:rFonts w:ascii="宋体"/>
          <w:sz w:val="28"/>
          <w:szCs w:val="28"/>
        </w:rPr>
        <w:t xml:space="preserve"> </w:t>
      </w:r>
    </w:p>
    <w:p w14:paraId="7F01FD0B" w14:textId="77777777" w:rsidR="005D2065" w:rsidRDefault="005D2065" w:rsidP="00800AFC">
      <w:pPr>
        <w:spacing w:line="240" w:lineRule="auto"/>
        <w:ind w:firstLineChars="0" w:firstLine="0"/>
        <w:jc w:val="center"/>
      </w:pPr>
    </w:p>
    <w:p w14:paraId="0A5586D0" w14:textId="77777777" w:rsidR="005D2065" w:rsidRDefault="005D2065" w:rsidP="00800AFC">
      <w:pPr>
        <w:spacing w:line="240" w:lineRule="auto"/>
        <w:ind w:firstLineChars="0" w:firstLine="0"/>
        <w:jc w:val="center"/>
      </w:pPr>
    </w:p>
    <w:p w14:paraId="0E218566" w14:textId="77777777" w:rsidR="005D2065" w:rsidRDefault="005D2065" w:rsidP="00800AFC">
      <w:pPr>
        <w:spacing w:line="240" w:lineRule="auto"/>
        <w:ind w:firstLineChars="0" w:firstLine="0"/>
        <w:jc w:val="center"/>
      </w:pPr>
    </w:p>
    <w:p w14:paraId="3707577F" w14:textId="77777777" w:rsidR="005D2065" w:rsidRDefault="005D2065" w:rsidP="00800AFC">
      <w:pPr>
        <w:spacing w:line="240" w:lineRule="auto"/>
        <w:ind w:firstLineChars="0" w:firstLine="0"/>
        <w:jc w:val="center"/>
      </w:pPr>
    </w:p>
    <w:p w14:paraId="2FB47AE1" w14:textId="77777777" w:rsidR="005D2065" w:rsidRDefault="005D2065" w:rsidP="00800AFC">
      <w:pPr>
        <w:spacing w:line="240" w:lineRule="auto"/>
        <w:ind w:firstLineChars="0" w:firstLine="0"/>
        <w:jc w:val="center"/>
      </w:pPr>
    </w:p>
    <w:p w14:paraId="39DAD81D" w14:textId="77777777" w:rsidR="005D2065" w:rsidRDefault="005D2065" w:rsidP="00800AFC">
      <w:pPr>
        <w:spacing w:line="240" w:lineRule="auto"/>
        <w:ind w:firstLineChars="0" w:firstLine="0"/>
        <w:jc w:val="center"/>
      </w:pPr>
    </w:p>
    <w:p w14:paraId="1BA1AA3A" w14:textId="77777777" w:rsidR="005D2065" w:rsidRDefault="005D2065" w:rsidP="00800AFC">
      <w:pPr>
        <w:spacing w:line="240" w:lineRule="auto"/>
        <w:ind w:firstLineChars="0" w:firstLine="0"/>
        <w:jc w:val="center"/>
      </w:pPr>
    </w:p>
    <w:p w14:paraId="240C36CF" w14:textId="77777777" w:rsidR="005D2065" w:rsidRDefault="005D2065" w:rsidP="00800AFC">
      <w:pPr>
        <w:spacing w:line="240" w:lineRule="auto"/>
        <w:ind w:firstLineChars="0" w:firstLine="0"/>
        <w:jc w:val="center"/>
      </w:pPr>
    </w:p>
    <w:p w14:paraId="039F5E79" w14:textId="77777777" w:rsidR="005D2065" w:rsidRDefault="005D2065" w:rsidP="00800AFC">
      <w:pPr>
        <w:spacing w:line="240" w:lineRule="auto"/>
        <w:ind w:firstLineChars="0" w:firstLine="0"/>
        <w:jc w:val="center"/>
        <w:rPr>
          <w:rStyle w:val="-4"/>
          <w:szCs w:val="28"/>
        </w:rPr>
      </w:pPr>
      <w:r>
        <w:rPr>
          <w:rStyle w:val="-4"/>
          <w:rFonts w:hint="eastAsia"/>
          <w:szCs w:val="28"/>
        </w:rPr>
        <w:t>北京交通大学</w:t>
      </w:r>
    </w:p>
    <w:p w14:paraId="13F7EF13" w14:textId="77777777" w:rsidR="005D2065" w:rsidRDefault="005D2065" w:rsidP="00800AFC">
      <w:pPr>
        <w:spacing w:line="240" w:lineRule="auto"/>
        <w:ind w:firstLineChars="0" w:firstLine="0"/>
        <w:jc w:val="center"/>
        <w:rPr>
          <w:rStyle w:val="-4"/>
          <w:b/>
          <w:sz w:val="30"/>
          <w:szCs w:val="30"/>
        </w:rPr>
      </w:pPr>
    </w:p>
    <w:p w14:paraId="299B5856" w14:textId="6084013E" w:rsidR="004A41B4" w:rsidRDefault="005D2065" w:rsidP="00800AFC">
      <w:pPr>
        <w:spacing w:line="240" w:lineRule="auto"/>
        <w:ind w:firstLineChars="0" w:firstLine="0"/>
        <w:jc w:val="center"/>
        <w:rPr>
          <w:rStyle w:val="-5"/>
          <w:rFonts w:ascii="宋体" w:hAnsi="宋体"/>
        </w:rPr>
        <w:sectPr w:rsidR="004A41B4" w:rsidSect="004A41B4">
          <w:headerReference w:type="even" r:id="rId10"/>
          <w:headerReference w:type="default" r:id="rId11"/>
          <w:footerReference w:type="even" r:id="rId12"/>
          <w:footerReference w:type="default" r:id="rId13"/>
          <w:headerReference w:type="first" r:id="rId14"/>
          <w:footerReference w:type="first" r:id="rId15"/>
          <w:type w:val="continuous"/>
          <w:pgSz w:w="11907" w:h="16840"/>
          <w:pgMar w:top="1701" w:right="1418" w:bottom="1418" w:left="1418" w:header="907" w:footer="851" w:gutter="567"/>
          <w:paperSrc w:first="31096" w:other="31096"/>
          <w:pgNumType w:fmt="lowerRoman"/>
          <w:cols w:space="720"/>
          <w:docGrid w:type="lines" w:linePitch="312"/>
        </w:sectPr>
      </w:pPr>
      <w:r>
        <w:rPr>
          <w:rStyle w:val="-5"/>
          <w:rFonts w:ascii="宋体" w:hAnsi="宋体"/>
        </w:rPr>
        <w:fldChar w:fldCharType="begin"/>
      </w:r>
      <w:r>
        <w:rPr>
          <w:rStyle w:val="-5"/>
          <w:rFonts w:ascii="宋体" w:hAnsi="宋体"/>
        </w:rPr>
        <w:instrText xml:space="preserve"> DATE \@ "yyyy</w:instrText>
      </w:r>
      <w:r>
        <w:rPr>
          <w:rStyle w:val="-5"/>
          <w:rFonts w:ascii="宋体" w:hAnsi="宋体" w:hint="eastAsia"/>
        </w:rPr>
        <w:instrText>年</w:instrText>
      </w:r>
      <w:r>
        <w:rPr>
          <w:rStyle w:val="-5"/>
          <w:rFonts w:ascii="宋体" w:hAnsi="宋体"/>
        </w:rPr>
        <w:instrText>M</w:instrText>
      </w:r>
      <w:r>
        <w:rPr>
          <w:rStyle w:val="-5"/>
          <w:rFonts w:ascii="宋体" w:hAnsi="宋体" w:hint="eastAsia"/>
        </w:rPr>
        <w:instrText>月</w:instrText>
      </w:r>
      <w:r>
        <w:rPr>
          <w:rStyle w:val="-5"/>
          <w:rFonts w:ascii="宋体" w:hAnsi="宋体"/>
        </w:rPr>
        <w:instrText xml:space="preserve">" \* MERGEFORMAT </w:instrText>
      </w:r>
      <w:r>
        <w:rPr>
          <w:rStyle w:val="-5"/>
          <w:rFonts w:ascii="宋体" w:hAnsi="宋体"/>
        </w:rPr>
        <w:fldChar w:fldCharType="separate"/>
      </w:r>
      <w:r w:rsidR="006C543E">
        <w:rPr>
          <w:rStyle w:val="-5"/>
          <w:rFonts w:ascii="宋体" w:hAnsi="宋体"/>
          <w:noProof/>
        </w:rPr>
        <w:t>2019年6月</w:t>
      </w:r>
      <w:r>
        <w:rPr>
          <w:rStyle w:val="-5"/>
          <w:rFonts w:ascii="宋体" w:hAnsi="宋体"/>
        </w:rPr>
        <w:fldChar w:fldCharType="end"/>
      </w:r>
    </w:p>
    <w:p w14:paraId="4798AA11" w14:textId="77777777" w:rsidR="005D2065" w:rsidRDefault="005D2065" w:rsidP="00800AFC">
      <w:pPr>
        <w:spacing w:line="240" w:lineRule="auto"/>
        <w:ind w:firstLineChars="0" w:firstLine="0"/>
        <w:jc w:val="center"/>
        <w:rPr>
          <w:rStyle w:val="-5"/>
          <w:rFonts w:ascii="宋体" w:hAnsi="宋体"/>
        </w:rPr>
      </w:pPr>
    </w:p>
    <w:p w14:paraId="46C12B50" w14:textId="77777777" w:rsidR="004A41B4" w:rsidRDefault="004A41B4" w:rsidP="004A41B4">
      <w:pPr>
        <w:pStyle w:val="aff3"/>
        <w:ind w:firstLine="480"/>
      </w:pPr>
      <w:r>
        <w:rPr>
          <w:rFonts w:hint="eastAsia"/>
        </w:rPr>
        <w:t>学位论文版权使用授权书</w:t>
      </w:r>
    </w:p>
    <w:p w14:paraId="7BA76D6E" w14:textId="77777777" w:rsidR="004A41B4" w:rsidRDefault="004A41B4" w:rsidP="004A41B4">
      <w:pPr>
        <w:ind w:firstLine="480"/>
      </w:pPr>
      <w:r>
        <w:rPr>
          <w:rFonts w:hint="eastAsia"/>
        </w:rPr>
        <w:t>本学位论文作者完全了解北京交通大学有关保留、使用学位论文的规定。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611E1F34" w14:textId="77777777" w:rsidR="004A41B4" w:rsidRDefault="004A41B4" w:rsidP="004A41B4">
      <w:pPr>
        <w:ind w:firstLine="480"/>
      </w:pPr>
      <w:r>
        <w:rPr>
          <w:rFonts w:hint="eastAsia"/>
        </w:rPr>
        <w:t>（保密的学位论文在解密后适用本授权说明）</w:t>
      </w:r>
    </w:p>
    <w:p w14:paraId="5B9FECAC" w14:textId="77777777" w:rsidR="004A41B4" w:rsidRDefault="004A41B4" w:rsidP="004A41B4">
      <w:pPr>
        <w:ind w:firstLine="480"/>
      </w:pPr>
    </w:p>
    <w:p w14:paraId="21477A12" w14:textId="77777777" w:rsidR="004A41B4" w:rsidRDefault="004A41B4" w:rsidP="004A41B4">
      <w:pPr>
        <w:ind w:firstLine="480"/>
      </w:pPr>
    </w:p>
    <w:p w14:paraId="4E22DA7B" w14:textId="77777777" w:rsidR="004A41B4" w:rsidRDefault="004A41B4" w:rsidP="004A41B4">
      <w:pPr>
        <w:ind w:firstLine="480"/>
      </w:pPr>
    </w:p>
    <w:p w14:paraId="2A2487A3" w14:textId="77777777" w:rsidR="004A41B4" w:rsidRDefault="004A41B4" w:rsidP="004A41B4">
      <w:pPr>
        <w:ind w:firstLine="480"/>
      </w:pPr>
    </w:p>
    <w:p w14:paraId="567441B8" w14:textId="77777777" w:rsidR="004A41B4" w:rsidRDefault="004A41B4" w:rsidP="004A41B4">
      <w:pPr>
        <w:ind w:firstLine="480"/>
      </w:pPr>
    </w:p>
    <w:p w14:paraId="450A10F3" w14:textId="77777777" w:rsidR="004A41B4" w:rsidRDefault="004A41B4" w:rsidP="004A41B4">
      <w:pPr>
        <w:ind w:firstLine="480"/>
      </w:pPr>
      <w:r>
        <w:rPr>
          <w:rFonts w:hint="eastAsia"/>
        </w:rPr>
        <w:t>学位论文作者签名：</w:t>
      </w:r>
      <w:r>
        <w:rPr>
          <w:rFonts w:hint="eastAsia"/>
        </w:rPr>
        <w:t xml:space="preserve">                      </w:t>
      </w:r>
      <w:r>
        <w:rPr>
          <w:rFonts w:hint="eastAsia"/>
        </w:rPr>
        <w:t>导师签名：</w:t>
      </w:r>
    </w:p>
    <w:p w14:paraId="2E3923B4" w14:textId="77777777" w:rsidR="004A41B4" w:rsidRDefault="004A41B4" w:rsidP="004A41B4">
      <w:pPr>
        <w:ind w:firstLine="480"/>
      </w:pPr>
    </w:p>
    <w:p w14:paraId="611B79AB" w14:textId="77777777" w:rsidR="004A41B4" w:rsidRDefault="004A41B4" w:rsidP="004A41B4">
      <w:pPr>
        <w:ind w:firstLine="480"/>
        <w:sectPr w:rsidR="004A41B4" w:rsidSect="004A41B4">
          <w:pgSz w:w="11907" w:h="16840"/>
          <w:pgMar w:top="1701" w:right="1418" w:bottom="1418" w:left="1418" w:header="907" w:footer="851" w:gutter="567"/>
          <w:paperSrc w:first="31096" w:other="31096"/>
          <w:pgNumType w:fmt="lowerRoman"/>
          <w:cols w:space="720"/>
          <w:docGrid w:type="lines" w:linePitch="312"/>
        </w:sectPr>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761787AF" w14:textId="77777777" w:rsidR="004A41B4" w:rsidRPr="004A41B4" w:rsidRDefault="004A41B4" w:rsidP="00800AFC">
      <w:pPr>
        <w:spacing w:line="240" w:lineRule="auto"/>
        <w:ind w:firstLineChars="0" w:firstLine="0"/>
        <w:jc w:val="center"/>
        <w:rPr>
          <w:rStyle w:val="-5"/>
          <w:rFonts w:ascii="宋体" w:hAnsi="宋体"/>
        </w:rPr>
      </w:pPr>
    </w:p>
    <w:p w14:paraId="7FBD3A5C" w14:textId="77777777" w:rsidR="004A41B4" w:rsidRPr="003C7377" w:rsidRDefault="004A41B4" w:rsidP="00800AFC">
      <w:pPr>
        <w:spacing w:line="240" w:lineRule="auto"/>
        <w:ind w:firstLineChars="0" w:firstLine="0"/>
        <w:jc w:val="center"/>
        <w:rPr>
          <w:rStyle w:val="-5"/>
          <w:rFonts w:ascii="宋体"/>
        </w:rPr>
        <w:sectPr w:rsidR="004A41B4" w:rsidRPr="003C7377">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701" w:right="1418" w:bottom="1418" w:left="1418" w:header="907" w:footer="851" w:gutter="567"/>
          <w:paperSrc w:first="31096" w:other="31096"/>
          <w:pgNumType w:fmt="lowerRoman"/>
          <w:cols w:space="720"/>
          <w:docGrid w:type="lines" w:linePitch="312"/>
        </w:sectPr>
      </w:pPr>
    </w:p>
    <w:p w14:paraId="1974C9F2" w14:textId="77777777" w:rsidR="00360EEE" w:rsidRPr="00D10E75" w:rsidRDefault="00360EEE" w:rsidP="00360EEE">
      <w:pPr>
        <w:spacing w:line="240" w:lineRule="auto"/>
        <w:ind w:firstLineChars="0" w:firstLine="0"/>
        <w:jc w:val="left"/>
        <w:rPr>
          <w:rStyle w:val="-7"/>
          <w:rFonts w:ascii="宋体" w:hAnsi="宋体"/>
        </w:rPr>
      </w:pPr>
      <w:bookmarkStart w:id="0" w:name="封2"/>
      <w:bookmarkStart w:id="1" w:name="题名页"/>
      <w:bookmarkStart w:id="2" w:name="封3"/>
      <w:bookmarkEnd w:id="0"/>
      <w:bookmarkEnd w:id="1"/>
      <w:bookmarkEnd w:id="2"/>
      <w:r w:rsidRPr="00D10E75">
        <w:rPr>
          <w:rStyle w:val="50"/>
          <w:rFonts w:ascii="宋体" w:hAnsi="宋体" w:hint="eastAsia"/>
        </w:rPr>
        <w:lastRenderedPageBreak/>
        <w:t>学校代码：</w:t>
      </w:r>
      <w:r>
        <w:rPr>
          <w:rStyle w:val="-7"/>
          <w:rFonts w:ascii="宋体" w:hAnsi="宋体" w:hint="eastAsia"/>
        </w:rPr>
        <w:t>10004</w:t>
      </w:r>
    </w:p>
    <w:p w14:paraId="3073F965" w14:textId="77777777" w:rsidR="00360EEE" w:rsidRDefault="00360EEE" w:rsidP="00360EEE">
      <w:pPr>
        <w:spacing w:line="240" w:lineRule="auto"/>
        <w:ind w:firstLineChars="0" w:firstLine="0"/>
        <w:jc w:val="left"/>
        <w:rPr>
          <w:rStyle w:val="-8"/>
        </w:rPr>
        <w:sectPr w:rsidR="00360EEE">
          <w:footerReference w:type="default" r:id="rId22"/>
          <w:pgSz w:w="11907" w:h="16840" w:code="9"/>
          <w:pgMar w:top="1701" w:right="1418" w:bottom="1418" w:left="1418" w:header="907" w:footer="851" w:gutter="567"/>
          <w:paperSrc w:first="31096" w:other="31096"/>
          <w:pgNumType w:fmt="lowerRoman" w:start="1"/>
          <w:cols w:num="2" w:space="425"/>
          <w:docGrid w:type="lines" w:linePitch="312"/>
        </w:sectPr>
      </w:pPr>
      <w:r>
        <w:rPr>
          <w:rStyle w:val="50"/>
          <w:rFonts w:ascii="宋体" w:hAnsi="宋体" w:hint="eastAsia"/>
        </w:rPr>
        <w:t xml:space="preserve">                         </w:t>
      </w:r>
      <w:r w:rsidRPr="00D10E75">
        <w:rPr>
          <w:rStyle w:val="50"/>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6C335F2C" w14:textId="77777777" w:rsidR="00360EEE" w:rsidRDefault="00360EEE" w:rsidP="00360EEE">
      <w:pPr>
        <w:spacing w:line="240" w:lineRule="auto"/>
        <w:ind w:firstLineChars="0" w:firstLine="0"/>
        <w:jc w:val="left"/>
        <w:rPr>
          <w:rStyle w:val="-8"/>
        </w:rPr>
      </w:pPr>
    </w:p>
    <w:p w14:paraId="09D6FFC4" w14:textId="77777777" w:rsidR="00360EEE" w:rsidRDefault="00360EEE" w:rsidP="00360EEE">
      <w:pPr>
        <w:spacing w:line="240" w:lineRule="auto"/>
        <w:ind w:firstLineChars="0" w:firstLine="0"/>
        <w:jc w:val="left"/>
        <w:rPr>
          <w:rStyle w:val="-8"/>
        </w:rPr>
      </w:pPr>
    </w:p>
    <w:p w14:paraId="181EC185" w14:textId="77777777" w:rsidR="00360EEE" w:rsidRDefault="00360EEE" w:rsidP="00360EEE">
      <w:pPr>
        <w:spacing w:line="240" w:lineRule="auto"/>
        <w:ind w:firstLineChars="0" w:firstLine="0"/>
        <w:jc w:val="left"/>
        <w:rPr>
          <w:rStyle w:val="-8"/>
        </w:rPr>
      </w:pPr>
    </w:p>
    <w:p w14:paraId="6EF2D172" w14:textId="77777777" w:rsidR="00360EEE" w:rsidRDefault="00360EEE" w:rsidP="00360EEE">
      <w:pPr>
        <w:spacing w:line="240" w:lineRule="auto"/>
        <w:ind w:firstLineChars="0" w:firstLine="0"/>
        <w:jc w:val="center"/>
        <w:rPr>
          <w:rStyle w:val="-9"/>
        </w:rPr>
      </w:pPr>
      <w:r>
        <w:rPr>
          <w:rStyle w:val="-9"/>
          <w:rFonts w:hint="eastAsia"/>
        </w:rPr>
        <w:t>北京交通大学</w:t>
      </w:r>
    </w:p>
    <w:p w14:paraId="745A0337" w14:textId="77777777" w:rsidR="00360EEE" w:rsidRPr="00B94E8C" w:rsidRDefault="00360EEE" w:rsidP="00360EEE">
      <w:pPr>
        <w:spacing w:line="240" w:lineRule="auto"/>
        <w:ind w:firstLineChars="0" w:firstLine="0"/>
        <w:jc w:val="center"/>
        <w:rPr>
          <w:rStyle w:val="24"/>
          <w:b/>
        </w:rPr>
      </w:pPr>
      <w:r w:rsidRPr="00B94E8C">
        <w:rPr>
          <w:rStyle w:val="24"/>
          <w:rFonts w:hint="eastAsia"/>
          <w:b/>
        </w:rPr>
        <w:t>硕士专业学位论文</w:t>
      </w:r>
    </w:p>
    <w:p w14:paraId="3C3A381C" w14:textId="77777777" w:rsidR="00360EEE" w:rsidRDefault="00360EEE" w:rsidP="00360EEE">
      <w:pPr>
        <w:spacing w:line="240" w:lineRule="auto"/>
        <w:ind w:firstLineChars="0" w:firstLine="0"/>
        <w:jc w:val="center"/>
        <w:rPr>
          <w:rStyle w:val="24"/>
        </w:rPr>
      </w:pPr>
    </w:p>
    <w:p w14:paraId="20877000" w14:textId="77777777" w:rsidR="00360EEE" w:rsidRDefault="00360EEE" w:rsidP="00360EEE">
      <w:pPr>
        <w:spacing w:line="240" w:lineRule="auto"/>
        <w:ind w:firstLineChars="0" w:firstLine="0"/>
        <w:jc w:val="center"/>
        <w:rPr>
          <w:rStyle w:val="24"/>
        </w:rPr>
      </w:pPr>
    </w:p>
    <w:p w14:paraId="06E08413" w14:textId="77777777" w:rsidR="00360EEE" w:rsidRDefault="00360EEE" w:rsidP="00360EEE">
      <w:pPr>
        <w:spacing w:line="240" w:lineRule="auto"/>
        <w:ind w:firstLineChars="0" w:firstLine="0"/>
        <w:jc w:val="center"/>
        <w:rPr>
          <w:rStyle w:val="-a"/>
        </w:rPr>
      </w:pPr>
      <w:r>
        <w:rPr>
          <w:rStyle w:val="-0"/>
          <w:rFonts w:ascii="宋体" w:hAnsi="宋体" w:hint="eastAsia"/>
          <w:sz w:val="30"/>
          <w:szCs w:val="30"/>
        </w:rPr>
        <w:t>基于</w:t>
      </w:r>
      <w:r w:rsidR="00B34FC9">
        <w:rPr>
          <w:rStyle w:val="-0"/>
          <w:rFonts w:ascii="宋体" w:hAnsi="宋体" w:hint="eastAsia"/>
          <w:sz w:val="30"/>
          <w:szCs w:val="30"/>
        </w:rPr>
        <w:t>句法表征</w:t>
      </w:r>
      <w:r>
        <w:rPr>
          <w:rStyle w:val="-0"/>
          <w:rFonts w:ascii="宋体" w:hAnsi="宋体" w:hint="eastAsia"/>
          <w:sz w:val="30"/>
          <w:szCs w:val="30"/>
        </w:rPr>
        <w:t>的专利文本相似</w:t>
      </w:r>
      <w:r w:rsidR="00F11955">
        <w:rPr>
          <w:rStyle w:val="-0"/>
          <w:rFonts w:ascii="宋体" w:hAnsi="宋体" w:hint="eastAsia"/>
          <w:sz w:val="30"/>
          <w:szCs w:val="30"/>
        </w:rPr>
        <w:t>性评估</w:t>
      </w:r>
    </w:p>
    <w:p w14:paraId="6E3778BC" w14:textId="77777777" w:rsidR="00360EEE" w:rsidRDefault="00360EEE" w:rsidP="00360EEE">
      <w:pPr>
        <w:ind w:firstLine="600"/>
        <w:rPr>
          <w:rStyle w:val="-a"/>
        </w:rPr>
      </w:pPr>
    </w:p>
    <w:p w14:paraId="611FA81A" w14:textId="77777777" w:rsidR="00F11955" w:rsidRPr="00B34FC9" w:rsidRDefault="00B34FC9" w:rsidP="00B34FC9">
      <w:pPr>
        <w:ind w:firstLineChars="66" w:firstLine="211"/>
        <w:jc w:val="center"/>
        <w:rPr>
          <w:rStyle w:val="-b"/>
        </w:rPr>
      </w:pPr>
      <w:r w:rsidRPr="00B34FC9">
        <w:rPr>
          <w:kern w:val="0"/>
          <w:sz w:val="32"/>
          <w:szCs w:val="32"/>
          <w:lang w:bidi="ar"/>
        </w:rPr>
        <w:t>Patent Text Similarity Assessment Based on Syntactic Representation</w:t>
      </w:r>
    </w:p>
    <w:p w14:paraId="1680C530" w14:textId="77777777" w:rsidR="00360EEE" w:rsidRDefault="00360EEE" w:rsidP="00360EEE">
      <w:pPr>
        <w:ind w:firstLine="600"/>
        <w:rPr>
          <w:rStyle w:val="-b"/>
        </w:rPr>
      </w:pPr>
    </w:p>
    <w:p w14:paraId="651990D0" w14:textId="77777777" w:rsidR="00360EEE" w:rsidRDefault="00360EEE" w:rsidP="00360EEE">
      <w:pPr>
        <w:ind w:firstLine="600"/>
        <w:rPr>
          <w:rStyle w:val="-b"/>
        </w:rPr>
      </w:pPr>
    </w:p>
    <w:p w14:paraId="20D55541" w14:textId="77777777" w:rsidR="00073001" w:rsidRDefault="00073001" w:rsidP="00360EEE">
      <w:pPr>
        <w:ind w:firstLine="600"/>
        <w:rPr>
          <w:rStyle w:val="-b"/>
        </w:rPr>
      </w:pPr>
    </w:p>
    <w:p w14:paraId="33346259" w14:textId="77777777" w:rsidR="00360EEE" w:rsidRPr="00CD7928" w:rsidRDefault="00360EEE" w:rsidP="00360EEE">
      <w:pPr>
        <w:spacing w:line="240" w:lineRule="auto"/>
        <w:ind w:firstLineChars="0" w:firstLine="0"/>
        <w:jc w:val="left"/>
        <w:rPr>
          <w:rStyle w:val="-d"/>
          <w:szCs w:val="28"/>
        </w:rPr>
      </w:pPr>
      <w:r w:rsidRPr="00CD7928">
        <w:rPr>
          <w:rStyle w:val="43"/>
          <w:rFonts w:ascii="宋体" w:hAnsi="宋体" w:hint="eastAsia"/>
          <w:szCs w:val="28"/>
        </w:rPr>
        <w:t>作者姓名：</w:t>
      </w:r>
      <w:r w:rsidR="008C3D4D">
        <w:rPr>
          <w:rStyle w:val="-c"/>
          <w:rFonts w:ascii="宋体" w:hAnsi="宋体" w:hint="eastAsia"/>
          <w:szCs w:val="28"/>
        </w:rPr>
        <w:t>陈泽龙</w:t>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43"/>
          <w:rFonts w:ascii="宋体" w:hAnsi="宋体" w:hint="eastAsia"/>
          <w:szCs w:val="28"/>
        </w:rPr>
        <w:t>学    号：</w:t>
      </w:r>
      <w:r w:rsidR="008C3D4D">
        <w:rPr>
          <w:rStyle w:val="43"/>
          <w:rFonts w:ascii="宋体" w:hAnsi="宋体" w:hint="eastAsia"/>
          <w:szCs w:val="28"/>
        </w:rPr>
        <w:t>17125009</w:t>
      </w:r>
    </w:p>
    <w:p w14:paraId="7BADD1F6" w14:textId="77777777" w:rsidR="00360EEE" w:rsidRPr="00CD7928" w:rsidRDefault="00360EEE" w:rsidP="00360EEE">
      <w:pPr>
        <w:ind w:firstLine="560"/>
        <w:rPr>
          <w:rStyle w:val="-c"/>
          <w:rFonts w:ascii="宋体" w:hAnsi="宋体"/>
          <w:szCs w:val="28"/>
        </w:rPr>
      </w:pPr>
    </w:p>
    <w:p w14:paraId="565CBE35" w14:textId="77777777" w:rsidR="00360EEE" w:rsidRPr="00CD7928" w:rsidRDefault="00360EEE" w:rsidP="00360EEE">
      <w:pPr>
        <w:spacing w:line="240" w:lineRule="auto"/>
        <w:ind w:firstLineChars="0" w:firstLine="0"/>
        <w:jc w:val="left"/>
        <w:rPr>
          <w:rStyle w:val="-f4"/>
          <w:rFonts w:ascii="宋体" w:hAnsi="宋体"/>
          <w:szCs w:val="28"/>
        </w:rPr>
      </w:pPr>
      <w:r w:rsidRPr="00CD7928">
        <w:rPr>
          <w:rStyle w:val="43"/>
          <w:rFonts w:ascii="宋体" w:hAnsi="宋体" w:hint="eastAsia"/>
          <w:szCs w:val="28"/>
        </w:rPr>
        <w:t>导师姓名：</w:t>
      </w:r>
      <w:r w:rsidR="00AD03C6">
        <w:rPr>
          <w:rStyle w:val="32"/>
          <w:rFonts w:ascii="宋体" w:hAnsi="宋体" w:hint="eastAsia"/>
          <w:sz w:val="28"/>
          <w:szCs w:val="28"/>
        </w:rPr>
        <w:t>郑宏云</w:t>
      </w:r>
      <w:r w:rsidRPr="00CD7928">
        <w:rPr>
          <w:rStyle w:val="-d"/>
          <w:szCs w:val="28"/>
        </w:rPr>
        <w:t xml:space="preserve">                 </w:t>
      </w:r>
      <w:r w:rsidRPr="00CD7928">
        <w:rPr>
          <w:rStyle w:val="43"/>
          <w:rFonts w:ascii="宋体" w:hAnsi="宋体" w:hint="eastAsia"/>
          <w:szCs w:val="28"/>
        </w:rPr>
        <w:t>职    称：</w:t>
      </w:r>
      <w:r w:rsidR="00AD03C6">
        <w:rPr>
          <w:rStyle w:val="43"/>
          <w:rFonts w:ascii="宋体" w:hAnsi="宋体" w:hint="eastAsia"/>
          <w:szCs w:val="28"/>
        </w:rPr>
        <w:t>副教授</w:t>
      </w:r>
      <w:r w:rsidR="008619E9" w:rsidRPr="00CD7928">
        <w:rPr>
          <w:rStyle w:val="-f4"/>
          <w:rFonts w:ascii="宋体" w:hAnsi="宋体"/>
          <w:szCs w:val="28"/>
        </w:rPr>
        <w:t xml:space="preserve"> </w:t>
      </w:r>
    </w:p>
    <w:p w14:paraId="3EF9CA33" w14:textId="77777777" w:rsidR="00360EEE" w:rsidRPr="00CD7928" w:rsidRDefault="00360EEE" w:rsidP="00360EEE">
      <w:pPr>
        <w:ind w:firstLine="560"/>
        <w:rPr>
          <w:rStyle w:val="-e"/>
          <w:rFonts w:ascii="宋体" w:hAnsi="宋体"/>
          <w:szCs w:val="28"/>
        </w:rPr>
      </w:pPr>
    </w:p>
    <w:p w14:paraId="0FCEE34B" w14:textId="77777777" w:rsidR="00360EEE" w:rsidRPr="00CD7928" w:rsidRDefault="00360EEE" w:rsidP="00360EEE">
      <w:pPr>
        <w:spacing w:line="240" w:lineRule="auto"/>
        <w:ind w:firstLineChars="0" w:firstLine="0"/>
        <w:jc w:val="left"/>
        <w:rPr>
          <w:rStyle w:val="-f0"/>
          <w:rFonts w:ascii="宋体" w:hAnsi="宋体"/>
          <w:szCs w:val="28"/>
        </w:rPr>
      </w:pPr>
      <w:r>
        <w:rPr>
          <w:rStyle w:val="43"/>
          <w:rFonts w:ascii="宋体" w:hAnsi="宋体" w:hint="eastAsia"/>
          <w:szCs w:val="28"/>
        </w:rPr>
        <w:t>工程硕士专业领域</w:t>
      </w:r>
      <w:r w:rsidRPr="00CD7928">
        <w:rPr>
          <w:rStyle w:val="43"/>
          <w:rFonts w:ascii="宋体" w:hAnsi="宋体" w:hint="eastAsia"/>
          <w:szCs w:val="28"/>
        </w:rPr>
        <w:t>：</w:t>
      </w:r>
      <w:r w:rsidR="008C3D4D">
        <w:rPr>
          <w:rStyle w:val="43"/>
          <w:rFonts w:ascii="宋体" w:hAnsi="宋体" w:hint="eastAsia"/>
          <w:szCs w:val="28"/>
        </w:rPr>
        <w:t>电子与通信工程</w:t>
      </w:r>
      <w:r w:rsidR="008C3D4D">
        <w:rPr>
          <w:rStyle w:val="-f"/>
          <w:rFonts w:ascii="宋体" w:hAnsi="宋体"/>
          <w:szCs w:val="28"/>
        </w:rPr>
        <w:t xml:space="preserve"> </w:t>
      </w:r>
      <w:r w:rsidRPr="00CD7928">
        <w:rPr>
          <w:rStyle w:val="43"/>
          <w:rFonts w:ascii="宋体" w:hAnsi="宋体" w:hint="eastAsia"/>
          <w:szCs w:val="28"/>
        </w:rPr>
        <w:t>学位级别：</w:t>
      </w:r>
      <w:r w:rsidRPr="00CD7928">
        <w:rPr>
          <w:rStyle w:val="-f5"/>
          <w:rFonts w:ascii="宋体" w:hAnsi="宋体" w:hint="eastAsia"/>
          <w:szCs w:val="28"/>
        </w:rPr>
        <w:t>硕士</w:t>
      </w:r>
      <w:r w:rsidRPr="00CD7928">
        <w:rPr>
          <w:rStyle w:val="-f0"/>
          <w:rFonts w:ascii="宋体" w:hAnsi="宋体"/>
          <w:szCs w:val="28"/>
        </w:rPr>
        <w:t xml:space="preserve"> </w:t>
      </w:r>
    </w:p>
    <w:p w14:paraId="0EF262C8" w14:textId="77777777" w:rsidR="00360EEE" w:rsidRPr="00987341" w:rsidRDefault="00360EEE" w:rsidP="00360EEE">
      <w:pPr>
        <w:spacing w:line="240" w:lineRule="auto"/>
        <w:ind w:firstLineChars="0" w:firstLine="0"/>
        <w:jc w:val="left"/>
        <w:rPr>
          <w:rFonts w:ascii="宋体" w:hAnsi="宋体"/>
        </w:rPr>
      </w:pPr>
    </w:p>
    <w:p w14:paraId="03C43E6B" w14:textId="77777777" w:rsidR="00360EEE" w:rsidRDefault="00360EEE" w:rsidP="00360EEE">
      <w:pPr>
        <w:spacing w:line="240" w:lineRule="auto"/>
        <w:ind w:firstLineChars="0" w:firstLine="0"/>
        <w:jc w:val="left"/>
        <w:rPr>
          <w:rFonts w:ascii="宋体" w:hAnsi="宋体"/>
          <w:sz w:val="28"/>
          <w:szCs w:val="28"/>
        </w:rPr>
      </w:pPr>
    </w:p>
    <w:p w14:paraId="1A9B4559" w14:textId="77777777" w:rsidR="00360EEE" w:rsidRPr="00524ED4" w:rsidRDefault="00360EEE" w:rsidP="00360EEE">
      <w:pPr>
        <w:spacing w:line="240" w:lineRule="auto"/>
        <w:ind w:firstLineChars="0" w:firstLine="0"/>
        <w:jc w:val="left"/>
        <w:rPr>
          <w:highlight w:val="yellow"/>
        </w:rPr>
      </w:pPr>
    </w:p>
    <w:p w14:paraId="51C01CD4" w14:textId="77777777" w:rsidR="00360EEE" w:rsidRDefault="00360EEE" w:rsidP="00360EEE">
      <w:pPr>
        <w:spacing w:line="240" w:lineRule="auto"/>
        <w:ind w:firstLineChars="0" w:firstLine="0"/>
        <w:jc w:val="left"/>
      </w:pPr>
    </w:p>
    <w:p w14:paraId="521EE561" w14:textId="77777777" w:rsidR="00360EEE" w:rsidRDefault="00360EEE" w:rsidP="00360EEE">
      <w:pPr>
        <w:spacing w:line="240" w:lineRule="auto"/>
        <w:ind w:firstLineChars="0" w:firstLine="0"/>
        <w:jc w:val="left"/>
      </w:pPr>
    </w:p>
    <w:p w14:paraId="06529774" w14:textId="77777777" w:rsidR="00360EEE" w:rsidRDefault="00360EEE" w:rsidP="00360EEE">
      <w:pPr>
        <w:spacing w:line="240" w:lineRule="auto"/>
        <w:ind w:firstLineChars="0" w:firstLine="0"/>
        <w:jc w:val="left"/>
      </w:pPr>
    </w:p>
    <w:p w14:paraId="2988EF1F" w14:textId="77777777" w:rsidR="00360EEE" w:rsidRDefault="00360EEE" w:rsidP="00360EEE">
      <w:pPr>
        <w:spacing w:line="240" w:lineRule="auto"/>
        <w:ind w:firstLineChars="0" w:firstLine="0"/>
        <w:jc w:val="left"/>
      </w:pPr>
    </w:p>
    <w:p w14:paraId="054A31A9" w14:textId="77777777" w:rsidR="00360EEE" w:rsidRDefault="00360EEE" w:rsidP="00360EEE">
      <w:pPr>
        <w:spacing w:line="240" w:lineRule="auto"/>
        <w:ind w:firstLineChars="0" w:firstLine="0"/>
        <w:jc w:val="left"/>
      </w:pPr>
    </w:p>
    <w:p w14:paraId="0A5FD91E" w14:textId="77777777" w:rsidR="00360EEE" w:rsidRDefault="00360EEE" w:rsidP="00360EEE">
      <w:pPr>
        <w:spacing w:line="240" w:lineRule="auto"/>
        <w:ind w:firstLineChars="0" w:firstLine="0"/>
        <w:jc w:val="left"/>
      </w:pPr>
    </w:p>
    <w:p w14:paraId="1A191AA2" w14:textId="77777777" w:rsidR="00360EEE" w:rsidRDefault="00360EEE" w:rsidP="00360EEE">
      <w:pPr>
        <w:spacing w:line="240" w:lineRule="auto"/>
        <w:ind w:firstLineChars="0" w:firstLine="0"/>
        <w:jc w:val="left"/>
      </w:pPr>
    </w:p>
    <w:p w14:paraId="501F7E4F" w14:textId="77777777" w:rsidR="00360EEE" w:rsidRDefault="00360EEE" w:rsidP="00360EEE">
      <w:pPr>
        <w:spacing w:line="240" w:lineRule="auto"/>
        <w:ind w:firstLineChars="0" w:firstLine="0"/>
        <w:jc w:val="left"/>
      </w:pPr>
    </w:p>
    <w:p w14:paraId="633D8526" w14:textId="77777777" w:rsidR="00360EEE" w:rsidRDefault="00360EEE" w:rsidP="00360EEE">
      <w:pPr>
        <w:spacing w:line="240" w:lineRule="auto"/>
        <w:ind w:firstLineChars="0" w:firstLine="0"/>
        <w:jc w:val="left"/>
      </w:pPr>
    </w:p>
    <w:p w14:paraId="4A29E496" w14:textId="77777777" w:rsidR="00360EEE" w:rsidRDefault="00360EEE" w:rsidP="00360EEE">
      <w:pPr>
        <w:spacing w:line="240" w:lineRule="auto"/>
        <w:ind w:firstLineChars="0" w:firstLine="0"/>
        <w:jc w:val="left"/>
      </w:pPr>
    </w:p>
    <w:p w14:paraId="443329E8" w14:textId="77777777" w:rsidR="00360EEE" w:rsidRDefault="00360EEE" w:rsidP="00360EEE">
      <w:pPr>
        <w:spacing w:line="240" w:lineRule="auto"/>
        <w:ind w:firstLineChars="0" w:firstLine="0"/>
        <w:jc w:val="left"/>
      </w:pPr>
    </w:p>
    <w:p w14:paraId="79DB73D5" w14:textId="77777777" w:rsidR="00360EEE" w:rsidRDefault="00360EEE" w:rsidP="00360EEE">
      <w:pPr>
        <w:spacing w:line="240" w:lineRule="auto"/>
        <w:ind w:firstLineChars="0" w:firstLine="0"/>
        <w:jc w:val="center"/>
        <w:rPr>
          <w:rStyle w:val="-f"/>
        </w:rPr>
      </w:pPr>
      <w:r>
        <w:rPr>
          <w:rStyle w:val="-f"/>
          <w:rFonts w:hint="eastAsia"/>
        </w:rPr>
        <w:t>北京交通大学</w:t>
      </w:r>
    </w:p>
    <w:p w14:paraId="72F7A850" w14:textId="77777777" w:rsidR="00360EEE" w:rsidRDefault="00360EEE" w:rsidP="00360EEE">
      <w:pPr>
        <w:spacing w:line="240" w:lineRule="auto"/>
        <w:ind w:firstLineChars="0" w:firstLine="0"/>
        <w:jc w:val="center"/>
      </w:pPr>
    </w:p>
    <w:p w14:paraId="220101AC" w14:textId="35197A82" w:rsidR="00660C93" w:rsidRDefault="00360EEE" w:rsidP="00360EEE">
      <w:pPr>
        <w:pStyle w:val="a9"/>
        <w:ind w:leftChars="0" w:left="1" w:firstLineChars="0" w:hanging="1"/>
        <w:jc w:val="center"/>
        <w:rPr>
          <w:rStyle w:val="-f1"/>
          <w:rFonts w:ascii="宋体" w:hAnsi="宋体"/>
        </w:rPr>
        <w:sectPr w:rsidR="00660C93" w:rsidSect="00660C93">
          <w:type w:val="continuous"/>
          <w:pgSz w:w="11907" w:h="16840"/>
          <w:pgMar w:top="1701" w:right="1418" w:bottom="1418" w:left="1418" w:header="907" w:footer="851" w:gutter="567"/>
          <w:paperSrc w:first="31096" w:other="31096"/>
          <w:pgNumType w:fmt="lowerRoman"/>
          <w:cols w:space="720"/>
          <w:docGrid w:type="lines" w:linePitch="312"/>
        </w:sect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6C543E">
        <w:rPr>
          <w:rStyle w:val="-f1"/>
          <w:rFonts w:ascii="宋体" w:hAnsi="宋体"/>
          <w:noProof/>
        </w:rPr>
        <w:t>2019年6月</w:t>
      </w:r>
      <w:r w:rsidRPr="00433B0A">
        <w:rPr>
          <w:rStyle w:val="-f1"/>
          <w:rFonts w:ascii="宋体" w:hAnsi="宋体"/>
        </w:rPr>
        <w:fldChar w:fldCharType="end"/>
      </w:r>
    </w:p>
    <w:p w14:paraId="1BA9D9A9" w14:textId="77777777" w:rsidR="00660C93" w:rsidRDefault="00660C93" w:rsidP="00A3388E">
      <w:pPr>
        <w:pStyle w:val="aff3"/>
        <w:rPr>
          <w:rFonts w:ascii="黑体" w:hAnsi="黑体"/>
          <w:szCs w:val="32"/>
        </w:rPr>
      </w:pPr>
      <w:r>
        <w:rPr>
          <w:rFonts w:ascii="黑体" w:hAnsi="黑体" w:hint="eastAsia"/>
        </w:rPr>
        <w:lastRenderedPageBreak/>
        <w:t>致谢</w:t>
      </w:r>
    </w:p>
    <w:p w14:paraId="5E0FE862" w14:textId="77777777" w:rsidR="00660C93" w:rsidRDefault="00660C93" w:rsidP="00660C93">
      <w:pPr>
        <w:ind w:firstLine="480"/>
      </w:pPr>
      <w:r>
        <w:rPr>
          <w:rFonts w:ascii="宋体" w:hAnsi="宋体"/>
        </w:rPr>
        <w:t>本论文的研究工作是在导师</w:t>
      </w:r>
      <w:r>
        <w:rPr>
          <w:rFonts w:ascii="宋体" w:hAnsi="宋体" w:hint="eastAsia"/>
        </w:rPr>
        <w:t>郑宏云副</w:t>
      </w:r>
      <w:r>
        <w:rPr>
          <w:rFonts w:ascii="宋体" w:hAnsi="宋体"/>
        </w:rPr>
        <w:t>教授的悉心指导下完成的。</w:t>
      </w:r>
      <w:r>
        <w:rPr>
          <w:rFonts w:ascii="宋体" w:hAnsi="宋体" w:hint="eastAsia"/>
        </w:rPr>
        <w:t>郑宏云老师严谨的态度、</w:t>
      </w:r>
      <w:r>
        <w:rPr>
          <w:rFonts w:ascii="宋体" w:hAnsi="宋体"/>
        </w:rPr>
        <w:t>开阔的视野以及渊博的知识</w:t>
      </w:r>
      <w:r>
        <w:rPr>
          <w:rFonts w:ascii="宋体" w:hAnsi="宋体" w:hint="eastAsia"/>
        </w:rPr>
        <w:t>给予了我</w:t>
      </w:r>
      <w:r>
        <w:rPr>
          <w:rFonts w:ascii="宋体" w:hAnsi="宋体"/>
        </w:rPr>
        <w:t>极大的帮助。</w:t>
      </w:r>
      <w:r>
        <w:rPr>
          <w:rFonts w:ascii="宋体" w:hAnsi="宋体" w:hint="eastAsia"/>
        </w:rPr>
        <w:t>郑宏云老师</w:t>
      </w:r>
      <w:r w:rsidRPr="00766846">
        <w:rPr>
          <w:rFonts w:ascii="宋体" w:hAnsi="宋体" w:hint="eastAsia"/>
        </w:rPr>
        <w:t>谨重严毅</w:t>
      </w:r>
      <w:r>
        <w:rPr>
          <w:rFonts w:ascii="宋体" w:hAnsi="宋体"/>
        </w:rPr>
        <w:t>的学术</w:t>
      </w:r>
      <w:r>
        <w:rPr>
          <w:rFonts w:ascii="宋体" w:hAnsi="宋体" w:hint="eastAsia"/>
        </w:rPr>
        <w:t>精神</w:t>
      </w:r>
      <w:r>
        <w:rPr>
          <w:rFonts w:ascii="宋体" w:hAnsi="宋体"/>
        </w:rPr>
        <w:t>、恪尽职守的工作作风，深深地感染和激励着我不断</w:t>
      </w:r>
      <w:r>
        <w:rPr>
          <w:rFonts w:ascii="宋体" w:hAnsi="宋体" w:hint="eastAsia"/>
        </w:rPr>
        <w:t>前进</w:t>
      </w:r>
      <w:r>
        <w:rPr>
          <w:rFonts w:ascii="宋体" w:hAnsi="宋体"/>
        </w:rPr>
        <w:t>，对我</w:t>
      </w:r>
      <w:r>
        <w:rPr>
          <w:rFonts w:ascii="宋体" w:hAnsi="宋体" w:hint="eastAsia"/>
        </w:rPr>
        <w:t>品行的塑造带来了</w:t>
      </w:r>
      <w:r>
        <w:rPr>
          <w:rFonts w:ascii="宋体" w:hAnsi="宋体"/>
        </w:rPr>
        <w:t>很大的影响。在此衷心感谢</w:t>
      </w:r>
      <w:r>
        <w:rPr>
          <w:rFonts w:ascii="宋体" w:hAnsi="宋体" w:hint="eastAsia"/>
        </w:rPr>
        <w:t>两</w:t>
      </w:r>
      <w:r>
        <w:rPr>
          <w:rFonts w:ascii="宋体" w:hAnsi="宋体"/>
        </w:rPr>
        <w:t>年来</w:t>
      </w:r>
      <w:r>
        <w:rPr>
          <w:rFonts w:ascii="宋体" w:hAnsi="宋体" w:hint="eastAsia"/>
        </w:rPr>
        <w:t>郑宏云副</w:t>
      </w:r>
      <w:r>
        <w:rPr>
          <w:rFonts w:ascii="宋体" w:hAnsi="宋体"/>
        </w:rPr>
        <w:t>教授对我的悉心指导和关怀。</w:t>
      </w:r>
    </w:p>
    <w:p w14:paraId="2352D617" w14:textId="77777777" w:rsidR="00660C93" w:rsidRDefault="00660C93" w:rsidP="00660C93">
      <w:pPr>
        <w:ind w:firstLine="480"/>
      </w:pPr>
      <w:r>
        <w:rPr>
          <w:rFonts w:ascii="宋体" w:hAnsi="宋体"/>
        </w:rPr>
        <w:t>感谢实验室里的所有老师。衷心感谢赵永祥老师、李纯喜老师</w:t>
      </w:r>
      <w:r w:rsidR="00154859">
        <w:rPr>
          <w:rFonts w:ascii="宋体" w:hAnsi="宋体" w:hint="eastAsia"/>
        </w:rPr>
        <w:t>、郭宇春老师</w:t>
      </w:r>
      <w:r>
        <w:rPr>
          <w:rFonts w:ascii="宋体" w:hAnsi="宋体" w:hint="eastAsia"/>
        </w:rPr>
        <w:t>和陈一帅老师</w:t>
      </w:r>
      <w:r>
        <w:rPr>
          <w:rFonts w:ascii="宋体" w:hAnsi="宋体"/>
        </w:rPr>
        <w:t>在我研究生学习阶段</w:t>
      </w:r>
      <w:r>
        <w:rPr>
          <w:rFonts w:ascii="宋体" w:hAnsi="宋体" w:hint="eastAsia"/>
        </w:rPr>
        <w:t>给予</w:t>
      </w:r>
      <w:r>
        <w:rPr>
          <w:rFonts w:ascii="宋体" w:hAnsi="宋体"/>
        </w:rPr>
        <w:t>我的无私帮助和关怀，我所有的</w:t>
      </w:r>
      <w:r>
        <w:rPr>
          <w:rFonts w:ascii="宋体" w:hAnsi="宋体" w:hint="eastAsia"/>
        </w:rPr>
        <w:t>研究</w:t>
      </w:r>
      <w:r>
        <w:rPr>
          <w:rFonts w:ascii="宋体" w:hAnsi="宋体"/>
        </w:rPr>
        <w:t>成果都凝结着各位老师</w:t>
      </w:r>
      <w:r>
        <w:rPr>
          <w:rFonts w:ascii="宋体" w:hAnsi="宋体" w:hint="eastAsia"/>
        </w:rPr>
        <w:t>的</w:t>
      </w:r>
      <w:r>
        <w:rPr>
          <w:rFonts w:ascii="宋体" w:hAnsi="宋体"/>
        </w:rPr>
        <w:t>汗水。在此向各位老师表示诚挚的谢意。</w:t>
      </w:r>
    </w:p>
    <w:p w14:paraId="3BEBE5B4" w14:textId="77777777" w:rsidR="00660C93" w:rsidRDefault="00660C93" w:rsidP="00660C93">
      <w:pPr>
        <w:ind w:firstLine="480"/>
        <w:rPr>
          <w:rFonts w:ascii="宋体" w:hAnsi="宋体"/>
        </w:rPr>
      </w:pPr>
      <w:r>
        <w:rPr>
          <w:rFonts w:ascii="宋体" w:hAnsi="宋体"/>
        </w:rPr>
        <w:t>另外，在实验室工作和撰写论文期间，</w:t>
      </w:r>
      <w:r>
        <w:rPr>
          <w:rFonts w:ascii="宋体" w:hAnsi="宋体" w:hint="eastAsia"/>
        </w:rPr>
        <w:t>张大富师兄、贾海涛师兄、曾显珣、杨晶晶、刘一健、苏健、高志朋</w:t>
      </w:r>
      <w:r w:rsidR="00FF4568">
        <w:rPr>
          <w:rFonts w:ascii="宋体" w:hAnsi="宋体" w:hint="eastAsia"/>
        </w:rPr>
        <w:t>、冯梦菲、赵红娜、刘子可师弟、李小乐师妹</w:t>
      </w:r>
      <w:r>
        <w:rPr>
          <w:rFonts w:ascii="宋体" w:hAnsi="宋体"/>
        </w:rPr>
        <w:t>等同学对我的研究工作给予了热心</w:t>
      </w:r>
      <w:r>
        <w:rPr>
          <w:rFonts w:ascii="宋体" w:hAnsi="宋体" w:hint="eastAsia"/>
        </w:rPr>
        <w:t>的</w:t>
      </w:r>
      <w:r>
        <w:rPr>
          <w:rFonts w:ascii="宋体" w:hAnsi="宋体"/>
        </w:rPr>
        <w:t>帮助，在此向他们表示</w:t>
      </w:r>
      <w:r>
        <w:rPr>
          <w:rFonts w:ascii="宋体" w:hAnsi="宋体" w:hint="eastAsia"/>
        </w:rPr>
        <w:t>真心的感谢</w:t>
      </w:r>
      <w:r>
        <w:rPr>
          <w:rFonts w:ascii="宋体" w:hAnsi="宋体"/>
        </w:rPr>
        <w:t>。</w:t>
      </w:r>
    </w:p>
    <w:p w14:paraId="63D810D1" w14:textId="77777777" w:rsidR="00660C93" w:rsidRDefault="00660C93" w:rsidP="00660C93">
      <w:pPr>
        <w:ind w:firstLine="480"/>
      </w:pPr>
      <w:r w:rsidRPr="00660C93">
        <w:rPr>
          <w:rFonts w:hint="eastAsia"/>
        </w:rPr>
        <w:t>另外，</w:t>
      </w:r>
      <w:r w:rsidR="00E60AC4">
        <w:rPr>
          <w:rFonts w:hint="eastAsia"/>
        </w:rPr>
        <w:t>非常</w:t>
      </w:r>
      <w:r w:rsidRPr="00660C93">
        <w:rPr>
          <w:rFonts w:hint="eastAsia"/>
        </w:rPr>
        <w:t>感谢国家自然科学基金项目《基于熵理论的信息匹配网络测量与建模》（基金号：</w:t>
      </w:r>
      <w:r w:rsidRPr="00660C93">
        <w:rPr>
          <w:rFonts w:hint="eastAsia"/>
        </w:rPr>
        <w:t>61872031</w:t>
      </w:r>
      <w:r w:rsidR="00E60AC4">
        <w:rPr>
          <w:rFonts w:hint="eastAsia"/>
        </w:rPr>
        <w:t>）的支持</w:t>
      </w:r>
      <w:r w:rsidRPr="00660C93">
        <w:rPr>
          <w:rFonts w:hint="eastAsia"/>
        </w:rPr>
        <w:t>，</w:t>
      </w:r>
      <w:r w:rsidR="00E60AC4">
        <w:rPr>
          <w:rFonts w:hint="eastAsia"/>
        </w:rPr>
        <w:t>它使</w:t>
      </w:r>
      <w:r w:rsidRPr="00660C93">
        <w:rPr>
          <w:rFonts w:hint="eastAsia"/>
        </w:rPr>
        <w:t>我的研究工作有了更多的思路。</w:t>
      </w:r>
    </w:p>
    <w:p w14:paraId="730A0760" w14:textId="77777777" w:rsidR="00660C93" w:rsidRDefault="00660C93" w:rsidP="00660C93">
      <w:pPr>
        <w:ind w:firstLine="480"/>
        <w:rPr>
          <w:rFonts w:ascii="宋体" w:hAnsi="宋体"/>
        </w:rPr>
        <w:sectPr w:rsidR="00660C93" w:rsidSect="00660C93">
          <w:pgSz w:w="11907" w:h="16840"/>
          <w:pgMar w:top="1701" w:right="1418" w:bottom="1418" w:left="1418" w:header="907" w:footer="851" w:gutter="567"/>
          <w:paperSrc w:first="31096" w:other="31096"/>
          <w:pgNumType w:fmt="lowerRoman"/>
          <w:cols w:space="720"/>
          <w:docGrid w:type="lines" w:linePitch="312"/>
        </w:sectPr>
      </w:pPr>
      <w:r>
        <w:rPr>
          <w:rFonts w:ascii="宋体" w:hAnsi="宋体"/>
        </w:rPr>
        <w:t>最后，特别感谢一直无微不至的关心、支持我的父母</w:t>
      </w:r>
      <w:r w:rsidR="00FF4568">
        <w:rPr>
          <w:rFonts w:ascii="宋体" w:hAnsi="宋体" w:hint="eastAsia"/>
        </w:rPr>
        <w:t>和女朋友</w:t>
      </w:r>
      <w:r>
        <w:rPr>
          <w:rFonts w:ascii="宋体" w:hAnsi="宋体"/>
        </w:rPr>
        <w:t>，正是他们热情的鼓励和默默的奉献，使我</w:t>
      </w:r>
      <w:r>
        <w:rPr>
          <w:rFonts w:ascii="宋体" w:hAnsi="宋体" w:hint="eastAsia"/>
        </w:rPr>
        <w:t>得以</w:t>
      </w:r>
      <w:r>
        <w:rPr>
          <w:rFonts w:ascii="宋体" w:hAnsi="宋体"/>
        </w:rPr>
        <w:t>顺利完成学业。</w:t>
      </w:r>
    </w:p>
    <w:p w14:paraId="62C9EBD4" w14:textId="77777777" w:rsidR="00660C93" w:rsidRPr="00660C93" w:rsidRDefault="00660C93" w:rsidP="00660C93">
      <w:pPr>
        <w:ind w:firstLine="480"/>
        <w:sectPr w:rsidR="00660C93" w:rsidRPr="00660C93" w:rsidSect="00581960">
          <w:footerReference w:type="default" r:id="rId23"/>
          <w:type w:val="continuous"/>
          <w:pgSz w:w="11907" w:h="16840"/>
          <w:pgMar w:top="1701" w:right="1418" w:bottom="1418" w:left="1418" w:header="907" w:footer="851" w:gutter="567"/>
          <w:paperSrc w:first="31096" w:other="31096"/>
          <w:pgNumType w:fmt="lowerRoman"/>
          <w:cols w:space="720"/>
          <w:docGrid w:type="lines" w:linePitch="312"/>
        </w:sectPr>
      </w:pPr>
    </w:p>
    <w:p w14:paraId="77690AE4" w14:textId="77777777" w:rsidR="005D2065" w:rsidRDefault="005D2065" w:rsidP="0069774B">
      <w:pPr>
        <w:pStyle w:val="afc"/>
      </w:pPr>
      <w:bookmarkStart w:id="3" w:name="_Toc10213580"/>
      <w:r>
        <w:rPr>
          <w:rFonts w:hint="eastAsia"/>
        </w:rPr>
        <w:lastRenderedPageBreak/>
        <w:t>摘要</w:t>
      </w:r>
      <w:bookmarkEnd w:id="3"/>
    </w:p>
    <w:p w14:paraId="13D3B5BB" w14:textId="77777777" w:rsidR="005D2065" w:rsidRPr="00D01D72" w:rsidRDefault="005D2065" w:rsidP="002F0B3E">
      <w:pPr>
        <w:ind w:firstLine="480"/>
      </w:pPr>
      <w:r w:rsidRPr="00D01D72">
        <w:rPr>
          <w:rFonts w:hint="eastAsia"/>
        </w:rPr>
        <w:t>当下，对于专利相似性</w:t>
      </w:r>
      <w:r w:rsidR="00522F31">
        <w:rPr>
          <w:rFonts w:hint="eastAsia"/>
        </w:rPr>
        <w:t>的研究非常重要。当用户申请新专利时，他们需要在专利数据库中</w:t>
      </w:r>
      <w:r w:rsidRPr="00D01D72">
        <w:rPr>
          <w:rFonts w:hint="eastAsia"/>
        </w:rPr>
        <w:t>进行</w:t>
      </w:r>
      <w:r w:rsidR="00C760CF">
        <w:rPr>
          <w:rFonts w:hint="eastAsia"/>
        </w:rPr>
        <w:t>相似专利</w:t>
      </w:r>
      <w:r w:rsidRPr="00D01D72">
        <w:rPr>
          <w:rFonts w:hint="eastAsia"/>
        </w:rPr>
        <w:t>检索，</w:t>
      </w:r>
      <w:r w:rsidR="001E4CD9">
        <w:rPr>
          <w:rFonts w:hint="eastAsia"/>
        </w:rPr>
        <w:t>以进行专利查新，并且防止专利侵权</w:t>
      </w:r>
      <w:r w:rsidRPr="00D01D72">
        <w:rPr>
          <w:rFonts w:hint="eastAsia"/>
        </w:rPr>
        <w:t>，</w:t>
      </w:r>
      <w:r w:rsidR="004E156B">
        <w:rPr>
          <w:rFonts w:hint="eastAsia"/>
        </w:rPr>
        <w:t>还可以从相似专利中获得灵感</w:t>
      </w:r>
      <w:r w:rsidRPr="00D01D72">
        <w:rPr>
          <w:rFonts w:hint="eastAsia"/>
        </w:rPr>
        <w:t>。因此这就对专利相似</w:t>
      </w:r>
      <w:r w:rsidR="00522F31">
        <w:rPr>
          <w:rFonts w:hint="eastAsia"/>
        </w:rPr>
        <w:t>性评估</w:t>
      </w:r>
      <w:r w:rsidRPr="00D01D72">
        <w:rPr>
          <w:rFonts w:hint="eastAsia"/>
        </w:rPr>
        <w:t>提出了一定的要求。</w:t>
      </w:r>
    </w:p>
    <w:p w14:paraId="3BEF85CD" w14:textId="77777777" w:rsidR="00D01D72" w:rsidRPr="00D01D72" w:rsidRDefault="00D01D72" w:rsidP="00D01D72">
      <w:pPr>
        <w:ind w:firstLine="480"/>
        <w:rPr>
          <w:sz w:val="21"/>
          <w:szCs w:val="21"/>
        </w:rPr>
      </w:pPr>
      <w:r w:rsidRPr="00D01D72">
        <w:rPr>
          <w:rFonts w:hint="eastAsia"/>
        </w:rPr>
        <w:t>专利主权项是专利文本的核心内容，全面阐述了本专利所保护的技术范围，</w:t>
      </w:r>
      <w:r w:rsidR="00D52559">
        <w:rPr>
          <w:rFonts w:hint="eastAsia"/>
        </w:rPr>
        <w:t>专利相似</w:t>
      </w:r>
      <w:r w:rsidRPr="00D01D72">
        <w:rPr>
          <w:rFonts w:hint="eastAsia"/>
        </w:rPr>
        <w:t>的判定一般以权利主权项为标准。本论文对专利主权项文本进行深入研究，基于专利文本的</w:t>
      </w:r>
      <w:r w:rsidRPr="00D01D72">
        <w:t>SAO</w:t>
      </w:r>
      <w:r w:rsidRPr="00D01D72">
        <w:rPr>
          <w:rFonts w:hint="eastAsia"/>
        </w:rPr>
        <w:t>（</w:t>
      </w:r>
      <w:r w:rsidRPr="00D01D72">
        <w:t>Subject-Action-Object,</w:t>
      </w:r>
      <w:r w:rsidRPr="00D01D72">
        <w:rPr>
          <w:rFonts w:cs="宋体"/>
        </w:rPr>
        <w:t xml:space="preserve"> </w:t>
      </w:r>
      <w:r w:rsidRPr="00D01D72">
        <w:rPr>
          <w:rFonts w:hint="eastAsia"/>
        </w:rPr>
        <w:t>主谓宾）句式特点，提出了一种基于句法表征的专利文本相似度算法。本论文基于这样一种假设：相似专利之间会出现相似关键词和相似句子。通过文本挖掘技术，挖掘出专利文本中的关键词来表征文本的含义。</w:t>
      </w:r>
      <w:r w:rsidRPr="00D01D72">
        <w:rPr>
          <w:rStyle w:val="150"/>
          <w:rFonts w:hint="eastAsia"/>
        </w:rPr>
        <w:t>首先，通过关键词语义信息和句子结构特征计算专利文本之间的句子相似度，然后通过专利文本之间的句子相似度计算专利文本相似度。</w:t>
      </w:r>
    </w:p>
    <w:p w14:paraId="6EECCC28" w14:textId="77777777" w:rsidR="00D01D72" w:rsidRPr="00D01D72" w:rsidRDefault="00D01D72" w:rsidP="00D01D72">
      <w:pPr>
        <w:ind w:firstLine="480"/>
      </w:pPr>
      <w:r w:rsidRPr="00D01D72">
        <w:rPr>
          <w:rFonts w:hint="eastAsia"/>
        </w:rPr>
        <w:t>本文的主要工作如下：</w:t>
      </w:r>
      <w:r w:rsidR="00536556">
        <w:rPr>
          <w:rFonts w:hint="eastAsia"/>
        </w:rPr>
        <w:t xml:space="preserve"> </w:t>
      </w:r>
    </w:p>
    <w:p w14:paraId="0D610DB3" w14:textId="77777777" w:rsidR="00D01D72" w:rsidRPr="00D01D72" w:rsidRDefault="00D01D72" w:rsidP="00D01D72">
      <w:pPr>
        <w:ind w:firstLine="480"/>
      </w:pPr>
      <w:r w:rsidRPr="00D01D72">
        <w:rPr>
          <w:rFonts w:hint="eastAsia"/>
        </w:rPr>
        <w:t>首先，利用文本挖掘技术提取专利文本中的关键词，对于分词效果不佳的关键词，总结其构词规律，利用基于规则的命名实体识别技术进行提取。</w:t>
      </w:r>
    </w:p>
    <w:p w14:paraId="5F57468B" w14:textId="77777777" w:rsidR="00D01D72" w:rsidRPr="00D01D72" w:rsidRDefault="00D01D72" w:rsidP="00D01D72">
      <w:pPr>
        <w:ind w:firstLine="480"/>
      </w:pPr>
      <w:r w:rsidRPr="00D01D72">
        <w:rPr>
          <w:rFonts w:hint="eastAsia"/>
        </w:rPr>
        <w:t>然后，考虑到专利文本包含大量</w:t>
      </w:r>
      <w:r w:rsidRPr="00D01D72">
        <w:rPr>
          <w:rFonts w:cs="宋体"/>
        </w:rPr>
        <w:t>SAO</w:t>
      </w:r>
      <w:r w:rsidRPr="00D01D72">
        <w:rPr>
          <w:rFonts w:hint="eastAsia"/>
        </w:rPr>
        <w:t>或</w:t>
      </w:r>
      <w:r w:rsidRPr="00D01D72">
        <w:rPr>
          <w:rFonts w:cs="宋体"/>
        </w:rPr>
        <w:t>SA</w:t>
      </w:r>
      <w:r w:rsidRPr="00D01D72">
        <w:rPr>
          <w:rFonts w:hint="eastAsia"/>
        </w:rPr>
        <w:t>（</w:t>
      </w:r>
      <w:r w:rsidRPr="00D01D72">
        <w:t>Subject-Action,</w:t>
      </w:r>
      <w:r w:rsidRPr="00D01D72">
        <w:rPr>
          <w:rFonts w:cs="宋体"/>
        </w:rPr>
        <w:t xml:space="preserve"> </w:t>
      </w:r>
      <w:r w:rsidRPr="00D01D72">
        <w:rPr>
          <w:rFonts w:hint="eastAsia"/>
        </w:rPr>
        <w:t>主谓）或</w:t>
      </w:r>
      <w:r w:rsidRPr="00D01D72">
        <w:rPr>
          <w:rFonts w:cs="宋体"/>
        </w:rPr>
        <w:t>AO</w:t>
      </w:r>
      <w:r w:rsidRPr="00D01D72">
        <w:rPr>
          <w:rFonts w:hint="eastAsia"/>
        </w:rPr>
        <w:t>（</w:t>
      </w:r>
      <w:r w:rsidRPr="00D01D72">
        <w:t>Action-Object,</w:t>
      </w:r>
      <w:r w:rsidRPr="00D01D72">
        <w:rPr>
          <w:rFonts w:cs="宋体"/>
        </w:rPr>
        <w:t xml:space="preserve"> </w:t>
      </w:r>
      <w:r w:rsidRPr="00D01D72">
        <w:rPr>
          <w:rFonts w:hint="eastAsia"/>
        </w:rPr>
        <w:t>动宾）结构，将文本切割成具有上述结构的“子句”集合，结合“子句”中关键词的语义信息和关键词的位置信息利用稳定匹配算法计算专利文本之间各个“子句”相似度。</w:t>
      </w:r>
    </w:p>
    <w:p w14:paraId="323A3D61" w14:textId="77777777" w:rsidR="00D01D72" w:rsidRPr="00D01D72" w:rsidRDefault="00D01D72" w:rsidP="00D01D72">
      <w:pPr>
        <w:widowControl/>
        <w:ind w:firstLine="480"/>
        <w:jc w:val="left"/>
      </w:pPr>
      <w:r w:rsidRPr="00D01D72">
        <w:rPr>
          <w:rFonts w:hint="eastAsia"/>
        </w:rPr>
        <w:t>最后，由于文本中的“子句”具有序列性，文本中的前后“子句”存在联系，所以将专利文本“子句”集合视为时间序列集合，利用</w:t>
      </w:r>
      <w:r w:rsidRPr="00D01D72">
        <w:t>DTW</w:t>
      </w:r>
      <w:r w:rsidRPr="00D01D72">
        <w:rPr>
          <w:rFonts w:hint="eastAsia"/>
        </w:rPr>
        <w:t>（</w:t>
      </w:r>
      <w:r w:rsidRPr="00D01D72">
        <w:t>Dynamic Time Warping</w:t>
      </w:r>
      <w:r w:rsidRPr="00D01D72">
        <w:rPr>
          <w:rFonts w:hint="eastAsia"/>
        </w:rPr>
        <w:t>，动态时间归整）算法通过比较“子句”序列之间的相似性计算专利文本相似性。</w:t>
      </w:r>
    </w:p>
    <w:p w14:paraId="7F5187E1" w14:textId="77777777" w:rsidR="005D2065" w:rsidRPr="00D01D72" w:rsidRDefault="006D54A9" w:rsidP="002F0B3E">
      <w:pPr>
        <w:ind w:firstLine="480"/>
      </w:pPr>
      <w:r w:rsidRPr="00D01D72">
        <w:rPr>
          <w:rFonts w:hint="eastAsia"/>
        </w:rPr>
        <w:t>最终，</w:t>
      </w:r>
      <w:r w:rsidR="005D2065" w:rsidRPr="00D01D72">
        <w:rPr>
          <w:rFonts w:hint="eastAsia"/>
        </w:rPr>
        <w:t>通过实验验证了本算法的有效性。实验结果表明本文提出的这种针对专利文本句式结构所制定的专利文本相似度算法相对于传统算法效果更好。</w:t>
      </w:r>
    </w:p>
    <w:p w14:paraId="75D6B42D" w14:textId="77777777" w:rsidR="005D2065" w:rsidRPr="002A595C" w:rsidRDefault="005D2065" w:rsidP="0069774B">
      <w:pPr>
        <w:ind w:firstLineChars="0" w:firstLine="0"/>
        <w:sectPr w:rsidR="005D2065" w:rsidRPr="002A595C" w:rsidSect="00581960">
          <w:headerReference w:type="default" r:id="rId24"/>
          <w:pgSz w:w="11907" w:h="16840"/>
          <w:pgMar w:top="1701" w:right="1418" w:bottom="1418" w:left="1418" w:header="907" w:footer="851" w:gutter="567"/>
          <w:paperSrc w:first="31096" w:other="31096"/>
          <w:pgNumType w:fmt="lowerRoman"/>
          <w:cols w:space="720"/>
          <w:docGrid w:type="lines" w:linePitch="312"/>
        </w:sectPr>
      </w:pPr>
      <w:r>
        <w:rPr>
          <w:rFonts w:hint="eastAsia"/>
          <w:b/>
        </w:rPr>
        <w:t>关键词：</w:t>
      </w:r>
      <w:r>
        <w:rPr>
          <w:rFonts w:hint="eastAsia"/>
        </w:rPr>
        <w:t>专利相似度；语义信息；句式结构；</w:t>
      </w:r>
      <w:r w:rsidR="00DF0472">
        <w:rPr>
          <w:rFonts w:hint="eastAsia"/>
        </w:rPr>
        <w:t>稳定匹配算法；</w:t>
      </w:r>
      <w:r>
        <w:rPr>
          <w:rFonts w:hint="eastAsia"/>
        </w:rPr>
        <w:t>时间序列；</w:t>
      </w:r>
      <w:r>
        <w:t>DTW</w:t>
      </w:r>
      <w:r>
        <w:rPr>
          <w:rFonts w:hint="eastAsia"/>
        </w:rPr>
        <w:t>算法</w:t>
      </w:r>
    </w:p>
    <w:p w14:paraId="48CB22D9" w14:textId="77777777" w:rsidR="005D2065" w:rsidRDefault="005D2065">
      <w:pPr>
        <w:pStyle w:val="afc"/>
      </w:pPr>
      <w:bookmarkStart w:id="4" w:name="_Toc10213581"/>
      <w:bookmarkStart w:id="5" w:name="_Toc385763053"/>
      <w:bookmarkStart w:id="6" w:name="_Toc385763151"/>
      <w:bookmarkStart w:id="7" w:name="_Toc385762747"/>
      <w:bookmarkStart w:id="8" w:name="_Toc385763093"/>
      <w:bookmarkStart w:id="9" w:name="_Toc385763021"/>
      <w:r>
        <w:lastRenderedPageBreak/>
        <w:t>ABSTRACT</w:t>
      </w:r>
      <w:bookmarkEnd w:id="4"/>
    </w:p>
    <w:p w14:paraId="3404CC74" w14:textId="77777777" w:rsidR="005D2065" w:rsidRDefault="005D2065" w:rsidP="004E156B">
      <w:pPr>
        <w:ind w:firstLine="480"/>
      </w:pPr>
      <w:r w:rsidRPr="006F5423">
        <w:rPr>
          <w:rStyle w:val="tlid-translation"/>
        </w:rPr>
        <w:t>At present, the research on patent similarity is very important.</w:t>
      </w:r>
      <w:r>
        <w:rPr>
          <w:rStyle w:val="tlid-translation"/>
        </w:rPr>
        <w:t xml:space="preserve"> Whe</w:t>
      </w:r>
      <w:r w:rsidR="004E156B">
        <w:rPr>
          <w:rStyle w:val="tlid-translation"/>
        </w:rPr>
        <w:t>n the user applies for a patent,</w:t>
      </w:r>
      <w:r w:rsidRPr="007B3F5A">
        <w:t xml:space="preserve"> </w:t>
      </w:r>
      <w:r w:rsidR="004E156B">
        <w:rPr>
          <w:rStyle w:val="tlid-translation"/>
        </w:rPr>
        <w:t>t</w:t>
      </w:r>
      <w:r>
        <w:rPr>
          <w:rStyle w:val="tlid-translation"/>
        </w:rPr>
        <w:t>hey need to conduct similar patent searches in the patent database to prevent patent infringement</w:t>
      </w:r>
      <w:r w:rsidR="004E156B">
        <w:rPr>
          <w:rStyle w:val="tlid-translation"/>
        </w:rPr>
        <w:t>, to conduct patent novelty s</w:t>
      </w:r>
      <w:r w:rsidR="004E156B" w:rsidRPr="004E156B">
        <w:rPr>
          <w:rStyle w:val="tlid-translation"/>
        </w:rPr>
        <w:t xml:space="preserve">earch </w:t>
      </w:r>
      <w:r w:rsidR="004E156B">
        <w:rPr>
          <w:rStyle w:val="tlid-translation"/>
        </w:rPr>
        <w:t>and to g</w:t>
      </w:r>
      <w:r w:rsidR="004E156B" w:rsidRPr="004E156B">
        <w:rPr>
          <w:rStyle w:val="tlid-translation"/>
        </w:rPr>
        <w:t>et inspiration from similar patents</w:t>
      </w:r>
      <w:r w:rsidRPr="004E156B">
        <w:rPr>
          <w:rStyle w:val="tlid-translation"/>
        </w:rPr>
        <w:t>.</w:t>
      </w:r>
      <w:r w:rsidRPr="00302402">
        <w:t xml:space="preserve"> </w:t>
      </w:r>
      <w:r>
        <w:rPr>
          <w:rStyle w:val="tlid-translation"/>
        </w:rPr>
        <w:t>Therefore, this puts forward certain requirements for the retrieval of similar patents.</w:t>
      </w:r>
      <w:r w:rsidRPr="003215A2">
        <w:t xml:space="preserve"> </w:t>
      </w:r>
    </w:p>
    <w:p w14:paraId="37244E04" w14:textId="77777777" w:rsidR="00D01D72" w:rsidRDefault="00D01D72" w:rsidP="00D01D72">
      <w:pPr>
        <w:autoSpaceDE w:val="0"/>
        <w:ind w:firstLine="480"/>
        <w:rPr>
          <w:sz w:val="21"/>
          <w:szCs w:val="21"/>
        </w:rPr>
      </w:pPr>
      <w:r>
        <w:t xml:space="preserve">The claim of the patent text is </w:t>
      </w:r>
      <w:r>
        <w:rPr>
          <w:rFonts w:hint="eastAsia"/>
        </w:rPr>
        <w:t xml:space="preserve">its </w:t>
      </w:r>
      <w:r>
        <w:t>core conten</w:t>
      </w:r>
      <w:r>
        <w:rPr>
          <w:rFonts w:hint="eastAsia"/>
        </w:rPr>
        <w:t>t</w:t>
      </w:r>
      <w:r>
        <w:t xml:space="preserve">, which comprehensively expounds the technical scope protected by the patent. Patent </w:t>
      </w:r>
      <w:r w:rsidR="00D52559">
        <w:rPr>
          <w:rStyle w:val="tlid-translation"/>
        </w:rPr>
        <w:t>similar</w:t>
      </w:r>
      <w:r w:rsidR="00D52559">
        <w:rPr>
          <w:rStyle w:val="tlid-translation"/>
          <w:rFonts w:hint="eastAsia"/>
        </w:rPr>
        <w:t>ity</w:t>
      </w:r>
      <w:r w:rsidR="00D52559">
        <w:rPr>
          <w:rStyle w:val="tlid-translation"/>
        </w:rPr>
        <w:t xml:space="preserve"> </w:t>
      </w:r>
      <w:r>
        <w:t xml:space="preserve">is usually judged based on </w:t>
      </w:r>
      <w:r>
        <w:rPr>
          <w:rFonts w:hint="eastAsia"/>
        </w:rPr>
        <w:t xml:space="preserve">the </w:t>
      </w:r>
      <w:r>
        <w:t xml:space="preserve">claim of the patent. This paper conducts an in-depth study of </w:t>
      </w:r>
      <w:r>
        <w:rPr>
          <w:rFonts w:hint="eastAsia"/>
        </w:rPr>
        <w:t xml:space="preserve">the </w:t>
      </w:r>
      <w:r>
        <w:t xml:space="preserve">claim of the patent. Based on the SAO sentence features of patent texts, a patent text similarity algorithm of syntactic representation is proposed. This paper is based on the assumption that similar keywords and sentences will appear </w:t>
      </w:r>
      <w:r>
        <w:rPr>
          <w:rFonts w:hint="eastAsia"/>
        </w:rPr>
        <w:t xml:space="preserve">in </w:t>
      </w:r>
      <w:r>
        <w:t>similar patents. Firstly, the sentence similarity between patent texts is calculated by the keyword semantic information and structure characteristics of the sentence, and then the patent text</w:t>
      </w:r>
      <w:r>
        <w:rPr>
          <w:rFonts w:hint="eastAsia"/>
        </w:rPr>
        <w:t>s</w:t>
      </w:r>
      <w:r>
        <w:t xml:space="preserve"> similarity is calculated by the sentence similarity.</w:t>
      </w:r>
    </w:p>
    <w:p w14:paraId="06D1BB0F" w14:textId="77777777" w:rsidR="00D01D72" w:rsidRDefault="00D01D72" w:rsidP="00D01D72">
      <w:pPr>
        <w:autoSpaceDE w:val="0"/>
        <w:ind w:firstLine="480"/>
      </w:pPr>
      <w:r>
        <w:t>The main work of this paper is as follows:</w:t>
      </w:r>
    </w:p>
    <w:p w14:paraId="3701EC7E" w14:textId="77777777" w:rsidR="00D01D72" w:rsidRDefault="00D01D72" w:rsidP="00D01D72">
      <w:pPr>
        <w:ind w:firstLine="480"/>
      </w:pPr>
      <w:r>
        <w:t>Firstly, the text mining technology</w:t>
      </w:r>
      <w:r>
        <w:rPr>
          <w:rFonts w:hint="eastAsia"/>
        </w:rPr>
        <w:t xml:space="preserve"> is used</w:t>
      </w:r>
      <w:r>
        <w:t xml:space="preserve"> to extract the keywords in the patent text</w:t>
      </w:r>
      <w:r>
        <w:rPr>
          <w:rFonts w:hint="eastAsia"/>
        </w:rPr>
        <w:t xml:space="preserve">s; </w:t>
      </w:r>
      <w:r>
        <w:t>for the words with poor</w:t>
      </w:r>
      <w:r>
        <w:rPr>
          <w:rFonts w:hint="eastAsia"/>
        </w:rPr>
        <w:t xml:space="preserve"> effect of</w:t>
      </w:r>
      <w:r>
        <w:t xml:space="preserve"> word-segmentation, </w:t>
      </w:r>
      <w:r>
        <w:rPr>
          <w:rFonts w:hint="eastAsia"/>
        </w:rPr>
        <w:t xml:space="preserve">after summarizing its word-formation rules, </w:t>
      </w:r>
      <w:r>
        <w:t xml:space="preserve">a rule-based named entity recognition technology is proposed to identify them accurately. </w:t>
      </w:r>
    </w:p>
    <w:p w14:paraId="5FDA6088" w14:textId="77777777" w:rsidR="00D01D72" w:rsidRDefault="00D01D72" w:rsidP="00D01D72">
      <w:pPr>
        <w:ind w:firstLine="480"/>
      </w:pPr>
      <w:r>
        <w:t>Then, considering that the expression of the sentence in the patent text has a syntax structure of Subject-Action-Object</w:t>
      </w:r>
      <w:r>
        <w:rPr>
          <w:rFonts w:hint="eastAsia"/>
        </w:rPr>
        <w:t xml:space="preserve"> (SAO), </w:t>
      </w:r>
      <w:r>
        <w:t>Subject-Action</w:t>
      </w:r>
      <w:r>
        <w:rPr>
          <w:rFonts w:hint="eastAsia"/>
        </w:rPr>
        <w:t xml:space="preserve"> (SA) or </w:t>
      </w:r>
      <w:r>
        <w:t>Action-Object</w:t>
      </w:r>
      <w:r>
        <w:rPr>
          <w:rFonts w:hint="eastAsia"/>
        </w:rPr>
        <w:t xml:space="preserve"> (AO)</w:t>
      </w:r>
      <w:r>
        <w:t xml:space="preserve">, this paper proposes a kind of Chinese patent text similarity algorithm by cutting the patent text into a set of sentences. The semantic information of the keywords in the sentences and the position information of the keywords are comprehensively </w:t>
      </w:r>
      <w:r>
        <w:rPr>
          <w:rFonts w:hint="eastAsia"/>
        </w:rPr>
        <w:t xml:space="preserve">utilized </w:t>
      </w:r>
      <w:r>
        <w:t xml:space="preserve">to calculate the similarity between the patents' sentences. </w:t>
      </w:r>
    </w:p>
    <w:p w14:paraId="57B63B8A" w14:textId="77777777" w:rsidR="005D2065" w:rsidRPr="00D01D72" w:rsidRDefault="00D01D72" w:rsidP="00D01D72">
      <w:pPr>
        <w:ind w:firstLine="480"/>
        <w:rPr>
          <w:rStyle w:val="tlid-translation"/>
        </w:rPr>
      </w:pPr>
      <w:r>
        <w:t xml:space="preserve">In addition, </w:t>
      </w:r>
      <w:r>
        <w:rPr>
          <w:rFonts w:hint="eastAsia"/>
        </w:rPr>
        <w:t>s</w:t>
      </w:r>
      <w:r>
        <w:t xml:space="preserve">ince the "sub-sentence" in the text is sequential, there is a connection between the "sub-sentence" before and after the text. </w:t>
      </w:r>
      <w:r>
        <w:rPr>
          <w:rFonts w:hint="eastAsia"/>
        </w:rPr>
        <w:t>Therefore, t</w:t>
      </w:r>
      <w:r>
        <w:t>he set of patent text sentences can be treated as a set of time series,</w:t>
      </w:r>
      <w:r>
        <w:rPr>
          <w:rFonts w:hint="eastAsia"/>
        </w:rPr>
        <w:t xml:space="preserve"> </w:t>
      </w:r>
      <w:r>
        <w:t>and the similarity between patent texts is calculated by comparing the similarity between sentence sequences by the DTW algorithm.</w:t>
      </w:r>
    </w:p>
    <w:p w14:paraId="0516F9D3" w14:textId="77777777" w:rsidR="005D2065" w:rsidRPr="00DB099B" w:rsidRDefault="005D2065" w:rsidP="002F0B3E">
      <w:pPr>
        <w:ind w:firstLine="480"/>
      </w:pPr>
      <w:r>
        <w:rPr>
          <w:rStyle w:val="tlid-translation"/>
        </w:rPr>
        <w:t xml:space="preserve">Finally, we verify the effectiveness of this algorithm through experiments. The </w:t>
      </w:r>
      <w:r>
        <w:rPr>
          <w:rStyle w:val="tlid-translation"/>
        </w:rPr>
        <w:lastRenderedPageBreak/>
        <w:t>experimental result shows that the patent texts similarity algorithm proposed in this paper is better than the traditional algorithm.</w:t>
      </w:r>
    </w:p>
    <w:p w14:paraId="5D7ABB37" w14:textId="77777777" w:rsidR="005D2065" w:rsidRPr="000041FE" w:rsidRDefault="005D2065" w:rsidP="00244924">
      <w:pPr>
        <w:ind w:firstLineChars="0" w:firstLine="0"/>
        <w:rPr>
          <w:b/>
        </w:rPr>
      </w:pPr>
      <w:r>
        <w:rPr>
          <w:b/>
        </w:rPr>
        <w:t xml:space="preserve">KEYWORDS: </w:t>
      </w:r>
      <w:r w:rsidRPr="007C1556">
        <w:rPr>
          <w:rStyle w:val="tlid-translation"/>
        </w:rPr>
        <w:t>Patent similarity;</w:t>
      </w:r>
      <w:r>
        <w:rPr>
          <w:rStyle w:val="tlid-translation"/>
        </w:rPr>
        <w:t xml:space="preserve"> </w:t>
      </w:r>
      <w:r w:rsidRPr="007C1556">
        <w:rPr>
          <w:rStyle w:val="tlid-translation"/>
        </w:rPr>
        <w:t>Semantic information;</w:t>
      </w:r>
      <w:r>
        <w:rPr>
          <w:rStyle w:val="tlid-translation"/>
        </w:rPr>
        <w:t xml:space="preserve"> </w:t>
      </w:r>
      <w:r w:rsidRPr="000041FE">
        <w:rPr>
          <w:rFonts w:cs="宋体"/>
          <w:kern w:val="0"/>
        </w:rPr>
        <w:t>Sentence structure</w:t>
      </w:r>
      <w:r>
        <w:rPr>
          <w:rStyle w:val="tlid-translation"/>
        </w:rPr>
        <w:t xml:space="preserve">; </w:t>
      </w:r>
      <w:r w:rsidR="00DF0472" w:rsidRPr="00DF0472">
        <w:rPr>
          <w:rStyle w:val="tlid-translation"/>
        </w:rPr>
        <w:t>Stable matching algorithm</w:t>
      </w:r>
      <w:r w:rsidR="00DF0472">
        <w:rPr>
          <w:rStyle w:val="tlid-translation"/>
          <w:rFonts w:hint="eastAsia"/>
        </w:rPr>
        <w:t>;</w:t>
      </w:r>
      <w:r w:rsidR="00E91E9E">
        <w:rPr>
          <w:rStyle w:val="tlid-translation"/>
        </w:rPr>
        <w:t xml:space="preserve"> </w:t>
      </w:r>
      <w:r>
        <w:rPr>
          <w:rStyle w:val="tlid-translation"/>
        </w:rPr>
        <w:t>T</w:t>
      </w:r>
      <w:r w:rsidRPr="007C1556">
        <w:rPr>
          <w:rStyle w:val="tlid-translation"/>
        </w:rPr>
        <w:t>ime series;</w:t>
      </w:r>
      <w:r>
        <w:t xml:space="preserve"> </w:t>
      </w:r>
      <w:r w:rsidRPr="007C1556">
        <w:t>DTW algorithm</w:t>
      </w:r>
    </w:p>
    <w:bookmarkEnd w:id="5"/>
    <w:bookmarkEnd w:id="6"/>
    <w:bookmarkEnd w:id="7"/>
    <w:bookmarkEnd w:id="8"/>
    <w:bookmarkEnd w:id="9"/>
    <w:p w14:paraId="486D0339" w14:textId="77777777" w:rsidR="005D2065" w:rsidRPr="00FB7BB3" w:rsidRDefault="005D2065">
      <w:pPr>
        <w:ind w:firstLineChars="0" w:firstLine="0"/>
        <w:sectPr w:rsidR="005D2065" w:rsidRPr="00FB7BB3" w:rsidSect="00581960">
          <w:headerReference w:type="default" r:id="rId25"/>
          <w:pgSz w:w="11907" w:h="16840"/>
          <w:pgMar w:top="1701" w:right="1418" w:bottom="1418" w:left="1418" w:header="907" w:footer="851" w:gutter="567"/>
          <w:paperSrc w:first="31096" w:other="31096"/>
          <w:pgNumType w:fmt="lowerRoman"/>
          <w:cols w:space="720"/>
          <w:docGrid w:type="lines" w:linePitch="312"/>
        </w:sectPr>
      </w:pPr>
    </w:p>
    <w:p w14:paraId="19217E2C" w14:textId="77777777" w:rsidR="005D2065" w:rsidRPr="00AD369B" w:rsidRDefault="005D2065" w:rsidP="00AD369B">
      <w:pPr>
        <w:pStyle w:val="25"/>
        <w:keepNext w:val="0"/>
        <w:keepLines w:val="0"/>
        <w:tabs>
          <w:tab w:val="left" w:pos="2880"/>
          <w:tab w:val="center" w:pos="4430"/>
        </w:tabs>
        <w:spacing w:after="360" w:line="240" w:lineRule="auto"/>
        <w:jc w:val="center"/>
        <w:rPr>
          <w:rFonts w:ascii="黑体" w:eastAsia="黑体" w:hAnsi="黑体"/>
          <w:b w:val="0"/>
          <w:color w:val="auto"/>
          <w:sz w:val="32"/>
          <w:szCs w:val="32"/>
        </w:rPr>
      </w:pPr>
      <w:bookmarkStart w:id="10" w:name="中文摘要"/>
      <w:bookmarkEnd w:id="10"/>
      <w:r w:rsidRPr="00AD369B">
        <w:rPr>
          <w:rFonts w:ascii="黑体" w:eastAsia="黑体" w:hAnsi="黑体" w:hint="eastAsia"/>
          <w:b w:val="0"/>
          <w:color w:val="auto"/>
          <w:sz w:val="32"/>
          <w:szCs w:val="32"/>
          <w:lang w:val="zh-CN"/>
        </w:rPr>
        <w:lastRenderedPageBreak/>
        <w:t>目录</w:t>
      </w:r>
    </w:p>
    <w:p w14:paraId="2ABB967E" w14:textId="495C5EE4" w:rsidR="005C0688" w:rsidRPr="00B00A01" w:rsidRDefault="005D2065"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r w:rsidRPr="00F801A8">
        <w:rPr>
          <w:rFonts w:ascii="Times New Roman" w:hAnsi="Times New Roman"/>
          <w:b w:val="0"/>
          <w:caps w:val="0"/>
          <w:sz w:val="24"/>
        </w:rPr>
        <w:fldChar w:fldCharType="begin"/>
      </w:r>
      <w:r w:rsidRPr="00F801A8">
        <w:rPr>
          <w:rFonts w:ascii="Times New Roman" w:hAnsi="Times New Roman"/>
          <w:b w:val="0"/>
          <w:caps w:val="0"/>
          <w:sz w:val="24"/>
        </w:rPr>
        <w:instrText>TOC \o "1-3" \h \z \u</w:instrText>
      </w:r>
      <w:r w:rsidRPr="00F801A8">
        <w:rPr>
          <w:rFonts w:ascii="Times New Roman" w:hAnsi="Times New Roman"/>
          <w:b w:val="0"/>
          <w:caps w:val="0"/>
          <w:sz w:val="24"/>
        </w:rPr>
        <w:fldChar w:fldCharType="separate"/>
      </w:r>
      <w:hyperlink w:anchor="_Toc10213580" w:history="1">
        <w:r w:rsidR="005C0688" w:rsidRPr="00B00A01">
          <w:rPr>
            <w:rStyle w:val="afa"/>
            <w:rFonts w:ascii="Times New Roman" w:hAnsi="Times New Roman"/>
            <w:b w:val="0"/>
            <w:caps w:val="0"/>
            <w:noProof/>
            <w:sz w:val="24"/>
          </w:rPr>
          <w:t>摘要</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_Toc10213580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sidR="006C543E">
          <w:rPr>
            <w:rFonts w:ascii="Times New Roman" w:hAnsi="Times New Roman"/>
            <w:b w:val="0"/>
            <w:caps w:val="0"/>
            <w:noProof/>
            <w:webHidden/>
            <w:sz w:val="24"/>
          </w:rPr>
          <w:t>iii</w:t>
        </w:r>
        <w:r w:rsidR="005C0688" w:rsidRPr="00B00A01">
          <w:rPr>
            <w:rFonts w:ascii="Times New Roman" w:hAnsi="Times New Roman"/>
            <w:b w:val="0"/>
            <w:caps w:val="0"/>
            <w:noProof/>
            <w:webHidden/>
            <w:sz w:val="24"/>
          </w:rPr>
          <w:fldChar w:fldCharType="end"/>
        </w:r>
      </w:hyperlink>
    </w:p>
    <w:p w14:paraId="798937BC" w14:textId="611DE68B"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581" w:history="1">
        <w:r w:rsidR="005C0688" w:rsidRPr="00B00A01">
          <w:rPr>
            <w:rStyle w:val="afa"/>
            <w:rFonts w:ascii="Times New Roman" w:hAnsi="Times New Roman"/>
            <w:b w:val="0"/>
            <w:caps w:val="0"/>
            <w:noProof/>
            <w:sz w:val="24"/>
          </w:rPr>
          <w:t>ABSTRACT</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_Toc10213581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iv</w:t>
        </w:r>
        <w:r w:rsidR="005C0688" w:rsidRPr="00B00A01">
          <w:rPr>
            <w:rFonts w:ascii="Times New Roman" w:hAnsi="Times New Roman"/>
            <w:b w:val="0"/>
            <w:caps w:val="0"/>
            <w:noProof/>
            <w:webHidden/>
            <w:sz w:val="24"/>
          </w:rPr>
          <w:fldChar w:fldCharType="end"/>
        </w:r>
      </w:hyperlink>
    </w:p>
    <w:p w14:paraId="202C30F1" w14:textId="66B31B68" w:rsidR="005C0688" w:rsidRPr="00B00A01" w:rsidRDefault="006C543E" w:rsidP="00B00A01">
      <w:pPr>
        <w:pStyle w:val="11"/>
        <w:tabs>
          <w:tab w:val="left" w:pos="960"/>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582" w:history="1">
        <w:r w:rsidR="005C0688" w:rsidRPr="00B00A01">
          <w:rPr>
            <w:rStyle w:val="afa"/>
            <w:rFonts w:ascii="Times New Roman" w:hAnsi="Times New Roman"/>
            <w:b w:val="0"/>
            <w:caps w:val="0"/>
            <w:noProof/>
            <w:sz w:val="24"/>
          </w:rPr>
          <w:t>1</w:t>
        </w:r>
        <w:r w:rsidR="005C0688" w:rsidRPr="00B00A01">
          <w:rPr>
            <w:rFonts w:ascii="Times New Roman" w:hAnsi="Times New Roman" w:cstheme="minorBidi"/>
            <w:b w:val="0"/>
            <w:bCs w:val="0"/>
            <w:caps w:val="0"/>
            <w:noProof/>
            <w:sz w:val="24"/>
            <w:szCs w:val="24"/>
          </w:rPr>
          <w:tab/>
        </w:r>
        <w:r w:rsidR="005C0688" w:rsidRPr="00B00A01">
          <w:rPr>
            <w:rStyle w:val="afa"/>
            <w:rFonts w:ascii="Times New Roman" w:hAnsi="Times New Roman"/>
            <w:b w:val="0"/>
            <w:caps w:val="0"/>
            <w:noProof/>
            <w:sz w:val="24"/>
          </w:rPr>
          <w:t>引言</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_Toc10213582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1</w:t>
        </w:r>
        <w:r w:rsidR="005C0688" w:rsidRPr="00B00A01">
          <w:rPr>
            <w:rFonts w:ascii="Times New Roman" w:hAnsi="Times New Roman"/>
            <w:b w:val="0"/>
            <w:caps w:val="0"/>
            <w:noProof/>
            <w:webHidden/>
            <w:sz w:val="24"/>
          </w:rPr>
          <w:fldChar w:fldCharType="end"/>
        </w:r>
      </w:hyperlink>
    </w:p>
    <w:p w14:paraId="5A5E5AF3" w14:textId="34507415" w:rsidR="005C0688" w:rsidRPr="00B00A01" w:rsidRDefault="006C543E" w:rsidP="00B00A01">
      <w:pPr>
        <w:pStyle w:val="22"/>
        <w:tabs>
          <w:tab w:val="left" w:pos="1440"/>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83" w:history="1">
        <w:r w:rsidR="005C0688" w:rsidRPr="00B00A01">
          <w:rPr>
            <w:rStyle w:val="afa"/>
            <w:rFonts w:ascii="Times New Roman" w:hAnsi="Times New Roman"/>
            <w:smallCaps w:val="0"/>
            <w:noProof/>
            <w:sz w:val="24"/>
          </w:rPr>
          <w:t>1.1</w:t>
        </w:r>
        <w:r w:rsidR="005C0688" w:rsidRPr="00B00A01">
          <w:rPr>
            <w:rFonts w:ascii="Times New Roman" w:hAnsi="Times New Roman" w:cstheme="minorBidi"/>
            <w:smallCaps w:val="0"/>
            <w:noProof/>
            <w:sz w:val="24"/>
            <w:szCs w:val="24"/>
          </w:rPr>
          <w:tab/>
        </w:r>
        <w:r w:rsidR="005C0688" w:rsidRPr="00B00A01">
          <w:rPr>
            <w:rStyle w:val="afa"/>
            <w:rFonts w:ascii="Times New Roman" w:hAnsi="Times New Roman"/>
            <w:smallCaps w:val="0"/>
            <w:noProof/>
            <w:sz w:val="24"/>
          </w:rPr>
          <w:t>研究背景和意义</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_Toc10213583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1</w:t>
        </w:r>
        <w:r w:rsidR="005C0688" w:rsidRPr="00B00A01">
          <w:rPr>
            <w:rFonts w:ascii="Times New Roman" w:hAnsi="Times New Roman"/>
            <w:smallCaps w:val="0"/>
            <w:noProof/>
            <w:webHidden/>
            <w:sz w:val="24"/>
          </w:rPr>
          <w:fldChar w:fldCharType="end"/>
        </w:r>
      </w:hyperlink>
    </w:p>
    <w:p w14:paraId="70D40E77" w14:textId="54A8D1E0"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84" w:history="1">
        <w:r w:rsidR="005C0688" w:rsidRPr="00B00A01">
          <w:rPr>
            <w:rStyle w:val="afa"/>
            <w:rFonts w:ascii="Times New Roman" w:hAnsi="Times New Roman"/>
            <w:i w:val="0"/>
            <w:noProof/>
            <w:sz w:val="24"/>
          </w:rPr>
          <w:t xml:space="preserve">1.1.1  </w:t>
        </w:r>
        <w:r w:rsidR="005C0688" w:rsidRPr="00B00A01">
          <w:rPr>
            <w:rStyle w:val="afa"/>
            <w:rFonts w:ascii="Times New Roman" w:hAnsi="Times New Roman"/>
            <w:i w:val="0"/>
            <w:noProof/>
            <w:sz w:val="24"/>
          </w:rPr>
          <w:t>研究背景</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_Toc10213584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w:t>
        </w:r>
        <w:r w:rsidR="005C0688" w:rsidRPr="00B00A01">
          <w:rPr>
            <w:rFonts w:ascii="Times New Roman" w:hAnsi="Times New Roman"/>
            <w:i w:val="0"/>
            <w:noProof/>
            <w:webHidden/>
            <w:sz w:val="24"/>
          </w:rPr>
          <w:fldChar w:fldCharType="end"/>
        </w:r>
      </w:hyperlink>
    </w:p>
    <w:p w14:paraId="123BE48B" w14:textId="69EEF92A"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85" w:history="1">
        <w:r w:rsidR="005C0688" w:rsidRPr="00B00A01">
          <w:rPr>
            <w:rStyle w:val="afa"/>
            <w:rFonts w:ascii="Times New Roman" w:hAnsi="Times New Roman"/>
            <w:i w:val="0"/>
            <w:noProof/>
            <w:sz w:val="24"/>
          </w:rPr>
          <w:t xml:space="preserve">1.1.2  </w:t>
        </w:r>
        <w:r w:rsidR="005C0688" w:rsidRPr="00B00A01">
          <w:rPr>
            <w:rStyle w:val="afa"/>
            <w:rFonts w:ascii="Times New Roman" w:hAnsi="Times New Roman"/>
            <w:i w:val="0"/>
            <w:noProof/>
            <w:sz w:val="24"/>
          </w:rPr>
          <w:t>研究意义</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_Toc10213585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w:t>
        </w:r>
        <w:r w:rsidR="005C0688" w:rsidRPr="00B00A01">
          <w:rPr>
            <w:rFonts w:ascii="Times New Roman" w:hAnsi="Times New Roman"/>
            <w:i w:val="0"/>
            <w:noProof/>
            <w:webHidden/>
            <w:sz w:val="24"/>
          </w:rPr>
          <w:fldChar w:fldCharType="end"/>
        </w:r>
      </w:hyperlink>
    </w:p>
    <w:p w14:paraId="1EBB5EF9" w14:textId="2F7FC320"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86" w:history="1">
        <w:r w:rsidR="005C0688" w:rsidRPr="00B00A01">
          <w:rPr>
            <w:rStyle w:val="afa"/>
            <w:rFonts w:ascii="Times New Roman" w:hAnsi="Times New Roman"/>
            <w:smallCaps w:val="0"/>
            <w:noProof/>
            <w:sz w:val="24"/>
          </w:rPr>
          <w:t xml:space="preserve">1.2  </w:t>
        </w:r>
        <w:r w:rsidR="005C0688" w:rsidRPr="00B00A01">
          <w:rPr>
            <w:rStyle w:val="afa"/>
            <w:rFonts w:ascii="Times New Roman" w:hAnsi="Times New Roman"/>
            <w:smallCaps w:val="0"/>
            <w:noProof/>
            <w:sz w:val="24"/>
          </w:rPr>
          <w:t>国内外研究现状</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_Toc10213586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w:t>
        </w:r>
        <w:r w:rsidR="005C0688" w:rsidRPr="00B00A01">
          <w:rPr>
            <w:rFonts w:ascii="Times New Roman" w:hAnsi="Times New Roman"/>
            <w:smallCaps w:val="0"/>
            <w:noProof/>
            <w:webHidden/>
            <w:sz w:val="24"/>
          </w:rPr>
          <w:fldChar w:fldCharType="end"/>
        </w:r>
      </w:hyperlink>
    </w:p>
    <w:p w14:paraId="15372BF5" w14:textId="2B15E9DA"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87" w:history="1">
        <w:r w:rsidR="005C0688" w:rsidRPr="00B00A01">
          <w:rPr>
            <w:rStyle w:val="afa"/>
            <w:rFonts w:ascii="Times New Roman" w:hAnsi="Times New Roman"/>
            <w:i w:val="0"/>
            <w:noProof/>
            <w:sz w:val="24"/>
          </w:rPr>
          <w:t xml:space="preserve">1.2.1  </w:t>
        </w:r>
        <w:r w:rsidR="005C0688" w:rsidRPr="00B00A01">
          <w:rPr>
            <w:rStyle w:val="afa"/>
            <w:rFonts w:ascii="Times New Roman" w:hAnsi="Times New Roman"/>
            <w:i w:val="0"/>
            <w:noProof/>
            <w:sz w:val="24"/>
          </w:rPr>
          <w:t>文本相似性的研究现状</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_Toc10213587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w:t>
        </w:r>
        <w:r w:rsidR="005C0688" w:rsidRPr="00B00A01">
          <w:rPr>
            <w:rFonts w:ascii="Times New Roman" w:hAnsi="Times New Roman"/>
            <w:i w:val="0"/>
            <w:noProof/>
            <w:webHidden/>
            <w:sz w:val="24"/>
          </w:rPr>
          <w:fldChar w:fldCharType="end"/>
        </w:r>
      </w:hyperlink>
    </w:p>
    <w:p w14:paraId="009E2402" w14:textId="1180901F"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88" w:history="1">
        <w:r w:rsidR="005C0688" w:rsidRPr="00B00A01">
          <w:rPr>
            <w:rStyle w:val="afa"/>
            <w:rFonts w:ascii="Times New Roman" w:hAnsi="Times New Roman"/>
            <w:i w:val="0"/>
            <w:noProof/>
            <w:sz w:val="24"/>
          </w:rPr>
          <w:t xml:space="preserve">1.2.2  </w:t>
        </w:r>
        <w:r w:rsidR="005C0688" w:rsidRPr="00B00A01">
          <w:rPr>
            <w:rStyle w:val="afa"/>
            <w:rFonts w:ascii="Times New Roman" w:hAnsi="Times New Roman"/>
            <w:i w:val="0"/>
            <w:noProof/>
            <w:sz w:val="24"/>
          </w:rPr>
          <w:t>专利文本相似性的研究现状</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_Toc10213588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w:t>
        </w:r>
        <w:r w:rsidR="005C0688" w:rsidRPr="00B00A01">
          <w:rPr>
            <w:rFonts w:ascii="Times New Roman" w:hAnsi="Times New Roman"/>
            <w:i w:val="0"/>
            <w:noProof/>
            <w:webHidden/>
            <w:sz w:val="24"/>
          </w:rPr>
          <w:fldChar w:fldCharType="end"/>
        </w:r>
      </w:hyperlink>
    </w:p>
    <w:p w14:paraId="4DD81793" w14:textId="1CF7F5A1"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89" w:history="1">
        <w:r w:rsidR="005C0688" w:rsidRPr="00B00A01">
          <w:rPr>
            <w:rStyle w:val="afa"/>
            <w:rFonts w:ascii="Times New Roman" w:hAnsi="Times New Roman"/>
            <w:smallCaps w:val="0"/>
            <w:noProof/>
            <w:sz w:val="24"/>
          </w:rPr>
          <w:t xml:space="preserve">1.3  </w:t>
        </w:r>
        <w:r w:rsidR="005C0688" w:rsidRPr="00B00A01">
          <w:rPr>
            <w:rStyle w:val="afa"/>
            <w:rFonts w:ascii="Times New Roman" w:hAnsi="Times New Roman"/>
            <w:smallCaps w:val="0"/>
            <w:noProof/>
            <w:sz w:val="24"/>
          </w:rPr>
          <w:t>论文组织结构</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_Toc10213589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7</w:t>
        </w:r>
        <w:r w:rsidR="005C0688" w:rsidRPr="00B00A01">
          <w:rPr>
            <w:rFonts w:ascii="Times New Roman" w:hAnsi="Times New Roman"/>
            <w:smallCaps w:val="0"/>
            <w:noProof/>
            <w:webHidden/>
            <w:sz w:val="24"/>
          </w:rPr>
          <w:fldChar w:fldCharType="end"/>
        </w:r>
      </w:hyperlink>
    </w:p>
    <w:p w14:paraId="760D3ABE" w14:textId="0A8E6139"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590" w:history="1">
        <w:r w:rsidR="005C0688" w:rsidRPr="00B00A01">
          <w:rPr>
            <w:rStyle w:val="afa"/>
            <w:rFonts w:ascii="Times New Roman" w:hAnsi="Times New Roman"/>
            <w:b w:val="0"/>
            <w:caps w:val="0"/>
            <w:noProof/>
            <w:sz w:val="24"/>
          </w:rPr>
          <w:t xml:space="preserve">2  </w:t>
        </w:r>
        <w:r w:rsidR="005C0688" w:rsidRPr="00B00A01">
          <w:rPr>
            <w:rStyle w:val="afa"/>
            <w:rFonts w:ascii="Times New Roman" w:hAnsi="Times New Roman"/>
            <w:b w:val="0"/>
            <w:caps w:val="0"/>
            <w:noProof/>
            <w:sz w:val="24"/>
          </w:rPr>
          <w:t>论文相关知识介绍</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_Toc10213590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9</w:t>
        </w:r>
        <w:r w:rsidR="005C0688" w:rsidRPr="00B00A01">
          <w:rPr>
            <w:rFonts w:ascii="Times New Roman" w:hAnsi="Times New Roman"/>
            <w:b w:val="0"/>
            <w:caps w:val="0"/>
            <w:noProof/>
            <w:webHidden/>
            <w:sz w:val="24"/>
          </w:rPr>
          <w:fldChar w:fldCharType="end"/>
        </w:r>
      </w:hyperlink>
    </w:p>
    <w:p w14:paraId="7493763E" w14:textId="5ED6D236"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91" w:history="1">
        <w:r w:rsidR="005C0688" w:rsidRPr="00B00A01">
          <w:rPr>
            <w:rStyle w:val="afa"/>
            <w:rFonts w:ascii="Times New Roman" w:hAnsi="Times New Roman"/>
            <w:smallCaps w:val="0"/>
            <w:noProof/>
            <w:sz w:val="24"/>
          </w:rPr>
          <w:t xml:space="preserve">2.1  </w:t>
        </w:r>
        <w:r w:rsidR="005C0688" w:rsidRPr="00B00A01">
          <w:rPr>
            <w:rStyle w:val="afa"/>
            <w:rFonts w:ascii="Times New Roman" w:hAnsi="Times New Roman"/>
            <w:smallCaps w:val="0"/>
            <w:noProof/>
            <w:sz w:val="24"/>
          </w:rPr>
          <w:t>文本挖掘</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_Toc10213591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9</w:t>
        </w:r>
        <w:r w:rsidR="005C0688" w:rsidRPr="00B00A01">
          <w:rPr>
            <w:rFonts w:ascii="Times New Roman" w:hAnsi="Times New Roman"/>
            <w:smallCaps w:val="0"/>
            <w:noProof/>
            <w:webHidden/>
            <w:sz w:val="24"/>
          </w:rPr>
          <w:fldChar w:fldCharType="end"/>
        </w:r>
      </w:hyperlink>
    </w:p>
    <w:p w14:paraId="582C2607" w14:textId="4D45B161"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92" w:history="1">
        <w:r w:rsidR="005C0688" w:rsidRPr="00B00A01">
          <w:rPr>
            <w:rStyle w:val="afa"/>
            <w:rFonts w:ascii="Times New Roman" w:hAnsi="Times New Roman"/>
            <w:i w:val="0"/>
            <w:noProof/>
            <w:sz w:val="24"/>
          </w:rPr>
          <w:t xml:space="preserve">2.1.1  </w:t>
        </w:r>
        <w:r w:rsidR="005C0688" w:rsidRPr="00B00A01">
          <w:rPr>
            <w:rStyle w:val="afa"/>
            <w:rFonts w:ascii="Times New Roman" w:hAnsi="Times New Roman"/>
            <w:i w:val="0"/>
            <w:noProof/>
            <w:sz w:val="24"/>
          </w:rPr>
          <w:t>中文分词</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_Toc10213592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10</w:t>
        </w:r>
        <w:r w:rsidR="005C0688" w:rsidRPr="00B00A01">
          <w:rPr>
            <w:rFonts w:ascii="Times New Roman" w:hAnsi="Times New Roman"/>
            <w:i w:val="0"/>
            <w:noProof/>
            <w:webHidden/>
            <w:sz w:val="24"/>
          </w:rPr>
          <w:fldChar w:fldCharType="end"/>
        </w:r>
      </w:hyperlink>
    </w:p>
    <w:p w14:paraId="30BBBDF9" w14:textId="346731F0"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93" w:history="1">
        <w:r w:rsidR="005C0688" w:rsidRPr="00B00A01">
          <w:rPr>
            <w:rStyle w:val="afa"/>
            <w:rFonts w:ascii="Times New Roman" w:hAnsi="Times New Roman"/>
            <w:i w:val="0"/>
            <w:noProof/>
            <w:sz w:val="24"/>
          </w:rPr>
          <w:t xml:space="preserve">2.1.2  </w:t>
        </w:r>
        <w:r w:rsidR="005C0688" w:rsidRPr="00B00A01">
          <w:rPr>
            <w:rStyle w:val="afa"/>
            <w:rFonts w:ascii="Times New Roman" w:hAnsi="Times New Roman"/>
            <w:i w:val="0"/>
            <w:noProof/>
            <w:sz w:val="24"/>
          </w:rPr>
          <w:t>词性标注</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_Toc10213593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11</w:t>
        </w:r>
        <w:r w:rsidR="005C0688" w:rsidRPr="00B00A01">
          <w:rPr>
            <w:rFonts w:ascii="Times New Roman" w:hAnsi="Times New Roman"/>
            <w:i w:val="0"/>
            <w:noProof/>
            <w:webHidden/>
            <w:sz w:val="24"/>
          </w:rPr>
          <w:fldChar w:fldCharType="end"/>
        </w:r>
      </w:hyperlink>
    </w:p>
    <w:p w14:paraId="2D73D4B9" w14:textId="1B4AA384"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94" w:history="1">
        <w:r w:rsidR="005C0688" w:rsidRPr="00B00A01">
          <w:rPr>
            <w:rStyle w:val="afa"/>
            <w:rFonts w:ascii="Times New Roman" w:hAnsi="Times New Roman"/>
            <w:i w:val="0"/>
            <w:noProof/>
            <w:sz w:val="24"/>
          </w:rPr>
          <w:t xml:space="preserve">2.1.3  </w:t>
        </w:r>
        <w:r w:rsidR="005C0688" w:rsidRPr="00B00A01">
          <w:rPr>
            <w:rStyle w:val="afa"/>
            <w:rFonts w:ascii="Times New Roman" w:hAnsi="Times New Roman"/>
            <w:i w:val="0"/>
            <w:noProof/>
            <w:sz w:val="24"/>
          </w:rPr>
          <w:t>停用词去除</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_Toc10213594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12</w:t>
        </w:r>
        <w:r w:rsidR="005C0688" w:rsidRPr="00B00A01">
          <w:rPr>
            <w:rFonts w:ascii="Times New Roman" w:hAnsi="Times New Roman"/>
            <w:i w:val="0"/>
            <w:noProof/>
            <w:webHidden/>
            <w:sz w:val="24"/>
          </w:rPr>
          <w:fldChar w:fldCharType="end"/>
        </w:r>
      </w:hyperlink>
    </w:p>
    <w:p w14:paraId="4FB479D3" w14:textId="6D05F8AA"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595" w:history="1">
        <w:r w:rsidR="005C0688" w:rsidRPr="00B00A01">
          <w:rPr>
            <w:rStyle w:val="afa"/>
            <w:rFonts w:ascii="Times New Roman" w:hAnsi="Times New Roman"/>
            <w:i w:val="0"/>
            <w:noProof/>
            <w:sz w:val="24"/>
          </w:rPr>
          <w:t xml:space="preserve">2.1.4  </w:t>
        </w:r>
        <w:r w:rsidR="005C0688" w:rsidRPr="00B00A01">
          <w:rPr>
            <w:rStyle w:val="afa"/>
            <w:rFonts w:ascii="Times New Roman" w:hAnsi="Times New Roman"/>
            <w:i w:val="0"/>
            <w:noProof/>
            <w:sz w:val="24"/>
          </w:rPr>
          <w:t>命名实体识别</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_Toc10213595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12</w:t>
        </w:r>
        <w:r w:rsidR="005C0688" w:rsidRPr="00B00A01">
          <w:rPr>
            <w:rFonts w:ascii="Times New Roman" w:hAnsi="Times New Roman"/>
            <w:i w:val="0"/>
            <w:noProof/>
            <w:webHidden/>
            <w:sz w:val="24"/>
          </w:rPr>
          <w:fldChar w:fldCharType="end"/>
        </w:r>
      </w:hyperlink>
    </w:p>
    <w:p w14:paraId="59B26B78" w14:textId="37092634"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96" w:history="1">
        <w:r w:rsidR="005C0688" w:rsidRPr="00B00A01">
          <w:rPr>
            <w:rStyle w:val="afa"/>
            <w:rFonts w:ascii="Times New Roman" w:hAnsi="Times New Roman"/>
            <w:smallCaps w:val="0"/>
            <w:noProof/>
            <w:sz w:val="24"/>
          </w:rPr>
          <w:t>2.2  Word2vec</w:t>
        </w:r>
        <w:r w:rsidR="005C0688" w:rsidRPr="00B00A01">
          <w:rPr>
            <w:rStyle w:val="afa"/>
            <w:rFonts w:ascii="Times New Roman" w:hAnsi="Times New Roman"/>
            <w:smallCaps w:val="0"/>
            <w:noProof/>
            <w:sz w:val="24"/>
          </w:rPr>
          <w:t>单词分布式表征技术</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_Toc10213596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13</w:t>
        </w:r>
        <w:r w:rsidR="005C0688" w:rsidRPr="00B00A01">
          <w:rPr>
            <w:rFonts w:ascii="Times New Roman" w:hAnsi="Times New Roman"/>
            <w:smallCaps w:val="0"/>
            <w:noProof/>
            <w:webHidden/>
            <w:sz w:val="24"/>
          </w:rPr>
          <w:fldChar w:fldCharType="end"/>
        </w:r>
      </w:hyperlink>
    </w:p>
    <w:p w14:paraId="2CD1AFF0" w14:textId="50A53F7B"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97" w:history="1">
        <w:r w:rsidR="005C0688" w:rsidRPr="00B00A01">
          <w:rPr>
            <w:rStyle w:val="afa"/>
            <w:rFonts w:ascii="Times New Roman" w:hAnsi="Times New Roman"/>
            <w:smallCaps w:val="0"/>
            <w:noProof/>
            <w:sz w:val="24"/>
          </w:rPr>
          <w:t xml:space="preserve">2.3  </w:t>
        </w:r>
        <w:r w:rsidR="005C0688" w:rsidRPr="00B00A01">
          <w:rPr>
            <w:rStyle w:val="afa"/>
            <w:rFonts w:ascii="Times New Roman" w:hAnsi="Times New Roman"/>
            <w:smallCaps w:val="0"/>
            <w:noProof/>
            <w:sz w:val="24"/>
          </w:rPr>
          <w:t>文本相似度</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_Toc10213597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16</w:t>
        </w:r>
        <w:r w:rsidR="005C0688" w:rsidRPr="00B00A01">
          <w:rPr>
            <w:rFonts w:ascii="Times New Roman" w:hAnsi="Times New Roman"/>
            <w:smallCaps w:val="0"/>
            <w:noProof/>
            <w:webHidden/>
            <w:sz w:val="24"/>
          </w:rPr>
          <w:fldChar w:fldCharType="end"/>
        </w:r>
      </w:hyperlink>
    </w:p>
    <w:p w14:paraId="03575FC2" w14:textId="6B501248"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98" w:history="1">
        <w:r w:rsidR="005C0688" w:rsidRPr="00B00A01">
          <w:rPr>
            <w:rStyle w:val="afa"/>
            <w:rFonts w:ascii="Times New Roman" w:hAnsi="Times New Roman"/>
            <w:smallCaps w:val="0"/>
            <w:noProof/>
            <w:sz w:val="24"/>
          </w:rPr>
          <w:t xml:space="preserve">2.4  </w:t>
        </w:r>
        <w:r w:rsidR="005C0688" w:rsidRPr="00B00A01">
          <w:rPr>
            <w:rStyle w:val="afa"/>
            <w:rFonts w:ascii="Times New Roman" w:hAnsi="Times New Roman"/>
            <w:smallCaps w:val="0"/>
            <w:noProof/>
            <w:sz w:val="24"/>
          </w:rPr>
          <w:t>具有偏好次序的</w:t>
        </w:r>
        <w:r w:rsidR="005C0688" w:rsidRPr="00B00A01">
          <w:rPr>
            <w:rStyle w:val="afa"/>
            <w:rFonts w:ascii="Times New Roman" w:hAnsi="Times New Roman"/>
            <w:smallCaps w:val="0"/>
            <w:noProof/>
            <w:sz w:val="24"/>
          </w:rPr>
          <w:t>0-1</w:t>
        </w:r>
        <w:r w:rsidR="005C0688" w:rsidRPr="00B00A01">
          <w:rPr>
            <w:rStyle w:val="afa"/>
            <w:rFonts w:ascii="Times New Roman" w:hAnsi="Times New Roman"/>
            <w:smallCaps w:val="0"/>
            <w:noProof/>
            <w:sz w:val="24"/>
          </w:rPr>
          <w:t>稳定匹配算法</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_Toc10213598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18</w:t>
        </w:r>
        <w:r w:rsidR="005C0688" w:rsidRPr="00B00A01">
          <w:rPr>
            <w:rFonts w:ascii="Times New Roman" w:hAnsi="Times New Roman"/>
            <w:smallCaps w:val="0"/>
            <w:noProof/>
            <w:webHidden/>
            <w:sz w:val="24"/>
          </w:rPr>
          <w:fldChar w:fldCharType="end"/>
        </w:r>
      </w:hyperlink>
    </w:p>
    <w:p w14:paraId="4A015996" w14:textId="465C30C2"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599" w:history="1">
        <w:r w:rsidR="005C0688" w:rsidRPr="00B00A01">
          <w:rPr>
            <w:rStyle w:val="afa"/>
            <w:rFonts w:ascii="Times New Roman" w:hAnsi="Times New Roman"/>
            <w:smallCaps w:val="0"/>
            <w:noProof/>
            <w:sz w:val="24"/>
          </w:rPr>
          <w:t>2.5  DTW</w:t>
        </w:r>
        <w:r w:rsidR="005C0688" w:rsidRPr="00B00A01">
          <w:rPr>
            <w:rStyle w:val="afa"/>
            <w:rFonts w:ascii="Times New Roman" w:hAnsi="Times New Roman"/>
            <w:smallCaps w:val="0"/>
            <w:noProof/>
            <w:sz w:val="24"/>
          </w:rPr>
          <w:t>算法</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_Toc10213599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19</w:t>
        </w:r>
        <w:r w:rsidR="005C0688" w:rsidRPr="00B00A01">
          <w:rPr>
            <w:rFonts w:ascii="Times New Roman" w:hAnsi="Times New Roman"/>
            <w:smallCaps w:val="0"/>
            <w:noProof/>
            <w:webHidden/>
            <w:sz w:val="24"/>
          </w:rPr>
          <w:fldChar w:fldCharType="end"/>
        </w:r>
      </w:hyperlink>
    </w:p>
    <w:p w14:paraId="30D6AD9A" w14:textId="4EEB6F95"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00" w:history="1">
        <w:r w:rsidR="005C0688" w:rsidRPr="00B00A01">
          <w:rPr>
            <w:rStyle w:val="afa"/>
            <w:rFonts w:ascii="Times New Roman" w:hAnsi="Times New Roman"/>
            <w:smallCaps w:val="0"/>
            <w:noProof/>
            <w:sz w:val="24"/>
          </w:rPr>
          <w:t xml:space="preserve">2.6  </w:t>
        </w:r>
        <w:r w:rsidR="005C0688" w:rsidRPr="00B00A01">
          <w:rPr>
            <w:rStyle w:val="afa"/>
            <w:rFonts w:ascii="Times New Roman" w:hAnsi="Times New Roman"/>
            <w:smallCaps w:val="0"/>
            <w:noProof/>
            <w:sz w:val="24"/>
          </w:rPr>
          <w:t>本章小结</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_Toc10213600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20</w:t>
        </w:r>
        <w:r w:rsidR="005C0688" w:rsidRPr="00B00A01">
          <w:rPr>
            <w:rFonts w:ascii="Times New Roman" w:hAnsi="Times New Roman"/>
            <w:smallCaps w:val="0"/>
            <w:noProof/>
            <w:webHidden/>
            <w:sz w:val="24"/>
          </w:rPr>
          <w:fldChar w:fldCharType="end"/>
        </w:r>
      </w:hyperlink>
    </w:p>
    <w:p w14:paraId="36CECC2E" w14:textId="48913A79"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01" w:history="1">
        <w:r w:rsidR="005C0688" w:rsidRPr="00B00A01">
          <w:rPr>
            <w:rStyle w:val="afa"/>
            <w:rFonts w:ascii="Times New Roman" w:hAnsi="Times New Roman"/>
            <w:b w:val="0"/>
            <w:caps w:val="0"/>
            <w:noProof/>
            <w:sz w:val="24"/>
          </w:rPr>
          <w:t xml:space="preserve">3  </w:t>
        </w:r>
        <w:r w:rsidR="005C0688" w:rsidRPr="00B00A01">
          <w:rPr>
            <w:rStyle w:val="afa"/>
            <w:rFonts w:ascii="Times New Roman" w:hAnsi="Times New Roman"/>
            <w:b w:val="0"/>
            <w:caps w:val="0"/>
            <w:noProof/>
            <w:sz w:val="24"/>
          </w:rPr>
          <w:t>基于专利文本特点的实体识别和关键词位置编码</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_Toc10213601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21</w:t>
        </w:r>
        <w:r w:rsidR="005C0688" w:rsidRPr="00B00A01">
          <w:rPr>
            <w:rFonts w:ascii="Times New Roman" w:hAnsi="Times New Roman"/>
            <w:b w:val="0"/>
            <w:caps w:val="0"/>
            <w:noProof/>
            <w:webHidden/>
            <w:sz w:val="24"/>
          </w:rPr>
          <w:fldChar w:fldCharType="end"/>
        </w:r>
      </w:hyperlink>
    </w:p>
    <w:p w14:paraId="367BD561" w14:textId="0608A27A"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02" w:history="1">
        <w:r w:rsidR="005C0688" w:rsidRPr="00B00A01">
          <w:rPr>
            <w:rStyle w:val="afa"/>
            <w:rFonts w:ascii="Times New Roman" w:hAnsi="Times New Roman"/>
            <w:smallCaps w:val="0"/>
            <w:noProof/>
            <w:sz w:val="24"/>
          </w:rPr>
          <w:t xml:space="preserve">3.1  </w:t>
        </w:r>
        <w:r w:rsidR="005C0688" w:rsidRPr="00B00A01">
          <w:rPr>
            <w:rStyle w:val="afa"/>
            <w:rFonts w:ascii="Times New Roman" w:hAnsi="Times New Roman"/>
            <w:smallCaps w:val="0"/>
            <w:noProof/>
            <w:sz w:val="24"/>
          </w:rPr>
          <w:t>专利文本的特点</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_Toc10213602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21</w:t>
        </w:r>
        <w:r w:rsidR="005C0688" w:rsidRPr="00B00A01">
          <w:rPr>
            <w:rFonts w:ascii="Times New Roman" w:hAnsi="Times New Roman"/>
            <w:smallCaps w:val="0"/>
            <w:noProof/>
            <w:webHidden/>
            <w:sz w:val="24"/>
          </w:rPr>
          <w:fldChar w:fldCharType="end"/>
        </w:r>
      </w:hyperlink>
    </w:p>
    <w:p w14:paraId="47B5CDD1" w14:textId="076C17AB"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03" w:history="1">
        <w:r w:rsidR="005C0688" w:rsidRPr="00B00A01">
          <w:rPr>
            <w:rStyle w:val="afa"/>
            <w:rFonts w:ascii="Times New Roman" w:hAnsi="Times New Roman"/>
            <w:smallCaps w:val="0"/>
            <w:noProof/>
            <w:sz w:val="24"/>
          </w:rPr>
          <w:t xml:space="preserve">3.2  </w:t>
        </w:r>
        <w:r w:rsidR="005C0688" w:rsidRPr="00B00A01">
          <w:rPr>
            <w:rStyle w:val="afa"/>
            <w:rFonts w:ascii="Times New Roman" w:hAnsi="Times New Roman"/>
            <w:smallCaps w:val="0"/>
            <w:noProof/>
            <w:sz w:val="24"/>
          </w:rPr>
          <w:t>基于专利文本特点的合成型技术专有名词识别</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_Toc10213603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24</w:t>
        </w:r>
        <w:r w:rsidR="005C0688" w:rsidRPr="00B00A01">
          <w:rPr>
            <w:rFonts w:ascii="Times New Roman" w:hAnsi="Times New Roman"/>
            <w:smallCaps w:val="0"/>
            <w:noProof/>
            <w:webHidden/>
            <w:sz w:val="24"/>
          </w:rPr>
          <w:fldChar w:fldCharType="end"/>
        </w:r>
      </w:hyperlink>
    </w:p>
    <w:p w14:paraId="24A5B421" w14:textId="70580AFA"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04" w:history="1">
        <w:r w:rsidR="005C0688" w:rsidRPr="00B00A01">
          <w:rPr>
            <w:rStyle w:val="afa"/>
            <w:rFonts w:ascii="Times New Roman" w:hAnsi="Times New Roman"/>
            <w:i w:val="0"/>
            <w:noProof/>
            <w:sz w:val="24"/>
          </w:rPr>
          <w:t xml:space="preserve">3.2.1  </w:t>
        </w:r>
        <w:r w:rsidR="005C0688" w:rsidRPr="00B00A01">
          <w:rPr>
            <w:rStyle w:val="afa"/>
            <w:rFonts w:ascii="Times New Roman" w:hAnsi="Times New Roman"/>
            <w:i w:val="0"/>
            <w:noProof/>
            <w:sz w:val="24"/>
          </w:rPr>
          <w:t>问题描述</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_Toc10213604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24</w:t>
        </w:r>
        <w:r w:rsidR="005C0688" w:rsidRPr="00B00A01">
          <w:rPr>
            <w:rFonts w:ascii="Times New Roman" w:hAnsi="Times New Roman"/>
            <w:i w:val="0"/>
            <w:noProof/>
            <w:webHidden/>
            <w:sz w:val="24"/>
          </w:rPr>
          <w:fldChar w:fldCharType="end"/>
        </w:r>
      </w:hyperlink>
    </w:p>
    <w:p w14:paraId="03FC0A5E" w14:textId="24C28A9A"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05" w:history="1">
        <w:r w:rsidR="005C0688" w:rsidRPr="00B00A01">
          <w:rPr>
            <w:rStyle w:val="afa"/>
            <w:rFonts w:ascii="Times New Roman" w:hAnsi="Times New Roman"/>
            <w:i w:val="0"/>
            <w:noProof/>
            <w:sz w:val="24"/>
          </w:rPr>
          <w:t xml:space="preserve">3.2.2  </w:t>
        </w:r>
        <w:r w:rsidR="005C0688" w:rsidRPr="00B00A01">
          <w:rPr>
            <w:rStyle w:val="afa"/>
            <w:rFonts w:ascii="Times New Roman" w:hAnsi="Times New Roman"/>
            <w:i w:val="0"/>
            <w:noProof/>
            <w:sz w:val="24"/>
          </w:rPr>
          <w:t>合成型技术专有名词的识别</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_Toc10213605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24</w:t>
        </w:r>
        <w:r w:rsidR="005C0688" w:rsidRPr="00B00A01">
          <w:rPr>
            <w:rFonts w:ascii="Times New Roman" w:hAnsi="Times New Roman"/>
            <w:i w:val="0"/>
            <w:noProof/>
            <w:webHidden/>
            <w:sz w:val="24"/>
          </w:rPr>
          <w:fldChar w:fldCharType="end"/>
        </w:r>
      </w:hyperlink>
    </w:p>
    <w:p w14:paraId="77266A59" w14:textId="3AA55621"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06" w:history="1">
        <w:r w:rsidR="005C0688" w:rsidRPr="00B00A01">
          <w:rPr>
            <w:rStyle w:val="afa"/>
            <w:rFonts w:ascii="Times New Roman" w:hAnsi="Times New Roman"/>
            <w:smallCaps w:val="0"/>
            <w:noProof/>
            <w:sz w:val="24"/>
          </w:rPr>
          <w:t xml:space="preserve">3.3  </w:t>
        </w:r>
        <w:r w:rsidR="005C0688" w:rsidRPr="00B00A01">
          <w:rPr>
            <w:rStyle w:val="afa"/>
            <w:rFonts w:ascii="Times New Roman" w:hAnsi="Times New Roman"/>
            <w:smallCaps w:val="0"/>
            <w:noProof/>
            <w:sz w:val="24"/>
          </w:rPr>
          <w:t>基于专利句式结构的关键词位置编码</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_Toc10213606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26</w:t>
        </w:r>
        <w:r w:rsidR="005C0688" w:rsidRPr="00B00A01">
          <w:rPr>
            <w:rFonts w:ascii="Times New Roman" w:hAnsi="Times New Roman"/>
            <w:smallCaps w:val="0"/>
            <w:noProof/>
            <w:webHidden/>
            <w:sz w:val="24"/>
          </w:rPr>
          <w:fldChar w:fldCharType="end"/>
        </w:r>
      </w:hyperlink>
    </w:p>
    <w:p w14:paraId="17CACD00" w14:textId="5A676372"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07" w:history="1">
        <w:r w:rsidR="005C0688" w:rsidRPr="00B00A01">
          <w:rPr>
            <w:rStyle w:val="afa"/>
            <w:rFonts w:ascii="Times New Roman" w:hAnsi="Times New Roman"/>
            <w:i w:val="0"/>
            <w:noProof/>
            <w:sz w:val="24"/>
          </w:rPr>
          <w:t xml:space="preserve">3.3.1  </w:t>
        </w:r>
        <w:r w:rsidR="005C0688" w:rsidRPr="00B00A01">
          <w:rPr>
            <w:rStyle w:val="afa"/>
            <w:rFonts w:ascii="Times New Roman" w:hAnsi="Times New Roman"/>
            <w:i w:val="0"/>
            <w:noProof/>
            <w:sz w:val="24"/>
          </w:rPr>
          <w:t>问题描述</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_Toc10213607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26</w:t>
        </w:r>
        <w:r w:rsidR="005C0688" w:rsidRPr="00B00A01">
          <w:rPr>
            <w:rFonts w:ascii="Times New Roman" w:hAnsi="Times New Roman"/>
            <w:i w:val="0"/>
            <w:noProof/>
            <w:webHidden/>
            <w:sz w:val="24"/>
          </w:rPr>
          <w:fldChar w:fldCharType="end"/>
        </w:r>
      </w:hyperlink>
    </w:p>
    <w:p w14:paraId="5A27256E" w14:textId="15380052"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08" w:history="1">
        <w:r w:rsidR="005C0688" w:rsidRPr="00B00A01">
          <w:rPr>
            <w:rStyle w:val="afa"/>
            <w:rFonts w:ascii="Times New Roman" w:hAnsi="Times New Roman"/>
            <w:i w:val="0"/>
            <w:noProof/>
            <w:sz w:val="24"/>
          </w:rPr>
          <w:t xml:space="preserve">3.3.2  </w:t>
        </w:r>
        <w:r w:rsidR="005C0688" w:rsidRPr="00B00A01">
          <w:rPr>
            <w:rStyle w:val="afa"/>
            <w:rFonts w:ascii="Times New Roman" w:hAnsi="Times New Roman"/>
            <w:i w:val="0"/>
            <w:noProof/>
            <w:sz w:val="24"/>
          </w:rPr>
          <w:t>基于专利文本句式结构的关键词位置编码</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_Toc10213608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27</w:t>
        </w:r>
        <w:r w:rsidR="005C0688" w:rsidRPr="00B00A01">
          <w:rPr>
            <w:rFonts w:ascii="Times New Roman" w:hAnsi="Times New Roman"/>
            <w:i w:val="0"/>
            <w:noProof/>
            <w:webHidden/>
            <w:sz w:val="24"/>
          </w:rPr>
          <w:fldChar w:fldCharType="end"/>
        </w:r>
      </w:hyperlink>
    </w:p>
    <w:p w14:paraId="2AD3E227" w14:textId="2943B04B"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09" w:history="1">
        <w:r w:rsidR="005C0688" w:rsidRPr="00B00A01">
          <w:rPr>
            <w:rStyle w:val="afa"/>
            <w:rFonts w:ascii="Times New Roman" w:hAnsi="Times New Roman"/>
            <w:smallCaps w:val="0"/>
            <w:noProof/>
            <w:sz w:val="24"/>
          </w:rPr>
          <w:t xml:space="preserve">3.4  </w:t>
        </w:r>
        <w:r w:rsidR="005C0688" w:rsidRPr="00B00A01">
          <w:rPr>
            <w:rStyle w:val="afa"/>
            <w:rFonts w:ascii="Times New Roman" w:hAnsi="Times New Roman"/>
            <w:smallCaps w:val="0"/>
            <w:noProof/>
            <w:sz w:val="24"/>
          </w:rPr>
          <w:t>本章小结</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_Toc10213609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29</w:t>
        </w:r>
        <w:r w:rsidR="005C0688" w:rsidRPr="00B00A01">
          <w:rPr>
            <w:rFonts w:ascii="Times New Roman" w:hAnsi="Times New Roman"/>
            <w:smallCaps w:val="0"/>
            <w:noProof/>
            <w:webHidden/>
            <w:sz w:val="24"/>
          </w:rPr>
          <w:fldChar w:fldCharType="end"/>
        </w:r>
      </w:hyperlink>
    </w:p>
    <w:p w14:paraId="1D97A8F1" w14:textId="2FF76639"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10" w:history="1">
        <w:r w:rsidR="005C0688" w:rsidRPr="00B00A01">
          <w:rPr>
            <w:rStyle w:val="afa"/>
            <w:rFonts w:ascii="Times New Roman" w:hAnsi="Times New Roman"/>
            <w:b w:val="0"/>
            <w:caps w:val="0"/>
            <w:noProof/>
            <w:sz w:val="24"/>
          </w:rPr>
          <w:t xml:space="preserve">4  </w:t>
        </w:r>
        <w:r w:rsidR="005C0688" w:rsidRPr="00B00A01">
          <w:rPr>
            <w:rStyle w:val="afa"/>
            <w:rFonts w:ascii="Times New Roman" w:hAnsi="Times New Roman"/>
            <w:b w:val="0"/>
            <w:caps w:val="0"/>
            <w:noProof/>
            <w:sz w:val="24"/>
          </w:rPr>
          <w:t>基于句法表征的专利文本相似度算法</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_Toc10213610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30</w:t>
        </w:r>
        <w:r w:rsidR="005C0688" w:rsidRPr="00B00A01">
          <w:rPr>
            <w:rFonts w:ascii="Times New Roman" w:hAnsi="Times New Roman"/>
            <w:b w:val="0"/>
            <w:caps w:val="0"/>
            <w:noProof/>
            <w:webHidden/>
            <w:sz w:val="24"/>
          </w:rPr>
          <w:fldChar w:fldCharType="end"/>
        </w:r>
      </w:hyperlink>
    </w:p>
    <w:p w14:paraId="5E38F6EC" w14:textId="08FE6E84"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11" w:history="1">
        <w:r w:rsidR="005C0688" w:rsidRPr="00B00A01">
          <w:rPr>
            <w:rStyle w:val="afa"/>
            <w:rFonts w:ascii="Times New Roman" w:hAnsi="Times New Roman"/>
            <w:smallCaps w:val="0"/>
            <w:noProof/>
            <w:sz w:val="24"/>
          </w:rPr>
          <w:t xml:space="preserve">4.1  </w:t>
        </w:r>
        <w:r w:rsidR="005C0688" w:rsidRPr="00B00A01">
          <w:rPr>
            <w:rStyle w:val="afa"/>
            <w:rFonts w:ascii="Times New Roman" w:hAnsi="Times New Roman"/>
            <w:smallCaps w:val="0"/>
            <w:noProof/>
            <w:sz w:val="24"/>
          </w:rPr>
          <w:t>问题描述</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_Toc10213611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30</w:t>
        </w:r>
        <w:r w:rsidR="005C0688" w:rsidRPr="00B00A01">
          <w:rPr>
            <w:rFonts w:ascii="Times New Roman" w:hAnsi="Times New Roman"/>
            <w:smallCaps w:val="0"/>
            <w:noProof/>
            <w:webHidden/>
            <w:sz w:val="24"/>
          </w:rPr>
          <w:fldChar w:fldCharType="end"/>
        </w:r>
      </w:hyperlink>
    </w:p>
    <w:p w14:paraId="4A659F9D" w14:textId="430944E8"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12" w:history="1">
        <w:r w:rsidR="005C0688" w:rsidRPr="00B00A01">
          <w:rPr>
            <w:rStyle w:val="afa"/>
            <w:rFonts w:ascii="Times New Roman" w:hAnsi="Times New Roman"/>
            <w:smallCaps w:val="0"/>
            <w:noProof/>
            <w:sz w:val="24"/>
          </w:rPr>
          <w:t xml:space="preserve">4.2  </w:t>
        </w:r>
        <w:r w:rsidR="005C0688" w:rsidRPr="00B00A01">
          <w:rPr>
            <w:rStyle w:val="afa"/>
            <w:rFonts w:ascii="Times New Roman" w:hAnsi="Times New Roman"/>
            <w:smallCaps w:val="0"/>
            <w:noProof/>
            <w:sz w:val="24"/>
          </w:rPr>
          <w:t>专利子句之间的相似度计算</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_Toc10213612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32</w:t>
        </w:r>
        <w:r w:rsidR="005C0688" w:rsidRPr="00B00A01">
          <w:rPr>
            <w:rFonts w:ascii="Times New Roman" w:hAnsi="Times New Roman"/>
            <w:smallCaps w:val="0"/>
            <w:noProof/>
            <w:webHidden/>
            <w:sz w:val="24"/>
          </w:rPr>
          <w:fldChar w:fldCharType="end"/>
        </w:r>
      </w:hyperlink>
    </w:p>
    <w:p w14:paraId="37A928BF" w14:textId="41F604D0"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13" w:history="1">
        <w:r w:rsidR="005C0688" w:rsidRPr="00B00A01">
          <w:rPr>
            <w:rStyle w:val="afa"/>
            <w:rFonts w:ascii="Times New Roman" w:hAnsi="Times New Roman"/>
            <w:i w:val="0"/>
            <w:noProof/>
            <w:sz w:val="24"/>
          </w:rPr>
          <w:t xml:space="preserve">4.2.1  </w:t>
        </w:r>
        <w:r w:rsidR="005C0688" w:rsidRPr="00B00A01">
          <w:rPr>
            <w:rStyle w:val="afa"/>
            <w:rFonts w:ascii="Times New Roman" w:hAnsi="Times New Roman"/>
            <w:i w:val="0"/>
            <w:noProof/>
            <w:sz w:val="24"/>
          </w:rPr>
          <w:t>基本思想</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_Toc10213613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32</w:t>
        </w:r>
        <w:r w:rsidR="005C0688" w:rsidRPr="00B00A01">
          <w:rPr>
            <w:rFonts w:ascii="Times New Roman" w:hAnsi="Times New Roman"/>
            <w:i w:val="0"/>
            <w:noProof/>
            <w:webHidden/>
            <w:sz w:val="24"/>
          </w:rPr>
          <w:fldChar w:fldCharType="end"/>
        </w:r>
      </w:hyperlink>
    </w:p>
    <w:p w14:paraId="6F8CF1A3" w14:textId="6B2BA81F"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14" w:history="1">
        <w:r w:rsidR="005C0688" w:rsidRPr="00B00A01">
          <w:rPr>
            <w:rStyle w:val="afa"/>
            <w:rFonts w:ascii="Times New Roman" w:hAnsi="Times New Roman"/>
            <w:i w:val="0"/>
            <w:noProof/>
            <w:sz w:val="24"/>
          </w:rPr>
          <w:t xml:space="preserve">4.2.2  </w:t>
        </w:r>
        <w:r w:rsidR="005C0688" w:rsidRPr="00B00A01">
          <w:rPr>
            <w:rStyle w:val="afa"/>
            <w:rFonts w:ascii="Times New Roman" w:hAnsi="Times New Roman"/>
            <w:i w:val="0"/>
            <w:noProof/>
            <w:sz w:val="24"/>
          </w:rPr>
          <w:t>算法设计</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_Toc10213614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32</w:t>
        </w:r>
        <w:r w:rsidR="005C0688" w:rsidRPr="00B00A01">
          <w:rPr>
            <w:rFonts w:ascii="Times New Roman" w:hAnsi="Times New Roman"/>
            <w:i w:val="0"/>
            <w:noProof/>
            <w:webHidden/>
            <w:sz w:val="24"/>
          </w:rPr>
          <w:fldChar w:fldCharType="end"/>
        </w:r>
      </w:hyperlink>
    </w:p>
    <w:p w14:paraId="0D1EFAA5" w14:textId="43CDE896"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15" w:history="1">
        <w:r w:rsidR="005C0688" w:rsidRPr="00B00A01">
          <w:rPr>
            <w:rStyle w:val="afa"/>
            <w:rFonts w:ascii="Times New Roman" w:hAnsi="Times New Roman"/>
            <w:smallCaps w:val="0"/>
            <w:noProof/>
            <w:sz w:val="24"/>
          </w:rPr>
          <w:t xml:space="preserve">4.3  </w:t>
        </w:r>
        <w:r w:rsidR="005C0688" w:rsidRPr="00B00A01">
          <w:rPr>
            <w:rStyle w:val="afa"/>
            <w:rFonts w:ascii="Times New Roman" w:hAnsi="Times New Roman"/>
            <w:smallCaps w:val="0"/>
            <w:noProof/>
            <w:sz w:val="24"/>
          </w:rPr>
          <w:t>专利文本之间的相似度计算</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_Toc10213615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35</w:t>
        </w:r>
        <w:r w:rsidR="005C0688" w:rsidRPr="00B00A01">
          <w:rPr>
            <w:rFonts w:ascii="Times New Roman" w:hAnsi="Times New Roman"/>
            <w:smallCaps w:val="0"/>
            <w:noProof/>
            <w:webHidden/>
            <w:sz w:val="24"/>
          </w:rPr>
          <w:fldChar w:fldCharType="end"/>
        </w:r>
      </w:hyperlink>
    </w:p>
    <w:p w14:paraId="78824C4D" w14:textId="0DC7A126"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16" w:history="1">
        <w:r w:rsidR="005C0688" w:rsidRPr="00B00A01">
          <w:rPr>
            <w:rStyle w:val="afa"/>
            <w:rFonts w:ascii="Times New Roman" w:hAnsi="Times New Roman"/>
            <w:i w:val="0"/>
            <w:noProof/>
            <w:sz w:val="24"/>
          </w:rPr>
          <w:t xml:space="preserve">4.3.1  </w:t>
        </w:r>
        <w:r w:rsidR="005C0688" w:rsidRPr="00B00A01">
          <w:rPr>
            <w:rStyle w:val="afa"/>
            <w:rFonts w:ascii="Times New Roman" w:hAnsi="Times New Roman"/>
            <w:i w:val="0"/>
            <w:noProof/>
            <w:sz w:val="24"/>
          </w:rPr>
          <w:t>基本思想</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_Toc10213616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35</w:t>
        </w:r>
        <w:r w:rsidR="005C0688" w:rsidRPr="00B00A01">
          <w:rPr>
            <w:rFonts w:ascii="Times New Roman" w:hAnsi="Times New Roman"/>
            <w:i w:val="0"/>
            <w:noProof/>
            <w:webHidden/>
            <w:sz w:val="24"/>
          </w:rPr>
          <w:fldChar w:fldCharType="end"/>
        </w:r>
      </w:hyperlink>
    </w:p>
    <w:p w14:paraId="39B6274D" w14:textId="010DB6EC"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17" w:history="1">
        <w:r w:rsidR="005C0688" w:rsidRPr="00B00A01">
          <w:rPr>
            <w:rStyle w:val="afa"/>
            <w:rFonts w:ascii="Times New Roman" w:hAnsi="Times New Roman"/>
            <w:i w:val="0"/>
            <w:noProof/>
            <w:sz w:val="24"/>
          </w:rPr>
          <w:t xml:space="preserve">4.3.2  </w:t>
        </w:r>
        <w:r w:rsidR="005C0688" w:rsidRPr="00B00A01">
          <w:rPr>
            <w:rStyle w:val="afa"/>
            <w:rFonts w:ascii="Times New Roman" w:hAnsi="Times New Roman"/>
            <w:i w:val="0"/>
            <w:noProof/>
            <w:sz w:val="24"/>
          </w:rPr>
          <w:t>算法设计</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_Toc10213617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35</w:t>
        </w:r>
        <w:r w:rsidR="005C0688" w:rsidRPr="00B00A01">
          <w:rPr>
            <w:rFonts w:ascii="Times New Roman" w:hAnsi="Times New Roman"/>
            <w:i w:val="0"/>
            <w:noProof/>
            <w:webHidden/>
            <w:sz w:val="24"/>
          </w:rPr>
          <w:fldChar w:fldCharType="end"/>
        </w:r>
      </w:hyperlink>
    </w:p>
    <w:p w14:paraId="1C0E7C3B" w14:textId="5D01C778"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18" w:history="1">
        <w:r w:rsidR="005C0688" w:rsidRPr="00B00A01">
          <w:rPr>
            <w:rStyle w:val="afa"/>
            <w:rFonts w:ascii="Times New Roman" w:hAnsi="Times New Roman"/>
            <w:smallCaps w:val="0"/>
            <w:noProof/>
            <w:sz w:val="24"/>
          </w:rPr>
          <w:t xml:space="preserve">4.4  </w:t>
        </w:r>
        <w:r w:rsidR="005C0688" w:rsidRPr="00B00A01">
          <w:rPr>
            <w:rStyle w:val="afa"/>
            <w:rFonts w:ascii="Times New Roman" w:hAnsi="Times New Roman"/>
            <w:smallCaps w:val="0"/>
            <w:noProof/>
            <w:sz w:val="24"/>
          </w:rPr>
          <w:t>本章小结</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_Toc10213618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36</w:t>
        </w:r>
        <w:r w:rsidR="005C0688" w:rsidRPr="00B00A01">
          <w:rPr>
            <w:rFonts w:ascii="Times New Roman" w:hAnsi="Times New Roman"/>
            <w:smallCaps w:val="0"/>
            <w:noProof/>
            <w:webHidden/>
            <w:sz w:val="24"/>
          </w:rPr>
          <w:fldChar w:fldCharType="end"/>
        </w:r>
      </w:hyperlink>
    </w:p>
    <w:p w14:paraId="72C0B34E" w14:textId="5834D67B"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19" w:history="1">
        <w:r w:rsidR="005C0688" w:rsidRPr="00B00A01">
          <w:rPr>
            <w:rStyle w:val="afa"/>
            <w:rFonts w:ascii="Times New Roman" w:hAnsi="Times New Roman"/>
            <w:b w:val="0"/>
            <w:caps w:val="0"/>
            <w:noProof/>
            <w:sz w:val="24"/>
          </w:rPr>
          <w:t xml:space="preserve">5  </w:t>
        </w:r>
        <w:r w:rsidR="005C0688" w:rsidRPr="00B00A01">
          <w:rPr>
            <w:rStyle w:val="afa"/>
            <w:rFonts w:ascii="Times New Roman" w:hAnsi="Times New Roman"/>
            <w:b w:val="0"/>
            <w:caps w:val="0"/>
            <w:noProof/>
            <w:sz w:val="24"/>
          </w:rPr>
          <w:t>算法的实现和验证</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_Toc10213619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37</w:t>
        </w:r>
        <w:r w:rsidR="005C0688" w:rsidRPr="00B00A01">
          <w:rPr>
            <w:rFonts w:ascii="Times New Roman" w:hAnsi="Times New Roman"/>
            <w:b w:val="0"/>
            <w:caps w:val="0"/>
            <w:noProof/>
            <w:webHidden/>
            <w:sz w:val="24"/>
          </w:rPr>
          <w:fldChar w:fldCharType="end"/>
        </w:r>
      </w:hyperlink>
    </w:p>
    <w:p w14:paraId="65ABA94D" w14:textId="073DB924"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20" w:history="1">
        <w:r w:rsidR="005C0688" w:rsidRPr="00B00A01">
          <w:rPr>
            <w:rStyle w:val="afa"/>
            <w:rFonts w:ascii="Times New Roman" w:hAnsi="Times New Roman"/>
            <w:smallCaps w:val="0"/>
            <w:noProof/>
            <w:sz w:val="24"/>
          </w:rPr>
          <w:t xml:space="preserve">5.1  </w:t>
        </w:r>
        <w:r w:rsidR="005C0688" w:rsidRPr="00B00A01">
          <w:rPr>
            <w:rStyle w:val="afa"/>
            <w:rFonts w:ascii="Times New Roman" w:hAnsi="Times New Roman"/>
            <w:smallCaps w:val="0"/>
            <w:noProof/>
            <w:sz w:val="24"/>
          </w:rPr>
          <w:t>实验环境</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_Toc10213620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37</w:t>
        </w:r>
        <w:r w:rsidR="005C0688" w:rsidRPr="00B00A01">
          <w:rPr>
            <w:rFonts w:ascii="Times New Roman" w:hAnsi="Times New Roman"/>
            <w:smallCaps w:val="0"/>
            <w:noProof/>
            <w:webHidden/>
            <w:sz w:val="24"/>
          </w:rPr>
          <w:fldChar w:fldCharType="end"/>
        </w:r>
      </w:hyperlink>
    </w:p>
    <w:p w14:paraId="058AD375" w14:textId="681C5495"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21" w:history="1">
        <w:r w:rsidR="005C0688" w:rsidRPr="00B00A01">
          <w:rPr>
            <w:rStyle w:val="afa"/>
            <w:rFonts w:ascii="Times New Roman" w:hAnsi="Times New Roman"/>
            <w:smallCaps w:val="0"/>
            <w:noProof/>
            <w:sz w:val="24"/>
          </w:rPr>
          <w:t xml:space="preserve">5.2  </w:t>
        </w:r>
        <w:r w:rsidR="005C0688" w:rsidRPr="00B00A01">
          <w:rPr>
            <w:rStyle w:val="afa"/>
            <w:rFonts w:ascii="Times New Roman" w:hAnsi="Times New Roman"/>
            <w:smallCaps w:val="0"/>
            <w:noProof/>
            <w:sz w:val="24"/>
          </w:rPr>
          <w:t>整体流程</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_Toc10213621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37</w:t>
        </w:r>
        <w:r w:rsidR="005C0688" w:rsidRPr="00B00A01">
          <w:rPr>
            <w:rFonts w:ascii="Times New Roman" w:hAnsi="Times New Roman"/>
            <w:smallCaps w:val="0"/>
            <w:noProof/>
            <w:webHidden/>
            <w:sz w:val="24"/>
          </w:rPr>
          <w:fldChar w:fldCharType="end"/>
        </w:r>
      </w:hyperlink>
    </w:p>
    <w:p w14:paraId="39DED2DF" w14:textId="09360BBA"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22" w:history="1">
        <w:r w:rsidR="005C0688" w:rsidRPr="00B00A01">
          <w:rPr>
            <w:rStyle w:val="afa"/>
            <w:rFonts w:ascii="Times New Roman" w:hAnsi="Times New Roman"/>
            <w:smallCaps w:val="0"/>
            <w:noProof/>
            <w:sz w:val="24"/>
          </w:rPr>
          <w:t xml:space="preserve">5.3  </w:t>
        </w:r>
        <w:r w:rsidR="005C0688" w:rsidRPr="00B00A01">
          <w:rPr>
            <w:rStyle w:val="afa"/>
            <w:rFonts w:ascii="Times New Roman" w:hAnsi="Times New Roman"/>
            <w:smallCaps w:val="0"/>
            <w:noProof/>
            <w:sz w:val="24"/>
          </w:rPr>
          <w:t>数据采集与处理</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_Toc10213622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39</w:t>
        </w:r>
        <w:r w:rsidR="005C0688" w:rsidRPr="00B00A01">
          <w:rPr>
            <w:rFonts w:ascii="Times New Roman" w:hAnsi="Times New Roman"/>
            <w:smallCaps w:val="0"/>
            <w:noProof/>
            <w:webHidden/>
            <w:sz w:val="24"/>
          </w:rPr>
          <w:fldChar w:fldCharType="end"/>
        </w:r>
      </w:hyperlink>
    </w:p>
    <w:p w14:paraId="344C84A9" w14:textId="56CF5526"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3" w:history="1">
        <w:r w:rsidR="005C0688" w:rsidRPr="00B00A01">
          <w:rPr>
            <w:rStyle w:val="afa"/>
            <w:rFonts w:ascii="Times New Roman" w:hAnsi="Times New Roman"/>
            <w:i w:val="0"/>
            <w:noProof/>
            <w:sz w:val="24"/>
          </w:rPr>
          <w:t xml:space="preserve">5.3.1  </w:t>
        </w:r>
        <w:r w:rsidR="005C0688" w:rsidRPr="00B00A01">
          <w:rPr>
            <w:rStyle w:val="afa"/>
            <w:rFonts w:ascii="Times New Roman" w:hAnsi="Times New Roman"/>
            <w:i w:val="0"/>
            <w:noProof/>
            <w:sz w:val="24"/>
          </w:rPr>
          <w:t>数据采集</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_Toc10213623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39</w:t>
        </w:r>
        <w:r w:rsidR="005C0688" w:rsidRPr="00B00A01">
          <w:rPr>
            <w:rFonts w:ascii="Times New Roman" w:hAnsi="Times New Roman"/>
            <w:i w:val="0"/>
            <w:noProof/>
            <w:webHidden/>
            <w:sz w:val="24"/>
          </w:rPr>
          <w:fldChar w:fldCharType="end"/>
        </w:r>
      </w:hyperlink>
    </w:p>
    <w:p w14:paraId="768A2474" w14:textId="58CF3370"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4" w:history="1">
        <w:r w:rsidR="005C0688" w:rsidRPr="00B00A01">
          <w:rPr>
            <w:rStyle w:val="afa"/>
            <w:rFonts w:ascii="Times New Roman" w:hAnsi="Times New Roman"/>
            <w:i w:val="0"/>
            <w:noProof/>
            <w:sz w:val="24"/>
          </w:rPr>
          <w:t xml:space="preserve">5.3.2  </w:t>
        </w:r>
        <w:r w:rsidR="005C0688" w:rsidRPr="00B00A01">
          <w:rPr>
            <w:rStyle w:val="afa"/>
            <w:rFonts w:ascii="Times New Roman" w:hAnsi="Times New Roman"/>
            <w:i w:val="0"/>
            <w:noProof/>
            <w:sz w:val="24"/>
          </w:rPr>
          <w:t>词性标注</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_Toc10213624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42</w:t>
        </w:r>
        <w:r w:rsidR="005C0688" w:rsidRPr="00B00A01">
          <w:rPr>
            <w:rFonts w:ascii="Times New Roman" w:hAnsi="Times New Roman"/>
            <w:i w:val="0"/>
            <w:noProof/>
            <w:webHidden/>
            <w:sz w:val="24"/>
          </w:rPr>
          <w:fldChar w:fldCharType="end"/>
        </w:r>
      </w:hyperlink>
    </w:p>
    <w:p w14:paraId="2CA566E9" w14:textId="1C9FE233"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5" w:history="1">
        <w:r w:rsidR="005C0688" w:rsidRPr="00B00A01">
          <w:rPr>
            <w:rStyle w:val="afa"/>
            <w:rFonts w:ascii="Times New Roman" w:hAnsi="Times New Roman"/>
            <w:i w:val="0"/>
            <w:noProof/>
            <w:sz w:val="24"/>
          </w:rPr>
          <w:t xml:space="preserve">5.3.3  </w:t>
        </w:r>
        <w:r w:rsidR="005C0688" w:rsidRPr="00B00A01">
          <w:rPr>
            <w:rStyle w:val="afa"/>
            <w:rFonts w:ascii="Times New Roman" w:hAnsi="Times New Roman"/>
            <w:i w:val="0"/>
            <w:noProof/>
            <w:sz w:val="24"/>
          </w:rPr>
          <w:t>合成型技术专有名词的识别</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_Toc10213625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42</w:t>
        </w:r>
        <w:r w:rsidR="005C0688" w:rsidRPr="00B00A01">
          <w:rPr>
            <w:rFonts w:ascii="Times New Roman" w:hAnsi="Times New Roman"/>
            <w:i w:val="0"/>
            <w:noProof/>
            <w:webHidden/>
            <w:sz w:val="24"/>
          </w:rPr>
          <w:fldChar w:fldCharType="end"/>
        </w:r>
      </w:hyperlink>
    </w:p>
    <w:p w14:paraId="6069BA5B" w14:textId="18731B92"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6" w:history="1">
        <w:r w:rsidR="005C0688" w:rsidRPr="00B00A01">
          <w:rPr>
            <w:rStyle w:val="afa"/>
            <w:rFonts w:ascii="Times New Roman" w:hAnsi="Times New Roman"/>
            <w:i w:val="0"/>
            <w:noProof/>
            <w:sz w:val="24"/>
          </w:rPr>
          <w:t xml:space="preserve">5.3.4  </w:t>
        </w:r>
        <w:r w:rsidR="005C0688" w:rsidRPr="00B00A01">
          <w:rPr>
            <w:rStyle w:val="afa"/>
            <w:rFonts w:ascii="Times New Roman" w:hAnsi="Times New Roman"/>
            <w:i w:val="0"/>
            <w:noProof/>
            <w:sz w:val="24"/>
          </w:rPr>
          <w:t>中文分词</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_Toc10213626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42</w:t>
        </w:r>
        <w:r w:rsidR="005C0688" w:rsidRPr="00B00A01">
          <w:rPr>
            <w:rFonts w:ascii="Times New Roman" w:hAnsi="Times New Roman"/>
            <w:i w:val="0"/>
            <w:noProof/>
            <w:webHidden/>
            <w:sz w:val="24"/>
          </w:rPr>
          <w:fldChar w:fldCharType="end"/>
        </w:r>
      </w:hyperlink>
    </w:p>
    <w:p w14:paraId="531F1A5C" w14:textId="6E83E7C1"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7" w:history="1">
        <w:r w:rsidR="005C0688" w:rsidRPr="00B00A01">
          <w:rPr>
            <w:rStyle w:val="afa"/>
            <w:rFonts w:ascii="Times New Roman" w:hAnsi="Times New Roman"/>
            <w:i w:val="0"/>
            <w:noProof/>
            <w:sz w:val="24"/>
          </w:rPr>
          <w:t xml:space="preserve">5.3.5  </w:t>
        </w:r>
        <w:r w:rsidR="005C0688" w:rsidRPr="00B00A01">
          <w:rPr>
            <w:rStyle w:val="afa"/>
            <w:rFonts w:ascii="Times New Roman" w:hAnsi="Times New Roman"/>
            <w:i w:val="0"/>
            <w:noProof/>
            <w:sz w:val="24"/>
          </w:rPr>
          <w:t>停用词处理</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_Toc10213627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43</w:t>
        </w:r>
        <w:r w:rsidR="005C0688" w:rsidRPr="00B00A01">
          <w:rPr>
            <w:rFonts w:ascii="Times New Roman" w:hAnsi="Times New Roman"/>
            <w:i w:val="0"/>
            <w:noProof/>
            <w:webHidden/>
            <w:sz w:val="24"/>
          </w:rPr>
          <w:fldChar w:fldCharType="end"/>
        </w:r>
      </w:hyperlink>
    </w:p>
    <w:p w14:paraId="6B432B70" w14:textId="32B64D54" w:rsidR="005C0688" w:rsidRPr="00B00A01" w:rsidRDefault="006C543E" w:rsidP="00B00A01">
      <w:pPr>
        <w:pStyle w:val="31"/>
        <w:tabs>
          <w:tab w:val="right" w:leader="dot" w:pos="8494"/>
        </w:tabs>
        <w:spacing w:before="120" w:line="240" w:lineRule="auto"/>
        <w:ind w:firstLine="480"/>
        <w:jc w:val="both"/>
        <w:rPr>
          <w:rFonts w:ascii="Times New Roman" w:hAnsi="Times New Roman" w:cstheme="minorBidi"/>
          <w:i w:val="0"/>
          <w:iCs w:val="0"/>
          <w:noProof/>
          <w:sz w:val="24"/>
          <w:szCs w:val="24"/>
        </w:rPr>
      </w:pPr>
      <w:hyperlink w:anchor="_Toc10213628" w:history="1">
        <w:r w:rsidR="005C0688" w:rsidRPr="00B00A01">
          <w:rPr>
            <w:rStyle w:val="afa"/>
            <w:rFonts w:ascii="Times New Roman" w:hAnsi="Times New Roman"/>
            <w:i w:val="0"/>
            <w:noProof/>
            <w:sz w:val="24"/>
          </w:rPr>
          <w:t xml:space="preserve">5.3.6  </w:t>
        </w:r>
        <w:r w:rsidR="005C0688" w:rsidRPr="00B00A01">
          <w:rPr>
            <w:rStyle w:val="afa"/>
            <w:rFonts w:ascii="Times New Roman" w:hAnsi="Times New Roman"/>
            <w:i w:val="0"/>
            <w:noProof/>
            <w:sz w:val="24"/>
          </w:rPr>
          <w:t>关键词提取</w:t>
        </w:r>
        <w:r w:rsidR="005C0688" w:rsidRPr="00B00A01">
          <w:rPr>
            <w:rFonts w:ascii="Times New Roman" w:hAnsi="Times New Roman"/>
            <w:i w:val="0"/>
            <w:noProof/>
            <w:webHidden/>
            <w:sz w:val="24"/>
          </w:rPr>
          <w:tab/>
        </w:r>
        <w:r w:rsidR="005C0688" w:rsidRPr="00B00A01">
          <w:rPr>
            <w:rFonts w:ascii="Times New Roman" w:hAnsi="Times New Roman"/>
            <w:i w:val="0"/>
            <w:noProof/>
            <w:webHidden/>
            <w:sz w:val="24"/>
          </w:rPr>
          <w:fldChar w:fldCharType="begin"/>
        </w:r>
        <w:r w:rsidR="005C0688" w:rsidRPr="00B00A01">
          <w:rPr>
            <w:rFonts w:ascii="Times New Roman" w:hAnsi="Times New Roman"/>
            <w:i w:val="0"/>
            <w:noProof/>
            <w:webHidden/>
            <w:sz w:val="24"/>
          </w:rPr>
          <w:instrText xml:space="preserve"> PAGEREF _Toc10213628 \h </w:instrText>
        </w:r>
        <w:r w:rsidR="005C0688" w:rsidRPr="00B00A01">
          <w:rPr>
            <w:rFonts w:ascii="Times New Roman" w:hAnsi="Times New Roman"/>
            <w:i w:val="0"/>
            <w:noProof/>
            <w:webHidden/>
            <w:sz w:val="24"/>
          </w:rPr>
        </w:r>
        <w:r w:rsidR="005C0688" w:rsidRPr="00B00A01">
          <w:rPr>
            <w:rFonts w:ascii="Times New Roman" w:hAnsi="Times New Roman"/>
            <w:i w:val="0"/>
            <w:noProof/>
            <w:webHidden/>
            <w:sz w:val="24"/>
          </w:rPr>
          <w:fldChar w:fldCharType="separate"/>
        </w:r>
        <w:r>
          <w:rPr>
            <w:rFonts w:ascii="Times New Roman" w:hAnsi="Times New Roman"/>
            <w:i w:val="0"/>
            <w:noProof/>
            <w:webHidden/>
            <w:sz w:val="24"/>
          </w:rPr>
          <w:t>43</w:t>
        </w:r>
        <w:r w:rsidR="005C0688" w:rsidRPr="00B00A01">
          <w:rPr>
            <w:rFonts w:ascii="Times New Roman" w:hAnsi="Times New Roman"/>
            <w:i w:val="0"/>
            <w:noProof/>
            <w:webHidden/>
            <w:sz w:val="24"/>
          </w:rPr>
          <w:fldChar w:fldCharType="end"/>
        </w:r>
      </w:hyperlink>
    </w:p>
    <w:p w14:paraId="0AE656BC" w14:textId="13D70689"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29" w:history="1">
        <w:r w:rsidR="005C0688" w:rsidRPr="00B00A01">
          <w:rPr>
            <w:rStyle w:val="afa"/>
            <w:rFonts w:ascii="Times New Roman" w:hAnsi="Times New Roman"/>
            <w:smallCaps w:val="0"/>
            <w:noProof/>
            <w:sz w:val="24"/>
          </w:rPr>
          <w:t xml:space="preserve">5.4  </w:t>
        </w:r>
        <w:r w:rsidR="005C0688" w:rsidRPr="00B00A01">
          <w:rPr>
            <w:rStyle w:val="afa"/>
            <w:rFonts w:ascii="Times New Roman" w:hAnsi="Times New Roman"/>
            <w:smallCaps w:val="0"/>
            <w:noProof/>
            <w:sz w:val="24"/>
          </w:rPr>
          <w:t>专利文本向量化</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_Toc10213629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44</w:t>
        </w:r>
        <w:r w:rsidR="005C0688" w:rsidRPr="00B00A01">
          <w:rPr>
            <w:rFonts w:ascii="Times New Roman" w:hAnsi="Times New Roman"/>
            <w:smallCaps w:val="0"/>
            <w:noProof/>
            <w:webHidden/>
            <w:sz w:val="24"/>
          </w:rPr>
          <w:fldChar w:fldCharType="end"/>
        </w:r>
      </w:hyperlink>
    </w:p>
    <w:p w14:paraId="419A2544" w14:textId="35C15E4E"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30" w:history="1">
        <w:r w:rsidR="005C0688" w:rsidRPr="00B00A01">
          <w:rPr>
            <w:rStyle w:val="afa"/>
            <w:rFonts w:ascii="Times New Roman" w:hAnsi="Times New Roman"/>
            <w:smallCaps w:val="0"/>
            <w:noProof/>
            <w:sz w:val="24"/>
          </w:rPr>
          <w:t xml:space="preserve">5.5  </w:t>
        </w:r>
        <w:r w:rsidR="005C0688" w:rsidRPr="00B00A01">
          <w:rPr>
            <w:rStyle w:val="afa"/>
            <w:rFonts w:ascii="Times New Roman" w:hAnsi="Times New Roman"/>
            <w:smallCaps w:val="0"/>
            <w:noProof/>
            <w:sz w:val="24"/>
          </w:rPr>
          <w:t>专利文本相似度算法实现及结果分析</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_Toc10213630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45</w:t>
        </w:r>
        <w:r w:rsidR="005C0688" w:rsidRPr="00B00A01">
          <w:rPr>
            <w:rFonts w:ascii="Times New Roman" w:hAnsi="Times New Roman"/>
            <w:smallCaps w:val="0"/>
            <w:noProof/>
            <w:webHidden/>
            <w:sz w:val="24"/>
          </w:rPr>
          <w:fldChar w:fldCharType="end"/>
        </w:r>
      </w:hyperlink>
    </w:p>
    <w:p w14:paraId="519479AB" w14:textId="2F177284"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31" w:history="1">
        <w:r w:rsidR="005C0688" w:rsidRPr="00B00A01">
          <w:rPr>
            <w:rStyle w:val="afa"/>
            <w:rFonts w:ascii="Times New Roman" w:hAnsi="Times New Roman"/>
            <w:smallCaps w:val="0"/>
            <w:noProof/>
            <w:sz w:val="24"/>
          </w:rPr>
          <w:t xml:space="preserve">5.6  </w:t>
        </w:r>
        <w:r w:rsidR="005C0688" w:rsidRPr="00B00A01">
          <w:rPr>
            <w:rStyle w:val="afa"/>
            <w:rFonts w:ascii="Times New Roman" w:hAnsi="Times New Roman"/>
            <w:smallCaps w:val="0"/>
            <w:noProof/>
            <w:sz w:val="24"/>
          </w:rPr>
          <w:t>本章小结</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_Toc10213631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47</w:t>
        </w:r>
        <w:r w:rsidR="005C0688" w:rsidRPr="00B00A01">
          <w:rPr>
            <w:rFonts w:ascii="Times New Roman" w:hAnsi="Times New Roman"/>
            <w:smallCaps w:val="0"/>
            <w:noProof/>
            <w:webHidden/>
            <w:sz w:val="24"/>
          </w:rPr>
          <w:fldChar w:fldCharType="end"/>
        </w:r>
      </w:hyperlink>
    </w:p>
    <w:p w14:paraId="480C7867" w14:textId="20C1077C"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32" w:history="1">
        <w:r w:rsidR="005C0688" w:rsidRPr="00B00A01">
          <w:rPr>
            <w:rStyle w:val="afa"/>
            <w:rFonts w:ascii="Times New Roman" w:hAnsi="Times New Roman"/>
            <w:b w:val="0"/>
            <w:caps w:val="0"/>
            <w:noProof/>
            <w:sz w:val="24"/>
          </w:rPr>
          <w:t xml:space="preserve">6  </w:t>
        </w:r>
        <w:r w:rsidR="005C0688" w:rsidRPr="00B00A01">
          <w:rPr>
            <w:rStyle w:val="afa"/>
            <w:rFonts w:ascii="Times New Roman" w:hAnsi="Times New Roman"/>
            <w:b w:val="0"/>
            <w:caps w:val="0"/>
            <w:noProof/>
            <w:sz w:val="24"/>
          </w:rPr>
          <w:t>结论</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_Toc10213632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48</w:t>
        </w:r>
        <w:r w:rsidR="005C0688" w:rsidRPr="00B00A01">
          <w:rPr>
            <w:rFonts w:ascii="Times New Roman" w:hAnsi="Times New Roman"/>
            <w:b w:val="0"/>
            <w:caps w:val="0"/>
            <w:noProof/>
            <w:webHidden/>
            <w:sz w:val="24"/>
          </w:rPr>
          <w:fldChar w:fldCharType="end"/>
        </w:r>
      </w:hyperlink>
    </w:p>
    <w:p w14:paraId="2173D4BF" w14:textId="1145BB0C"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33" w:history="1">
        <w:r w:rsidR="005C0688" w:rsidRPr="00B00A01">
          <w:rPr>
            <w:rStyle w:val="afa"/>
            <w:rFonts w:ascii="Times New Roman" w:hAnsi="Times New Roman"/>
            <w:smallCaps w:val="0"/>
            <w:noProof/>
            <w:sz w:val="24"/>
          </w:rPr>
          <w:t xml:space="preserve">6.1  </w:t>
        </w:r>
        <w:r w:rsidR="005C0688" w:rsidRPr="00B00A01">
          <w:rPr>
            <w:rStyle w:val="afa"/>
            <w:rFonts w:ascii="Times New Roman" w:hAnsi="Times New Roman"/>
            <w:smallCaps w:val="0"/>
            <w:noProof/>
            <w:sz w:val="24"/>
          </w:rPr>
          <w:t>本文主要工作</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_Toc10213633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48</w:t>
        </w:r>
        <w:r w:rsidR="005C0688" w:rsidRPr="00B00A01">
          <w:rPr>
            <w:rFonts w:ascii="Times New Roman" w:hAnsi="Times New Roman"/>
            <w:smallCaps w:val="0"/>
            <w:noProof/>
            <w:webHidden/>
            <w:sz w:val="24"/>
          </w:rPr>
          <w:fldChar w:fldCharType="end"/>
        </w:r>
      </w:hyperlink>
    </w:p>
    <w:p w14:paraId="73B5683E" w14:textId="2741EC18" w:rsidR="005C0688" w:rsidRPr="00B00A01" w:rsidRDefault="006C543E" w:rsidP="00B00A01">
      <w:pPr>
        <w:pStyle w:val="22"/>
        <w:tabs>
          <w:tab w:val="right" w:leader="dot" w:pos="8494"/>
        </w:tabs>
        <w:spacing w:before="120" w:line="240" w:lineRule="auto"/>
        <w:ind w:firstLine="480"/>
        <w:jc w:val="both"/>
        <w:rPr>
          <w:rFonts w:ascii="Times New Roman" w:hAnsi="Times New Roman" w:cstheme="minorBidi"/>
          <w:smallCaps w:val="0"/>
          <w:noProof/>
          <w:sz w:val="24"/>
          <w:szCs w:val="24"/>
        </w:rPr>
      </w:pPr>
      <w:hyperlink w:anchor="_Toc10213634" w:history="1">
        <w:r w:rsidR="005C0688" w:rsidRPr="00B00A01">
          <w:rPr>
            <w:rStyle w:val="afa"/>
            <w:rFonts w:ascii="Times New Roman" w:hAnsi="Times New Roman"/>
            <w:smallCaps w:val="0"/>
            <w:noProof/>
            <w:sz w:val="24"/>
          </w:rPr>
          <w:t xml:space="preserve">6.2  </w:t>
        </w:r>
        <w:r w:rsidR="005C0688" w:rsidRPr="00B00A01">
          <w:rPr>
            <w:rStyle w:val="afa"/>
            <w:rFonts w:ascii="Times New Roman" w:hAnsi="Times New Roman"/>
            <w:smallCaps w:val="0"/>
            <w:noProof/>
            <w:sz w:val="24"/>
          </w:rPr>
          <w:t>未来工作展望</w:t>
        </w:r>
        <w:r w:rsidR="005C0688" w:rsidRPr="00B00A01">
          <w:rPr>
            <w:rFonts w:ascii="Times New Roman" w:hAnsi="Times New Roman"/>
            <w:smallCaps w:val="0"/>
            <w:noProof/>
            <w:webHidden/>
            <w:sz w:val="24"/>
          </w:rPr>
          <w:tab/>
        </w:r>
        <w:r w:rsidR="005C0688" w:rsidRPr="00B00A01">
          <w:rPr>
            <w:rFonts w:ascii="Times New Roman" w:hAnsi="Times New Roman"/>
            <w:smallCaps w:val="0"/>
            <w:noProof/>
            <w:webHidden/>
            <w:sz w:val="24"/>
          </w:rPr>
          <w:fldChar w:fldCharType="begin"/>
        </w:r>
        <w:r w:rsidR="005C0688" w:rsidRPr="00B00A01">
          <w:rPr>
            <w:rFonts w:ascii="Times New Roman" w:hAnsi="Times New Roman"/>
            <w:smallCaps w:val="0"/>
            <w:noProof/>
            <w:webHidden/>
            <w:sz w:val="24"/>
          </w:rPr>
          <w:instrText xml:space="preserve"> PAGEREF _Toc10213634 \h </w:instrText>
        </w:r>
        <w:r w:rsidR="005C0688" w:rsidRPr="00B00A01">
          <w:rPr>
            <w:rFonts w:ascii="Times New Roman" w:hAnsi="Times New Roman"/>
            <w:smallCaps w:val="0"/>
            <w:noProof/>
            <w:webHidden/>
            <w:sz w:val="24"/>
          </w:rPr>
        </w:r>
        <w:r w:rsidR="005C0688" w:rsidRPr="00B00A01">
          <w:rPr>
            <w:rFonts w:ascii="Times New Roman" w:hAnsi="Times New Roman"/>
            <w:smallCaps w:val="0"/>
            <w:noProof/>
            <w:webHidden/>
            <w:sz w:val="24"/>
          </w:rPr>
          <w:fldChar w:fldCharType="separate"/>
        </w:r>
        <w:r>
          <w:rPr>
            <w:rFonts w:ascii="Times New Roman" w:hAnsi="Times New Roman"/>
            <w:smallCaps w:val="0"/>
            <w:noProof/>
            <w:webHidden/>
            <w:sz w:val="24"/>
          </w:rPr>
          <w:t>48</w:t>
        </w:r>
        <w:r w:rsidR="005C0688" w:rsidRPr="00B00A01">
          <w:rPr>
            <w:rFonts w:ascii="Times New Roman" w:hAnsi="Times New Roman"/>
            <w:smallCaps w:val="0"/>
            <w:noProof/>
            <w:webHidden/>
            <w:sz w:val="24"/>
          </w:rPr>
          <w:fldChar w:fldCharType="end"/>
        </w:r>
      </w:hyperlink>
    </w:p>
    <w:p w14:paraId="116D0FF5" w14:textId="7295DAA9"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35" w:history="1">
        <w:r w:rsidR="005C0688" w:rsidRPr="00B00A01">
          <w:rPr>
            <w:rStyle w:val="afa"/>
            <w:rFonts w:ascii="Times New Roman" w:hAnsi="Times New Roman"/>
            <w:b w:val="0"/>
            <w:caps w:val="0"/>
            <w:noProof/>
            <w:sz w:val="24"/>
          </w:rPr>
          <w:t>参考文献</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_Toc10213635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50</w:t>
        </w:r>
        <w:r w:rsidR="005C0688" w:rsidRPr="00B00A01">
          <w:rPr>
            <w:rFonts w:ascii="Times New Roman" w:hAnsi="Times New Roman"/>
            <w:b w:val="0"/>
            <w:caps w:val="0"/>
            <w:noProof/>
            <w:webHidden/>
            <w:sz w:val="24"/>
          </w:rPr>
          <w:fldChar w:fldCharType="end"/>
        </w:r>
      </w:hyperlink>
    </w:p>
    <w:p w14:paraId="2009E02E" w14:textId="1483CF87"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36" w:history="1">
        <w:r w:rsidR="005C0688" w:rsidRPr="00B00A01">
          <w:rPr>
            <w:rStyle w:val="afa"/>
            <w:rFonts w:ascii="Times New Roman" w:hAnsi="Times New Roman"/>
            <w:b w:val="0"/>
            <w:caps w:val="0"/>
            <w:noProof/>
            <w:sz w:val="24"/>
          </w:rPr>
          <w:t>附录</w:t>
        </w:r>
        <w:r w:rsidR="005C0688" w:rsidRPr="00B00A01">
          <w:rPr>
            <w:rFonts w:ascii="Times New Roman" w:hAnsi="Times New Roman"/>
            <w:b w:val="0"/>
            <w:caps w:val="0"/>
            <w:noProof/>
            <w:webHidden/>
            <w:sz w:val="24"/>
          </w:rPr>
          <w:tab/>
        </w:r>
        <w:r w:rsidR="00413AFD">
          <w:rPr>
            <w:rFonts w:ascii="Times New Roman" w:hAnsi="Times New Roman" w:hint="eastAsia"/>
            <w:b w:val="0"/>
            <w:caps w:val="0"/>
            <w:noProof/>
            <w:webHidden/>
            <w:sz w:val="24"/>
          </w:rPr>
          <w:t>54</w:t>
        </w:r>
      </w:hyperlink>
    </w:p>
    <w:p w14:paraId="35EA04B3" w14:textId="6901A4A2"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37" w:history="1">
        <w:r w:rsidR="005C0688" w:rsidRPr="00B00A01">
          <w:rPr>
            <w:rStyle w:val="afa"/>
            <w:rFonts w:ascii="Times New Roman" w:hAnsi="Times New Roman"/>
            <w:b w:val="0"/>
            <w:caps w:val="0"/>
            <w:noProof/>
            <w:sz w:val="24"/>
          </w:rPr>
          <w:t>作者简历及攻读硕士学位期间取得的研究成果</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_Toc10213637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56</w:t>
        </w:r>
        <w:r w:rsidR="005C0688" w:rsidRPr="00B00A01">
          <w:rPr>
            <w:rFonts w:ascii="Times New Roman" w:hAnsi="Times New Roman"/>
            <w:b w:val="0"/>
            <w:caps w:val="0"/>
            <w:noProof/>
            <w:webHidden/>
            <w:sz w:val="24"/>
          </w:rPr>
          <w:fldChar w:fldCharType="end"/>
        </w:r>
      </w:hyperlink>
    </w:p>
    <w:p w14:paraId="6DC32582" w14:textId="021495B2" w:rsidR="005C0688" w:rsidRPr="00B00A01" w:rsidRDefault="006C543E" w:rsidP="00B00A01">
      <w:pPr>
        <w:pStyle w:val="11"/>
        <w:tabs>
          <w:tab w:val="right" w:leader="dot" w:pos="8494"/>
        </w:tabs>
        <w:spacing w:line="240" w:lineRule="auto"/>
        <w:ind w:firstLine="480"/>
        <w:jc w:val="both"/>
        <w:rPr>
          <w:rFonts w:ascii="Times New Roman" w:hAnsi="Times New Roman" w:cstheme="minorBidi"/>
          <w:b w:val="0"/>
          <w:bCs w:val="0"/>
          <w:caps w:val="0"/>
          <w:noProof/>
          <w:sz w:val="24"/>
          <w:szCs w:val="24"/>
        </w:rPr>
      </w:pPr>
      <w:hyperlink w:anchor="_Toc10213638" w:history="1">
        <w:r w:rsidR="005C0688" w:rsidRPr="00B00A01">
          <w:rPr>
            <w:rStyle w:val="afa"/>
            <w:rFonts w:ascii="Times New Roman" w:hAnsi="Times New Roman"/>
            <w:b w:val="0"/>
            <w:caps w:val="0"/>
            <w:noProof/>
            <w:sz w:val="24"/>
          </w:rPr>
          <w:t>独创性声明</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_Toc10213638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57</w:t>
        </w:r>
        <w:r w:rsidR="005C0688" w:rsidRPr="00B00A01">
          <w:rPr>
            <w:rFonts w:ascii="Times New Roman" w:hAnsi="Times New Roman"/>
            <w:b w:val="0"/>
            <w:caps w:val="0"/>
            <w:noProof/>
            <w:webHidden/>
            <w:sz w:val="24"/>
          </w:rPr>
          <w:fldChar w:fldCharType="end"/>
        </w:r>
      </w:hyperlink>
    </w:p>
    <w:p w14:paraId="7282EE4D" w14:textId="50E986D2" w:rsidR="005C0688" w:rsidRDefault="006C543E" w:rsidP="00B00A01">
      <w:pPr>
        <w:pStyle w:val="11"/>
        <w:tabs>
          <w:tab w:val="right" w:leader="dot" w:pos="8494"/>
        </w:tabs>
        <w:spacing w:line="240" w:lineRule="auto"/>
        <w:ind w:firstLine="480"/>
        <w:jc w:val="both"/>
        <w:rPr>
          <w:rFonts w:asciiTheme="minorHAnsi" w:eastAsiaTheme="minorEastAsia" w:hAnsiTheme="minorHAnsi" w:cstheme="minorBidi"/>
          <w:b w:val="0"/>
          <w:bCs w:val="0"/>
          <w:caps w:val="0"/>
          <w:noProof/>
          <w:sz w:val="24"/>
          <w:szCs w:val="24"/>
        </w:rPr>
      </w:pPr>
      <w:hyperlink w:anchor="_Toc10213639" w:history="1">
        <w:r w:rsidR="005C0688" w:rsidRPr="00B00A01">
          <w:rPr>
            <w:rStyle w:val="afa"/>
            <w:rFonts w:ascii="Times New Roman" w:hAnsi="Times New Roman"/>
            <w:b w:val="0"/>
            <w:caps w:val="0"/>
            <w:noProof/>
            <w:sz w:val="24"/>
          </w:rPr>
          <w:t>学位论文数据集</w:t>
        </w:r>
        <w:r w:rsidR="005C0688" w:rsidRPr="00B00A01">
          <w:rPr>
            <w:rFonts w:ascii="Times New Roman" w:hAnsi="Times New Roman"/>
            <w:b w:val="0"/>
            <w:caps w:val="0"/>
            <w:noProof/>
            <w:webHidden/>
            <w:sz w:val="24"/>
          </w:rPr>
          <w:tab/>
        </w:r>
        <w:r w:rsidR="005C0688" w:rsidRPr="00B00A01">
          <w:rPr>
            <w:rFonts w:ascii="Times New Roman" w:hAnsi="Times New Roman"/>
            <w:b w:val="0"/>
            <w:caps w:val="0"/>
            <w:noProof/>
            <w:webHidden/>
            <w:sz w:val="24"/>
          </w:rPr>
          <w:fldChar w:fldCharType="begin"/>
        </w:r>
        <w:r w:rsidR="005C0688" w:rsidRPr="00B00A01">
          <w:rPr>
            <w:rFonts w:ascii="Times New Roman" w:hAnsi="Times New Roman"/>
            <w:b w:val="0"/>
            <w:caps w:val="0"/>
            <w:noProof/>
            <w:webHidden/>
            <w:sz w:val="24"/>
          </w:rPr>
          <w:instrText xml:space="preserve"> PAGEREF _Toc10213639 \h </w:instrText>
        </w:r>
        <w:r w:rsidR="005C0688" w:rsidRPr="00B00A01">
          <w:rPr>
            <w:rFonts w:ascii="Times New Roman" w:hAnsi="Times New Roman"/>
            <w:b w:val="0"/>
            <w:caps w:val="0"/>
            <w:noProof/>
            <w:webHidden/>
            <w:sz w:val="24"/>
          </w:rPr>
        </w:r>
        <w:r w:rsidR="005C0688" w:rsidRPr="00B00A01">
          <w:rPr>
            <w:rFonts w:ascii="Times New Roman" w:hAnsi="Times New Roman"/>
            <w:b w:val="0"/>
            <w:caps w:val="0"/>
            <w:noProof/>
            <w:webHidden/>
            <w:sz w:val="24"/>
          </w:rPr>
          <w:fldChar w:fldCharType="separate"/>
        </w:r>
        <w:r>
          <w:rPr>
            <w:rFonts w:ascii="Times New Roman" w:hAnsi="Times New Roman"/>
            <w:b w:val="0"/>
            <w:caps w:val="0"/>
            <w:noProof/>
            <w:webHidden/>
            <w:sz w:val="24"/>
          </w:rPr>
          <w:t>58</w:t>
        </w:r>
        <w:r w:rsidR="005C0688" w:rsidRPr="00B00A01">
          <w:rPr>
            <w:rFonts w:ascii="Times New Roman" w:hAnsi="Times New Roman"/>
            <w:b w:val="0"/>
            <w:caps w:val="0"/>
            <w:noProof/>
            <w:webHidden/>
            <w:sz w:val="24"/>
          </w:rPr>
          <w:fldChar w:fldCharType="end"/>
        </w:r>
      </w:hyperlink>
    </w:p>
    <w:p w14:paraId="43E603E3" w14:textId="77777777" w:rsidR="005D2065" w:rsidRDefault="005D2065" w:rsidP="005C0688">
      <w:pPr>
        <w:tabs>
          <w:tab w:val="left" w:pos="1376"/>
        </w:tabs>
        <w:spacing w:before="120" w:line="240" w:lineRule="auto"/>
        <w:ind w:firstLine="480"/>
        <w:sectPr w:rsidR="005D2065" w:rsidSect="00581960">
          <w:headerReference w:type="default" r:id="rId26"/>
          <w:pgSz w:w="11907" w:h="16840"/>
          <w:pgMar w:top="1701" w:right="1418" w:bottom="1418" w:left="1418" w:header="907" w:footer="851" w:gutter="567"/>
          <w:paperSrc w:first="31096" w:other="31096"/>
          <w:pgNumType w:fmt="lowerRoman"/>
          <w:cols w:space="720"/>
          <w:docGrid w:type="lines" w:linePitch="312"/>
        </w:sectPr>
      </w:pPr>
      <w:r w:rsidRPr="00F801A8">
        <w:fldChar w:fldCharType="end"/>
      </w:r>
    </w:p>
    <w:p w14:paraId="6A2FF620" w14:textId="77777777" w:rsidR="005D2065" w:rsidRDefault="005D2065" w:rsidP="00A61838">
      <w:pPr>
        <w:pStyle w:val="afd"/>
        <w:spacing w:before="480" w:after="360"/>
        <w:jc w:val="center"/>
        <w:rPr>
          <w:rFonts w:ascii="黑体" w:eastAsia="黑体" w:hAnsi="黑体"/>
          <w:sz w:val="32"/>
          <w:szCs w:val="32"/>
        </w:rPr>
      </w:pPr>
      <w:r>
        <w:rPr>
          <w:rFonts w:ascii="黑体" w:eastAsia="黑体" w:hAnsi="黑体" w:hint="eastAsia"/>
          <w:sz w:val="32"/>
          <w:szCs w:val="32"/>
        </w:rPr>
        <w:lastRenderedPageBreak/>
        <w:t>缩略词表</w:t>
      </w:r>
    </w:p>
    <w:tbl>
      <w:tblPr>
        <w:tblW w:w="8494" w:type="dxa"/>
        <w:tblBorders>
          <w:top w:val="single" w:sz="12" w:space="0" w:color="auto"/>
          <w:bottom w:val="single" w:sz="12" w:space="0" w:color="auto"/>
        </w:tblBorders>
        <w:tblLayout w:type="fixed"/>
        <w:tblLook w:val="00A0" w:firstRow="1" w:lastRow="0" w:firstColumn="1" w:lastColumn="0" w:noHBand="0" w:noVBand="0"/>
      </w:tblPr>
      <w:tblGrid>
        <w:gridCol w:w="1418"/>
        <w:gridCol w:w="4834"/>
        <w:gridCol w:w="2242"/>
      </w:tblGrid>
      <w:tr w:rsidR="005D2065" w14:paraId="06D73671" w14:textId="77777777" w:rsidTr="00FE0E05">
        <w:tc>
          <w:tcPr>
            <w:tcW w:w="1418" w:type="dxa"/>
            <w:tcBorders>
              <w:top w:val="single" w:sz="12" w:space="0" w:color="auto"/>
              <w:left w:val="nil"/>
              <w:bottom w:val="single" w:sz="4" w:space="0" w:color="auto"/>
              <w:right w:val="nil"/>
            </w:tcBorders>
          </w:tcPr>
          <w:p w14:paraId="4D022196" w14:textId="77777777" w:rsidR="005D2065" w:rsidRPr="002627E8" w:rsidRDefault="005D2065" w:rsidP="002627E8">
            <w:pPr>
              <w:spacing w:before="120" w:line="240" w:lineRule="auto"/>
              <w:ind w:firstLineChars="0" w:firstLine="0"/>
              <w:rPr>
                <w:szCs w:val="21"/>
              </w:rPr>
            </w:pPr>
            <w:r w:rsidRPr="002627E8">
              <w:rPr>
                <w:rFonts w:hint="eastAsia"/>
                <w:szCs w:val="21"/>
              </w:rPr>
              <w:t>英文缩写</w:t>
            </w:r>
          </w:p>
        </w:tc>
        <w:tc>
          <w:tcPr>
            <w:tcW w:w="4834" w:type="dxa"/>
            <w:tcBorders>
              <w:top w:val="single" w:sz="12" w:space="0" w:color="auto"/>
              <w:left w:val="nil"/>
              <w:bottom w:val="single" w:sz="4" w:space="0" w:color="auto"/>
              <w:right w:val="nil"/>
            </w:tcBorders>
          </w:tcPr>
          <w:p w14:paraId="65CF49E9" w14:textId="77777777" w:rsidR="005D2065" w:rsidRPr="002627E8" w:rsidRDefault="005D2065" w:rsidP="002627E8">
            <w:pPr>
              <w:spacing w:before="120" w:line="240" w:lineRule="auto"/>
              <w:ind w:firstLineChars="0" w:firstLine="0"/>
              <w:rPr>
                <w:szCs w:val="21"/>
              </w:rPr>
            </w:pPr>
            <w:r w:rsidRPr="002627E8">
              <w:rPr>
                <w:rFonts w:hint="eastAsia"/>
                <w:szCs w:val="21"/>
              </w:rPr>
              <w:t>英文全称</w:t>
            </w:r>
          </w:p>
        </w:tc>
        <w:tc>
          <w:tcPr>
            <w:tcW w:w="2242" w:type="dxa"/>
            <w:tcBorders>
              <w:top w:val="single" w:sz="12" w:space="0" w:color="auto"/>
              <w:left w:val="nil"/>
              <w:bottom w:val="single" w:sz="4" w:space="0" w:color="auto"/>
              <w:right w:val="nil"/>
            </w:tcBorders>
          </w:tcPr>
          <w:p w14:paraId="5C53685A" w14:textId="77777777" w:rsidR="005D2065" w:rsidRPr="002627E8" w:rsidRDefault="005D2065" w:rsidP="002627E8">
            <w:pPr>
              <w:spacing w:before="120" w:line="240" w:lineRule="auto"/>
              <w:ind w:firstLineChars="0" w:firstLine="0"/>
              <w:rPr>
                <w:szCs w:val="21"/>
              </w:rPr>
            </w:pPr>
            <w:r w:rsidRPr="002627E8">
              <w:rPr>
                <w:rFonts w:hint="eastAsia"/>
                <w:szCs w:val="21"/>
              </w:rPr>
              <w:t>中文全称</w:t>
            </w:r>
          </w:p>
        </w:tc>
      </w:tr>
      <w:tr w:rsidR="005D2065" w14:paraId="7349BA41" w14:textId="77777777" w:rsidTr="00FE0E05">
        <w:tc>
          <w:tcPr>
            <w:tcW w:w="1418" w:type="dxa"/>
            <w:tcBorders>
              <w:top w:val="single" w:sz="4" w:space="0" w:color="auto"/>
              <w:left w:val="nil"/>
              <w:bottom w:val="nil"/>
              <w:right w:val="nil"/>
            </w:tcBorders>
          </w:tcPr>
          <w:p w14:paraId="09503631" w14:textId="77777777" w:rsidR="005D2065" w:rsidRDefault="005D2065" w:rsidP="002627E8">
            <w:pPr>
              <w:spacing w:before="120" w:line="240" w:lineRule="auto"/>
              <w:ind w:firstLineChars="0" w:firstLine="0"/>
            </w:pPr>
            <w:r>
              <w:t>LSTM</w:t>
            </w:r>
          </w:p>
        </w:tc>
        <w:tc>
          <w:tcPr>
            <w:tcW w:w="4834" w:type="dxa"/>
            <w:tcBorders>
              <w:top w:val="single" w:sz="4" w:space="0" w:color="auto"/>
              <w:left w:val="nil"/>
              <w:bottom w:val="nil"/>
              <w:right w:val="nil"/>
            </w:tcBorders>
          </w:tcPr>
          <w:p w14:paraId="653B9E8F" w14:textId="77777777" w:rsidR="005D2065" w:rsidRDefault="005D2065" w:rsidP="002627E8">
            <w:pPr>
              <w:spacing w:before="120" w:line="240" w:lineRule="auto"/>
              <w:ind w:firstLineChars="0" w:firstLine="0"/>
            </w:pPr>
            <w:r>
              <w:t>Long Short-Term Memory</w:t>
            </w:r>
          </w:p>
        </w:tc>
        <w:tc>
          <w:tcPr>
            <w:tcW w:w="2242" w:type="dxa"/>
            <w:tcBorders>
              <w:top w:val="single" w:sz="4" w:space="0" w:color="auto"/>
              <w:left w:val="nil"/>
              <w:bottom w:val="nil"/>
              <w:right w:val="nil"/>
            </w:tcBorders>
          </w:tcPr>
          <w:p w14:paraId="3B3ECCF6" w14:textId="77777777" w:rsidR="005D2065" w:rsidRPr="002627E8" w:rsidRDefault="005D2065" w:rsidP="002627E8">
            <w:pPr>
              <w:spacing w:before="120" w:line="240" w:lineRule="auto"/>
              <w:ind w:firstLineChars="0" w:firstLine="0"/>
              <w:rPr>
                <w:szCs w:val="21"/>
              </w:rPr>
            </w:pPr>
            <w:r w:rsidRPr="002627E8">
              <w:rPr>
                <w:rFonts w:hint="eastAsia"/>
                <w:szCs w:val="21"/>
              </w:rPr>
              <w:t>长短期记忆网络</w:t>
            </w:r>
          </w:p>
        </w:tc>
      </w:tr>
      <w:tr w:rsidR="005D2065" w14:paraId="3BC533DB" w14:textId="77777777" w:rsidTr="00FE0E05">
        <w:tc>
          <w:tcPr>
            <w:tcW w:w="1418" w:type="dxa"/>
            <w:tcBorders>
              <w:top w:val="nil"/>
              <w:left w:val="nil"/>
              <w:bottom w:val="nil"/>
              <w:right w:val="nil"/>
            </w:tcBorders>
          </w:tcPr>
          <w:p w14:paraId="6E7B34FD" w14:textId="77777777" w:rsidR="005D2065" w:rsidRDefault="005D2065" w:rsidP="002627E8">
            <w:pPr>
              <w:spacing w:before="120" w:line="240" w:lineRule="auto"/>
              <w:ind w:firstLineChars="0" w:firstLine="0"/>
            </w:pPr>
            <w:r>
              <w:t>SVM</w:t>
            </w:r>
          </w:p>
        </w:tc>
        <w:tc>
          <w:tcPr>
            <w:tcW w:w="4834" w:type="dxa"/>
            <w:tcBorders>
              <w:top w:val="nil"/>
              <w:left w:val="nil"/>
              <w:bottom w:val="nil"/>
              <w:right w:val="nil"/>
            </w:tcBorders>
          </w:tcPr>
          <w:p w14:paraId="07ACC4FA" w14:textId="77777777" w:rsidR="005D2065" w:rsidRDefault="005D2065" w:rsidP="002627E8">
            <w:pPr>
              <w:widowControl/>
              <w:ind w:firstLineChars="0" w:firstLine="0"/>
              <w:jc w:val="left"/>
            </w:pPr>
            <w:r w:rsidRPr="002627E8">
              <w:rPr>
                <w:kern w:val="0"/>
              </w:rPr>
              <w:t>Support Vector Machine</w:t>
            </w:r>
          </w:p>
        </w:tc>
        <w:tc>
          <w:tcPr>
            <w:tcW w:w="2242" w:type="dxa"/>
            <w:tcBorders>
              <w:top w:val="nil"/>
              <w:left w:val="nil"/>
              <w:bottom w:val="nil"/>
              <w:right w:val="nil"/>
            </w:tcBorders>
          </w:tcPr>
          <w:p w14:paraId="0A0D5010" w14:textId="77777777" w:rsidR="005D2065" w:rsidRPr="002627E8" w:rsidRDefault="005D2065" w:rsidP="002627E8">
            <w:pPr>
              <w:spacing w:before="120" w:line="240" w:lineRule="auto"/>
              <w:ind w:firstLineChars="0" w:firstLine="0"/>
              <w:rPr>
                <w:szCs w:val="21"/>
              </w:rPr>
            </w:pPr>
            <w:r w:rsidRPr="002627E8">
              <w:rPr>
                <w:rFonts w:hint="eastAsia"/>
                <w:szCs w:val="21"/>
              </w:rPr>
              <w:t>支持向量机</w:t>
            </w:r>
          </w:p>
        </w:tc>
      </w:tr>
      <w:tr w:rsidR="005D2065" w14:paraId="24BE6924" w14:textId="77777777" w:rsidTr="00FE0E05">
        <w:tc>
          <w:tcPr>
            <w:tcW w:w="1418" w:type="dxa"/>
            <w:tcBorders>
              <w:top w:val="nil"/>
              <w:left w:val="nil"/>
              <w:bottom w:val="nil"/>
              <w:right w:val="nil"/>
            </w:tcBorders>
          </w:tcPr>
          <w:p w14:paraId="17631B53" w14:textId="77777777" w:rsidR="005D2065" w:rsidRDefault="005D2065" w:rsidP="002627E8">
            <w:pPr>
              <w:spacing w:before="120" w:line="240" w:lineRule="auto"/>
              <w:ind w:firstLineChars="0" w:firstLine="0"/>
            </w:pPr>
            <w:r>
              <w:t>TM</w:t>
            </w:r>
          </w:p>
        </w:tc>
        <w:tc>
          <w:tcPr>
            <w:tcW w:w="4834" w:type="dxa"/>
            <w:tcBorders>
              <w:top w:val="nil"/>
              <w:left w:val="nil"/>
              <w:bottom w:val="nil"/>
              <w:right w:val="nil"/>
            </w:tcBorders>
          </w:tcPr>
          <w:p w14:paraId="501BEC8F" w14:textId="77777777" w:rsidR="005D2065" w:rsidRDefault="005D2065" w:rsidP="002627E8">
            <w:pPr>
              <w:widowControl/>
              <w:ind w:firstLineChars="0" w:firstLine="0"/>
              <w:jc w:val="left"/>
            </w:pPr>
            <w:r w:rsidRPr="002627E8">
              <w:rPr>
                <w:kern w:val="0"/>
              </w:rPr>
              <w:t>Text Mining</w:t>
            </w:r>
          </w:p>
        </w:tc>
        <w:tc>
          <w:tcPr>
            <w:tcW w:w="2242" w:type="dxa"/>
            <w:tcBorders>
              <w:top w:val="nil"/>
              <w:left w:val="nil"/>
              <w:bottom w:val="nil"/>
              <w:right w:val="nil"/>
            </w:tcBorders>
          </w:tcPr>
          <w:p w14:paraId="5A4F06A2" w14:textId="77777777" w:rsidR="005D2065" w:rsidRPr="002627E8" w:rsidRDefault="005D2065" w:rsidP="002627E8">
            <w:pPr>
              <w:spacing w:before="120" w:line="240" w:lineRule="auto"/>
              <w:ind w:firstLineChars="0" w:firstLine="0"/>
              <w:rPr>
                <w:szCs w:val="21"/>
              </w:rPr>
            </w:pPr>
            <w:r w:rsidRPr="002627E8">
              <w:rPr>
                <w:rFonts w:hint="eastAsia"/>
                <w:szCs w:val="21"/>
              </w:rPr>
              <w:t>文本挖掘</w:t>
            </w:r>
          </w:p>
        </w:tc>
      </w:tr>
      <w:tr w:rsidR="005D2065" w14:paraId="1BC4BD76" w14:textId="77777777" w:rsidTr="00FE0E05">
        <w:tc>
          <w:tcPr>
            <w:tcW w:w="1418" w:type="dxa"/>
            <w:tcBorders>
              <w:top w:val="nil"/>
              <w:left w:val="nil"/>
              <w:bottom w:val="nil"/>
              <w:right w:val="nil"/>
            </w:tcBorders>
          </w:tcPr>
          <w:p w14:paraId="37D46052" w14:textId="77777777" w:rsidR="005D2065" w:rsidRDefault="005D2065" w:rsidP="002627E8">
            <w:pPr>
              <w:spacing w:before="120" w:line="240" w:lineRule="auto"/>
              <w:ind w:firstLineChars="0" w:firstLine="0"/>
            </w:pPr>
            <w:r>
              <w:t>VSM</w:t>
            </w:r>
          </w:p>
        </w:tc>
        <w:tc>
          <w:tcPr>
            <w:tcW w:w="4834" w:type="dxa"/>
            <w:tcBorders>
              <w:top w:val="nil"/>
              <w:left w:val="nil"/>
              <w:bottom w:val="nil"/>
              <w:right w:val="nil"/>
            </w:tcBorders>
          </w:tcPr>
          <w:p w14:paraId="69800640" w14:textId="77777777" w:rsidR="005D2065" w:rsidRDefault="005D2065" w:rsidP="002627E8">
            <w:pPr>
              <w:widowControl/>
              <w:ind w:firstLineChars="0" w:firstLine="0"/>
              <w:jc w:val="left"/>
            </w:pPr>
            <w:r w:rsidRPr="002627E8">
              <w:rPr>
                <w:kern w:val="0"/>
              </w:rPr>
              <w:t>Vector Space Model</w:t>
            </w:r>
          </w:p>
        </w:tc>
        <w:tc>
          <w:tcPr>
            <w:tcW w:w="2242" w:type="dxa"/>
            <w:tcBorders>
              <w:top w:val="nil"/>
              <w:left w:val="nil"/>
              <w:bottom w:val="nil"/>
              <w:right w:val="nil"/>
            </w:tcBorders>
          </w:tcPr>
          <w:p w14:paraId="6F7CA4A2" w14:textId="77777777" w:rsidR="005D2065" w:rsidRPr="002627E8" w:rsidRDefault="005D2065" w:rsidP="002627E8">
            <w:pPr>
              <w:spacing w:before="120" w:line="240" w:lineRule="auto"/>
              <w:ind w:firstLineChars="0" w:firstLine="0"/>
              <w:rPr>
                <w:szCs w:val="21"/>
              </w:rPr>
            </w:pPr>
            <w:r w:rsidRPr="002627E8">
              <w:rPr>
                <w:rFonts w:hint="eastAsia"/>
                <w:szCs w:val="21"/>
              </w:rPr>
              <w:t>空间向量模型</w:t>
            </w:r>
          </w:p>
        </w:tc>
      </w:tr>
      <w:tr w:rsidR="005D2065" w14:paraId="7EC1785F" w14:textId="77777777" w:rsidTr="00FE0E05">
        <w:tc>
          <w:tcPr>
            <w:tcW w:w="1418" w:type="dxa"/>
            <w:tcBorders>
              <w:top w:val="nil"/>
              <w:left w:val="nil"/>
              <w:bottom w:val="nil"/>
              <w:right w:val="nil"/>
            </w:tcBorders>
          </w:tcPr>
          <w:p w14:paraId="65A50CD7" w14:textId="77777777" w:rsidR="005D2065" w:rsidRDefault="005D2065" w:rsidP="002627E8">
            <w:pPr>
              <w:spacing w:before="120" w:line="240" w:lineRule="auto"/>
              <w:ind w:firstLineChars="0" w:firstLine="0"/>
            </w:pPr>
            <w:r>
              <w:t>SAO</w:t>
            </w:r>
          </w:p>
        </w:tc>
        <w:tc>
          <w:tcPr>
            <w:tcW w:w="4834" w:type="dxa"/>
            <w:tcBorders>
              <w:top w:val="nil"/>
              <w:left w:val="nil"/>
              <w:bottom w:val="nil"/>
              <w:right w:val="nil"/>
            </w:tcBorders>
          </w:tcPr>
          <w:p w14:paraId="07EA7E0F" w14:textId="77777777" w:rsidR="005D2065" w:rsidRDefault="005D2065" w:rsidP="002627E8">
            <w:pPr>
              <w:spacing w:before="120" w:line="240" w:lineRule="auto"/>
              <w:ind w:firstLineChars="0" w:firstLine="0"/>
            </w:pPr>
            <w:r>
              <w:t>Subject-Action-Object</w:t>
            </w:r>
          </w:p>
        </w:tc>
        <w:tc>
          <w:tcPr>
            <w:tcW w:w="2242" w:type="dxa"/>
            <w:tcBorders>
              <w:top w:val="nil"/>
              <w:left w:val="nil"/>
              <w:bottom w:val="nil"/>
              <w:right w:val="nil"/>
            </w:tcBorders>
          </w:tcPr>
          <w:p w14:paraId="49F2B2C8" w14:textId="77777777" w:rsidR="005D2065" w:rsidRPr="002627E8" w:rsidRDefault="005D2065" w:rsidP="002627E8">
            <w:pPr>
              <w:spacing w:before="120" w:line="240" w:lineRule="auto"/>
              <w:ind w:firstLineChars="0" w:firstLine="0"/>
              <w:rPr>
                <w:szCs w:val="21"/>
              </w:rPr>
            </w:pPr>
            <w:r w:rsidRPr="002627E8">
              <w:rPr>
                <w:rFonts w:hint="eastAsia"/>
                <w:szCs w:val="21"/>
              </w:rPr>
              <w:t>主谓宾结构</w:t>
            </w:r>
          </w:p>
        </w:tc>
      </w:tr>
      <w:tr w:rsidR="005D2065" w14:paraId="2E7A2FFB" w14:textId="77777777" w:rsidTr="00FE0E05">
        <w:tc>
          <w:tcPr>
            <w:tcW w:w="1418" w:type="dxa"/>
            <w:tcBorders>
              <w:top w:val="nil"/>
              <w:left w:val="nil"/>
              <w:bottom w:val="nil"/>
              <w:right w:val="nil"/>
            </w:tcBorders>
          </w:tcPr>
          <w:p w14:paraId="5F33CCEB" w14:textId="77777777" w:rsidR="005D2065" w:rsidRDefault="005D2065" w:rsidP="002627E8">
            <w:pPr>
              <w:spacing w:before="120" w:line="240" w:lineRule="auto"/>
              <w:ind w:firstLineChars="0" w:firstLine="0"/>
            </w:pPr>
            <w:r>
              <w:t>SA</w:t>
            </w:r>
          </w:p>
        </w:tc>
        <w:tc>
          <w:tcPr>
            <w:tcW w:w="4834" w:type="dxa"/>
            <w:tcBorders>
              <w:top w:val="nil"/>
              <w:left w:val="nil"/>
              <w:bottom w:val="nil"/>
              <w:right w:val="nil"/>
            </w:tcBorders>
          </w:tcPr>
          <w:p w14:paraId="61494FAD" w14:textId="77777777" w:rsidR="005D2065" w:rsidRDefault="005D2065" w:rsidP="002627E8">
            <w:pPr>
              <w:spacing w:before="120" w:line="240" w:lineRule="auto"/>
              <w:ind w:firstLineChars="0" w:firstLine="0"/>
            </w:pPr>
            <w:r>
              <w:t>Subject-Action</w:t>
            </w:r>
          </w:p>
        </w:tc>
        <w:tc>
          <w:tcPr>
            <w:tcW w:w="2242" w:type="dxa"/>
            <w:tcBorders>
              <w:top w:val="nil"/>
              <w:left w:val="nil"/>
              <w:bottom w:val="nil"/>
              <w:right w:val="nil"/>
            </w:tcBorders>
          </w:tcPr>
          <w:p w14:paraId="548286CC" w14:textId="77777777" w:rsidR="005D2065" w:rsidRPr="002627E8" w:rsidRDefault="005D2065" w:rsidP="002627E8">
            <w:pPr>
              <w:spacing w:before="120" w:line="240" w:lineRule="auto"/>
              <w:ind w:firstLineChars="0" w:firstLine="0"/>
              <w:rPr>
                <w:szCs w:val="21"/>
              </w:rPr>
            </w:pPr>
            <w:r w:rsidRPr="002627E8">
              <w:rPr>
                <w:rFonts w:hint="eastAsia"/>
                <w:szCs w:val="21"/>
              </w:rPr>
              <w:t>主谓结构</w:t>
            </w:r>
          </w:p>
        </w:tc>
      </w:tr>
      <w:tr w:rsidR="005D2065" w14:paraId="4F0B9992" w14:textId="77777777" w:rsidTr="00FE0E05">
        <w:tc>
          <w:tcPr>
            <w:tcW w:w="1418" w:type="dxa"/>
            <w:tcBorders>
              <w:top w:val="nil"/>
              <w:left w:val="nil"/>
              <w:bottom w:val="nil"/>
              <w:right w:val="nil"/>
            </w:tcBorders>
          </w:tcPr>
          <w:p w14:paraId="208F6AEE" w14:textId="77777777" w:rsidR="005D2065" w:rsidRDefault="005D2065" w:rsidP="002627E8">
            <w:pPr>
              <w:spacing w:before="120" w:line="240" w:lineRule="auto"/>
              <w:ind w:firstLineChars="0" w:firstLine="0"/>
            </w:pPr>
            <w:r>
              <w:t>AO</w:t>
            </w:r>
          </w:p>
        </w:tc>
        <w:tc>
          <w:tcPr>
            <w:tcW w:w="4834" w:type="dxa"/>
            <w:tcBorders>
              <w:top w:val="nil"/>
              <w:left w:val="nil"/>
              <w:bottom w:val="nil"/>
              <w:right w:val="nil"/>
            </w:tcBorders>
          </w:tcPr>
          <w:p w14:paraId="3905EF86" w14:textId="77777777" w:rsidR="005D2065" w:rsidRDefault="005D2065" w:rsidP="002627E8">
            <w:pPr>
              <w:spacing w:before="120" w:line="240" w:lineRule="auto"/>
              <w:ind w:firstLineChars="0" w:firstLine="0"/>
            </w:pPr>
            <w:r>
              <w:t>Action-Object</w:t>
            </w:r>
          </w:p>
        </w:tc>
        <w:tc>
          <w:tcPr>
            <w:tcW w:w="2242" w:type="dxa"/>
            <w:tcBorders>
              <w:top w:val="nil"/>
              <w:left w:val="nil"/>
              <w:bottom w:val="nil"/>
              <w:right w:val="nil"/>
            </w:tcBorders>
          </w:tcPr>
          <w:p w14:paraId="33C2B0F6" w14:textId="77777777" w:rsidR="005D2065" w:rsidRPr="002627E8" w:rsidRDefault="005D2065" w:rsidP="002627E8">
            <w:pPr>
              <w:spacing w:before="120" w:line="240" w:lineRule="auto"/>
              <w:ind w:firstLineChars="0" w:firstLine="0"/>
              <w:rPr>
                <w:szCs w:val="21"/>
              </w:rPr>
            </w:pPr>
            <w:r w:rsidRPr="002627E8">
              <w:rPr>
                <w:rFonts w:hint="eastAsia"/>
                <w:szCs w:val="21"/>
              </w:rPr>
              <w:t>动宾结构</w:t>
            </w:r>
          </w:p>
        </w:tc>
      </w:tr>
      <w:tr w:rsidR="005D2065" w14:paraId="1BE506D0" w14:textId="77777777" w:rsidTr="00FE0E05">
        <w:tc>
          <w:tcPr>
            <w:tcW w:w="1418" w:type="dxa"/>
            <w:tcBorders>
              <w:top w:val="nil"/>
              <w:left w:val="nil"/>
              <w:bottom w:val="nil"/>
              <w:right w:val="nil"/>
            </w:tcBorders>
          </w:tcPr>
          <w:p w14:paraId="0B0F4577" w14:textId="77777777" w:rsidR="005D2065" w:rsidRDefault="005D2065" w:rsidP="002627E8">
            <w:pPr>
              <w:spacing w:before="120" w:line="240" w:lineRule="auto"/>
              <w:ind w:firstLineChars="0" w:firstLine="0"/>
            </w:pPr>
            <w:r>
              <w:t>LDA</w:t>
            </w:r>
          </w:p>
        </w:tc>
        <w:tc>
          <w:tcPr>
            <w:tcW w:w="4834" w:type="dxa"/>
            <w:tcBorders>
              <w:top w:val="nil"/>
              <w:left w:val="nil"/>
              <w:bottom w:val="nil"/>
              <w:right w:val="nil"/>
            </w:tcBorders>
          </w:tcPr>
          <w:p w14:paraId="63E8AE62" w14:textId="77777777" w:rsidR="005D2065" w:rsidRDefault="005D2065" w:rsidP="002627E8">
            <w:pPr>
              <w:widowControl/>
              <w:ind w:firstLineChars="0" w:firstLine="0"/>
              <w:jc w:val="left"/>
            </w:pPr>
            <w:r w:rsidRPr="002627E8">
              <w:rPr>
                <w:kern w:val="0"/>
              </w:rPr>
              <w:t>Latent Dirichlet Allocation</w:t>
            </w:r>
          </w:p>
        </w:tc>
        <w:tc>
          <w:tcPr>
            <w:tcW w:w="2242" w:type="dxa"/>
            <w:tcBorders>
              <w:top w:val="nil"/>
              <w:left w:val="nil"/>
              <w:bottom w:val="nil"/>
              <w:right w:val="nil"/>
            </w:tcBorders>
          </w:tcPr>
          <w:p w14:paraId="7076E2BB" w14:textId="77777777" w:rsidR="005D2065" w:rsidRPr="002627E8" w:rsidRDefault="005D2065" w:rsidP="002627E8">
            <w:pPr>
              <w:spacing w:before="120" w:line="240" w:lineRule="auto"/>
              <w:ind w:firstLineChars="0" w:firstLine="0"/>
              <w:rPr>
                <w:szCs w:val="21"/>
              </w:rPr>
            </w:pPr>
            <w:r w:rsidRPr="002627E8">
              <w:rPr>
                <w:rFonts w:hint="eastAsia"/>
                <w:szCs w:val="21"/>
              </w:rPr>
              <w:t>隐狄利克雷分布</w:t>
            </w:r>
          </w:p>
        </w:tc>
      </w:tr>
      <w:tr w:rsidR="005D2065" w14:paraId="372195D4" w14:textId="77777777" w:rsidTr="00FE0E05">
        <w:tc>
          <w:tcPr>
            <w:tcW w:w="1418" w:type="dxa"/>
            <w:tcBorders>
              <w:top w:val="nil"/>
              <w:left w:val="nil"/>
              <w:bottom w:val="nil"/>
              <w:right w:val="nil"/>
            </w:tcBorders>
          </w:tcPr>
          <w:p w14:paraId="3C431C2D" w14:textId="77777777" w:rsidR="005D2065" w:rsidRDefault="005D2065" w:rsidP="002627E8">
            <w:pPr>
              <w:spacing w:before="120" w:line="240" w:lineRule="auto"/>
              <w:ind w:firstLineChars="0" w:firstLine="0"/>
            </w:pPr>
            <w:r>
              <w:t>LSI</w:t>
            </w:r>
          </w:p>
        </w:tc>
        <w:tc>
          <w:tcPr>
            <w:tcW w:w="4834" w:type="dxa"/>
            <w:tcBorders>
              <w:top w:val="nil"/>
              <w:left w:val="nil"/>
              <w:bottom w:val="nil"/>
              <w:right w:val="nil"/>
            </w:tcBorders>
          </w:tcPr>
          <w:p w14:paraId="759CB02E" w14:textId="77777777" w:rsidR="005D2065" w:rsidRDefault="005D2065" w:rsidP="002627E8">
            <w:pPr>
              <w:widowControl/>
              <w:ind w:firstLineChars="0" w:firstLine="0"/>
              <w:jc w:val="left"/>
            </w:pPr>
            <w:r w:rsidRPr="002627E8">
              <w:rPr>
                <w:kern w:val="0"/>
              </w:rPr>
              <w:t>Latent Semantic Index</w:t>
            </w:r>
          </w:p>
        </w:tc>
        <w:tc>
          <w:tcPr>
            <w:tcW w:w="2242" w:type="dxa"/>
            <w:tcBorders>
              <w:top w:val="nil"/>
              <w:left w:val="nil"/>
              <w:bottom w:val="nil"/>
              <w:right w:val="nil"/>
            </w:tcBorders>
          </w:tcPr>
          <w:p w14:paraId="171FB9A4" w14:textId="77777777" w:rsidR="005D2065" w:rsidRPr="002627E8" w:rsidRDefault="005D2065" w:rsidP="002627E8">
            <w:pPr>
              <w:spacing w:before="120" w:line="240" w:lineRule="auto"/>
              <w:ind w:firstLineChars="0" w:firstLine="0"/>
              <w:rPr>
                <w:szCs w:val="21"/>
              </w:rPr>
            </w:pPr>
            <w:r w:rsidRPr="002627E8">
              <w:rPr>
                <w:rFonts w:hint="eastAsia"/>
                <w:szCs w:val="21"/>
              </w:rPr>
              <w:t>潜在语义模型</w:t>
            </w:r>
          </w:p>
        </w:tc>
      </w:tr>
      <w:tr w:rsidR="005D2065" w14:paraId="5C759F10" w14:textId="77777777" w:rsidTr="00FE0E05">
        <w:tc>
          <w:tcPr>
            <w:tcW w:w="1418" w:type="dxa"/>
            <w:tcBorders>
              <w:top w:val="nil"/>
              <w:left w:val="nil"/>
              <w:bottom w:val="nil"/>
              <w:right w:val="nil"/>
            </w:tcBorders>
          </w:tcPr>
          <w:p w14:paraId="1E7DCA46" w14:textId="77777777" w:rsidR="005D2065" w:rsidRDefault="005D2065" w:rsidP="002627E8">
            <w:pPr>
              <w:spacing w:before="120" w:line="240" w:lineRule="auto"/>
              <w:ind w:firstLineChars="0" w:firstLine="0"/>
            </w:pPr>
            <w:r>
              <w:t>HMM</w:t>
            </w:r>
          </w:p>
        </w:tc>
        <w:tc>
          <w:tcPr>
            <w:tcW w:w="4834" w:type="dxa"/>
            <w:tcBorders>
              <w:top w:val="nil"/>
              <w:left w:val="nil"/>
              <w:bottom w:val="nil"/>
              <w:right w:val="nil"/>
            </w:tcBorders>
          </w:tcPr>
          <w:p w14:paraId="5AC59441" w14:textId="77777777" w:rsidR="005D2065" w:rsidRDefault="005D2065" w:rsidP="002627E8">
            <w:pPr>
              <w:widowControl/>
              <w:ind w:firstLineChars="0" w:firstLine="0"/>
              <w:jc w:val="left"/>
            </w:pPr>
            <w:r w:rsidRPr="002627E8">
              <w:rPr>
                <w:kern w:val="0"/>
              </w:rPr>
              <w:t>Hidden Markov Model</w:t>
            </w:r>
          </w:p>
        </w:tc>
        <w:tc>
          <w:tcPr>
            <w:tcW w:w="2242" w:type="dxa"/>
            <w:tcBorders>
              <w:top w:val="nil"/>
              <w:left w:val="nil"/>
              <w:bottom w:val="nil"/>
              <w:right w:val="nil"/>
            </w:tcBorders>
          </w:tcPr>
          <w:p w14:paraId="68D55DA0" w14:textId="77777777" w:rsidR="005D2065" w:rsidRPr="002627E8" w:rsidRDefault="005D2065" w:rsidP="002627E8">
            <w:pPr>
              <w:spacing w:before="120" w:line="240" w:lineRule="auto"/>
              <w:ind w:firstLineChars="0" w:firstLine="0"/>
              <w:rPr>
                <w:szCs w:val="21"/>
              </w:rPr>
            </w:pPr>
            <w:r w:rsidRPr="002627E8">
              <w:rPr>
                <w:rFonts w:hint="eastAsia"/>
                <w:szCs w:val="21"/>
              </w:rPr>
              <w:t>隐马尔可夫模型</w:t>
            </w:r>
          </w:p>
        </w:tc>
      </w:tr>
      <w:tr w:rsidR="005D2065" w14:paraId="6A7863AE" w14:textId="77777777" w:rsidTr="00FE0E05">
        <w:tc>
          <w:tcPr>
            <w:tcW w:w="1418" w:type="dxa"/>
            <w:tcBorders>
              <w:top w:val="nil"/>
              <w:left w:val="nil"/>
              <w:bottom w:val="nil"/>
              <w:right w:val="nil"/>
            </w:tcBorders>
          </w:tcPr>
          <w:p w14:paraId="2763FDC8" w14:textId="77777777" w:rsidR="005D2065" w:rsidRDefault="005D2065" w:rsidP="002627E8">
            <w:pPr>
              <w:spacing w:before="120" w:line="240" w:lineRule="auto"/>
              <w:ind w:firstLineChars="0" w:firstLine="0"/>
            </w:pPr>
            <w:r>
              <w:t>CRF</w:t>
            </w:r>
          </w:p>
        </w:tc>
        <w:tc>
          <w:tcPr>
            <w:tcW w:w="4834" w:type="dxa"/>
            <w:tcBorders>
              <w:top w:val="nil"/>
              <w:left w:val="nil"/>
              <w:bottom w:val="nil"/>
              <w:right w:val="nil"/>
            </w:tcBorders>
          </w:tcPr>
          <w:p w14:paraId="420BBABF" w14:textId="77777777" w:rsidR="005D2065" w:rsidRDefault="005D2065" w:rsidP="002627E8">
            <w:pPr>
              <w:widowControl/>
              <w:ind w:firstLineChars="0" w:firstLine="0"/>
              <w:jc w:val="left"/>
            </w:pPr>
            <w:r w:rsidRPr="002627E8">
              <w:rPr>
                <w:kern w:val="0"/>
              </w:rPr>
              <w:t>Conditional Random Field</w:t>
            </w:r>
          </w:p>
        </w:tc>
        <w:tc>
          <w:tcPr>
            <w:tcW w:w="2242" w:type="dxa"/>
            <w:tcBorders>
              <w:top w:val="nil"/>
              <w:left w:val="nil"/>
              <w:bottom w:val="nil"/>
              <w:right w:val="nil"/>
            </w:tcBorders>
          </w:tcPr>
          <w:p w14:paraId="57080A1A" w14:textId="77777777" w:rsidR="005D2065" w:rsidRPr="002627E8" w:rsidRDefault="005D2065" w:rsidP="002627E8">
            <w:pPr>
              <w:spacing w:before="120" w:line="240" w:lineRule="auto"/>
              <w:ind w:firstLineChars="0" w:firstLine="0"/>
              <w:rPr>
                <w:szCs w:val="21"/>
              </w:rPr>
            </w:pPr>
            <w:r w:rsidRPr="002627E8">
              <w:rPr>
                <w:rFonts w:hint="eastAsia"/>
                <w:szCs w:val="21"/>
              </w:rPr>
              <w:t>条件随机场</w:t>
            </w:r>
          </w:p>
        </w:tc>
      </w:tr>
      <w:tr w:rsidR="005D2065" w14:paraId="757B061A" w14:textId="77777777" w:rsidTr="00FE0E05">
        <w:tc>
          <w:tcPr>
            <w:tcW w:w="1418" w:type="dxa"/>
            <w:tcBorders>
              <w:top w:val="nil"/>
              <w:left w:val="nil"/>
              <w:bottom w:val="nil"/>
              <w:right w:val="nil"/>
            </w:tcBorders>
          </w:tcPr>
          <w:p w14:paraId="2794FB0E" w14:textId="77777777" w:rsidR="005D2065" w:rsidRDefault="005D2065" w:rsidP="002627E8">
            <w:pPr>
              <w:spacing w:before="120" w:line="240" w:lineRule="auto"/>
              <w:ind w:firstLineChars="0" w:firstLine="0"/>
            </w:pPr>
            <w:r>
              <w:t>ME</w:t>
            </w:r>
          </w:p>
        </w:tc>
        <w:tc>
          <w:tcPr>
            <w:tcW w:w="4834" w:type="dxa"/>
            <w:tcBorders>
              <w:top w:val="nil"/>
              <w:left w:val="nil"/>
              <w:bottom w:val="nil"/>
              <w:right w:val="nil"/>
            </w:tcBorders>
          </w:tcPr>
          <w:p w14:paraId="197010B2" w14:textId="77777777" w:rsidR="005D2065" w:rsidRDefault="005D2065" w:rsidP="002627E8">
            <w:pPr>
              <w:spacing w:before="120" w:line="240" w:lineRule="auto"/>
              <w:ind w:firstLineChars="0" w:firstLine="0"/>
            </w:pPr>
            <w:r>
              <w:t>Maximum Entropy</w:t>
            </w:r>
          </w:p>
        </w:tc>
        <w:tc>
          <w:tcPr>
            <w:tcW w:w="2242" w:type="dxa"/>
            <w:tcBorders>
              <w:top w:val="nil"/>
              <w:left w:val="nil"/>
              <w:bottom w:val="nil"/>
              <w:right w:val="nil"/>
            </w:tcBorders>
          </w:tcPr>
          <w:p w14:paraId="7B3D3083" w14:textId="77777777" w:rsidR="005D2065" w:rsidRPr="002627E8" w:rsidRDefault="005D2065" w:rsidP="002627E8">
            <w:pPr>
              <w:spacing w:before="120" w:line="240" w:lineRule="auto"/>
              <w:ind w:firstLineChars="0" w:firstLine="0"/>
              <w:rPr>
                <w:szCs w:val="21"/>
              </w:rPr>
            </w:pPr>
            <w:r w:rsidRPr="002627E8">
              <w:rPr>
                <w:rFonts w:hint="eastAsia"/>
                <w:szCs w:val="21"/>
              </w:rPr>
              <w:t>最大熵模型</w:t>
            </w:r>
          </w:p>
        </w:tc>
      </w:tr>
      <w:tr w:rsidR="005D2065" w14:paraId="1C65FF1C" w14:textId="77777777" w:rsidTr="00FE0E05">
        <w:tc>
          <w:tcPr>
            <w:tcW w:w="1418" w:type="dxa"/>
            <w:tcBorders>
              <w:top w:val="nil"/>
              <w:left w:val="nil"/>
              <w:bottom w:val="nil"/>
              <w:right w:val="nil"/>
            </w:tcBorders>
          </w:tcPr>
          <w:p w14:paraId="0BA5FEAC" w14:textId="77777777" w:rsidR="005D2065" w:rsidRDefault="005D2065" w:rsidP="002627E8">
            <w:pPr>
              <w:spacing w:before="120" w:line="240" w:lineRule="auto"/>
              <w:ind w:firstLineChars="0" w:firstLine="0"/>
            </w:pPr>
            <w:r>
              <w:t>TF-IDF</w:t>
            </w:r>
          </w:p>
        </w:tc>
        <w:tc>
          <w:tcPr>
            <w:tcW w:w="4834" w:type="dxa"/>
            <w:tcBorders>
              <w:top w:val="nil"/>
              <w:left w:val="nil"/>
              <w:bottom w:val="nil"/>
              <w:right w:val="nil"/>
            </w:tcBorders>
          </w:tcPr>
          <w:p w14:paraId="7A27BD42" w14:textId="77777777" w:rsidR="005D2065" w:rsidRDefault="005D2065" w:rsidP="002627E8">
            <w:pPr>
              <w:widowControl/>
              <w:ind w:firstLineChars="0" w:firstLine="0"/>
              <w:jc w:val="left"/>
            </w:pPr>
            <w:r w:rsidRPr="002627E8">
              <w:rPr>
                <w:kern w:val="0"/>
              </w:rPr>
              <w:t>Term Frequency–Inverse Document frequency</w:t>
            </w:r>
          </w:p>
        </w:tc>
        <w:tc>
          <w:tcPr>
            <w:tcW w:w="2242" w:type="dxa"/>
            <w:tcBorders>
              <w:top w:val="nil"/>
              <w:left w:val="nil"/>
              <w:bottom w:val="nil"/>
              <w:right w:val="nil"/>
            </w:tcBorders>
          </w:tcPr>
          <w:p w14:paraId="619496B1" w14:textId="77777777" w:rsidR="005D2065" w:rsidRPr="002627E8" w:rsidRDefault="005D2065" w:rsidP="002627E8">
            <w:pPr>
              <w:spacing w:before="120" w:line="240" w:lineRule="auto"/>
              <w:ind w:firstLineChars="0" w:firstLine="0"/>
              <w:rPr>
                <w:szCs w:val="21"/>
              </w:rPr>
            </w:pPr>
            <w:r w:rsidRPr="002627E8">
              <w:rPr>
                <w:rFonts w:hint="eastAsia"/>
                <w:szCs w:val="21"/>
              </w:rPr>
              <w:t>词频</w:t>
            </w:r>
            <w:r w:rsidRPr="002627E8">
              <w:rPr>
                <w:szCs w:val="21"/>
              </w:rPr>
              <w:t>-</w:t>
            </w:r>
            <w:r w:rsidRPr="002627E8">
              <w:rPr>
                <w:rFonts w:hint="eastAsia"/>
                <w:szCs w:val="21"/>
              </w:rPr>
              <w:t>逆文本权重</w:t>
            </w:r>
          </w:p>
        </w:tc>
      </w:tr>
      <w:tr w:rsidR="005D2065" w14:paraId="66D15072" w14:textId="77777777" w:rsidTr="00FE0E05">
        <w:tc>
          <w:tcPr>
            <w:tcW w:w="1418" w:type="dxa"/>
            <w:tcBorders>
              <w:top w:val="nil"/>
              <w:left w:val="nil"/>
              <w:bottom w:val="nil"/>
              <w:right w:val="nil"/>
            </w:tcBorders>
          </w:tcPr>
          <w:p w14:paraId="0FF8A3DA" w14:textId="77777777" w:rsidR="005D2065" w:rsidRDefault="005D2065" w:rsidP="002627E8">
            <w:pPr>
              <w:spacing w:before="120" w:line="240" w:lineRule="auto"/>
              <w:ind w:firstLineChars="0" w:firstLine="0"/>
            </w:pPr>
            <w:r>
              <w:t>EMD</w:t>
            </w:r>
          </w:p>
        </w:tc>
        <w:tc>
          <w:tcPr>
            <w:tcW w:w="4834" w:type="dxa"/>
            <w:tcBorders>
              <w:top w:val="nil"/>
              <w:left w:val="nil"/>
              <w:bottom w:val="nil"/>
              <w:right w:val="nil"/>
            </w:tcBorders>
          </w:tcPr>
          <w:p w14:paraId="50B28B08" w14:textId="77777777" w:rsidR="005D2065" w:rsidRDefault="005D2065" w:rsidP="002627E8">
            <w:pPr>
              <w:widowControl/>
              <w:ind w:firstLineChars="0" w:firstLine="0"/>
              <w:jc w:val="left"/>
            </w:pPr>
            <w:r w:rsidRPr="002627E8">
              <w:rPr>
                <w:kern w:val="0"/>
              </w:rPr>
              <w:t>Earth Mover’s Distance</w:t>
            </w:r>
          </w:p>
        </w:tc>
        <w:tc>
          <w:tcPr>
            <w:tcW w:w="2242" w:type="dxa"/>
            <w:tcBorders>
              <w:top w:val="nil"/>
              <w:left w:val="nil"/>
              <w:bottom w:val="nil"/>
              <w:right w:val="nil"/>
            </w:tcBorders>
          </w:tcPr>
          <w:p w14:paraId="6C8C8B85" w14:textId="77777777" w:rsidR="005D2065" w:rsidRPr="002627E8" w:rsidRDefault="005D2065" w:rsidP="002627E8">
            <w:pPr>
              <w:spacing w:before="120" w:line="240" w:lineRule="auto"/>
              <w:ind w:firstLineChars="0" w:firstLine="0"/>
              <w:rPr>
                <w:szCs w:val="21"/>
              </w:rPr>
            </w:pPr>
            <w:r w:rsidRPr="002627E8">
              <w:rPr>
                <w:rFonts w:hint="eastAsia"/>
                <w:szCs w:val="21"/>
              </w:rPr>
              <w:t>搬土距离</w:t>
            </w:r>
          </w:p>
        </w:tc>
      </w:tr>
      <w:tr w:rsidR="005D2065" w14:paraId="15C5C560" w14:textId="77777777" w:rsidTr="00FE0E05">
        <w:tc>
          <w:tcPr>
            <w:tcW w:w="1418" w:type="dxa"/>
            <w:tcBorders>
              <w:top w:val="nil"/>
              <w:left w:val="nil"/>
              <w:bottom w:val="single" w:sz="12" w:space="0" w:color="auto"/>
              <w:right w:val="nil"/>
            </w:tcBorders>
          </w:tcPr>
          <w:p w14:paraId="07080B3F" w14:textId="77777777" w:rsidR="005D2065" w:rsidRDefault="005D2065" w:rsidP="002627E8">
            <w:pPr>
              <w:spacing w:before="120" w:line="240" w:lineRule="auto"/>
              <w:ind w:firstLineChars="0" w:firstLine="0"/>
            </w:pPr>
            <w:r>
              <w:t>WMD</w:t>
            </w:r>
          </w:p>
          <w:p w14:paraId="5AA41D97" w14:textId="77777777" w:rsidR="005D2065" w:rsidRDefault="005D2065" w:rsidP="002627E8">
            <w:pPr>
              <w:spacing w:before="120" w:line="240" w:lineRule="auto"/>
              <w:ind w:firstLineChars="0" w:firstLine="0"/>
            </w:pPr>
            <w:r>
              <w:t>DTW</w:t>
            </w:r>
          </w:p>
          <w:p w14:paraId="6510226A" w14:textId="77777777" w:rsidR="005D2065" w:rsidRDefault="005D2065" w:rsidP="002627E8">
            <w:pPr>
              <w:spacing w:before="120" w:line="240" w:lineRule="auto"/>
              <w:ind w:firstLineChars="0" w:firstLine="0"/>
            </w:pPr>
            <w:r>
              <w:t>SRMA</w:t>
            </w:r>
          </w:p>
        </w:tc>
        <w:tc>
          <w:tcPr>
            <w:tcW w:w="4834" w:type="dxa"/>
            <w:tcBorders>
              <w:top w:val="nil"/>
              <w:left w:val="nil"/>
              <w:bottom w:val="single" w:sz="12" w:space="0" w:color="auto"/>
              <w:right w:val="nil"/>
            </w:tcBorders>
          </w:tcPr>
          <w:p w14:paraId="37052050" w14:textId="77777777" w:rsidR="005D2065" w:rsidRPr="002627E8" w:rsidRDefault="005D2065" w:rsidP="002627E8">
            <w:pPr>
              <w:widowControl/>
              <w:ind w:firstLineChars="0" w:firstLine="0"/>
              <w:jc w:val="left"/>
              <w:rPr>
                <w:kern w:val="0"/>
              </w:rPr>
            </w:pPr>
            <w:r w:rsidRPr="002627E8">
              <w:rPr>
                <w:kern w:val="0"/>
              </w:rPr>
              <w:t>Word Mover’s Distance</w:t>
            </w:r>
          </w:p>
          <w:p w14:paraId="5AB574CD" w14:textId="77777777" w:rsidR="005D2065" w:rsidRPr="002627E8" w:rsidRDefault="005D2065" w:rsidP="002627E8">
            <w:pPr>
              <w:widowControl/>
              <w:ind w:firstLineChars="0" w:firstLine="0"/>
              <w:jc w:val="left"/>
              <w:rPr>
                <w:kern w:val="0"/>
              </w:rPr>
            </w:pPr>
            <w:r>
              <w:t>Dynamic Time Warping</w:t>
            </w:r>
          </w:p>
          <w:p w14:paraId="7E4ED135" w14:textId="77777777" w:rsidR="005D2065" w:rsidRDefault="005D2065" w:rsidP="002627E8">
            <w:pPr>
              <w:widowControl/>
              <w:ind w:firstLineChars="0" w:firstLine="0"/>
              <w:jc w:val="left"/>
            </w:pPr>
            <w:r>
              <w:t>Syntactic Representation Matching Algorithms</w:t>
            </w:r>
          </w:p>
        </w:tc>
        <w:tc>
          <w:tcPr>
            <w:tcW w:w="2242" w:type="dxa"/>
            <w:tcBorders>
              <w:top w:val="nil"/>
              <w:left w:val="nil"/>
              <w:bottom w:val="single" w:sz="12" w:space="0" w:color="auto"/>
              <w:right w:val="nil"/>
            </w:tcBorders>
          </w:tcPr>
          <w:p w14:paraId="30BCDE4F" w14:textId="77777777" w:rsidR="005D2065" w:rsidRPr="002627E8" w:rsidRDefault="005D2065" w:rsidP="002627E8">
            <w:pPr>
              <w:spacing w:before="120" w:line="240" w:lineRule="auto"/>
              <w:ind w:firstLineChars="0" w:firstLine="0"/>
              <w:rPr>
                <w:szCs w:val="21"/>
              </w:rPr>
            </w:pPr>
            <w:r w:rsidRPr="002627E8">
              <w:rPr>
                <w:rFonts w:hint="eastAsia"/>
                <w:szCs w:val="21"/>
              </w:rPr>
              <w:t>词移距离</w:t>
            </w:r>
          </w:p>
          <w:p w14:paraId="58A94082" w14:textId="77777777" w:rsidR="005D2065" w:rsidRPr="002627E8" w:rsidRDefault="005D2065" w:rsidP="002627E8">
            <w:pPr>
              <w:spacing w:before="120" w:line="240" w:lineRule="auto"/>
              <w:ind w:firstLineChars="0" w:firstLine="0"/>
              <w:rPr>
                <w:szCs w:val="21"/>
              </w:rPr>
            </w:pPr>
            <w:r w:rsidRPr="002627E8">
              <w:rPr>
                <w:rFonts w:hint="eastAsia"/>
                <w:szCs w:val="21"/>
              </w:rPr>
              <w:t>动态时间规整</w:t>
            </w:r>
          </w:p>
          <w:p w14:paraId="701CA3D3" w14:textId="77777777" w:rsidR="005D2065" w:rsidRPr="002627E8" w:rsidRDefault="005D2065" w:rsidP="002627E8">
            <w:pPr>
              <w:spacing w:before="120" w:line="240" w:lineRule="auto"/>
              <w:ind w:firstLineChars="0" w:firstLine="0"/>
              <w:rPr>
                <w:szCs w:val="21"/>
              </w:rPr>
            </w:pPr>
            <w:r w:rsidRPr="002627E8">
              <w:rPr>
                <w:rFonts w:hint="eastAsia"/>
                <w:szCs w:val="21"/>
              </w:rPr>
              <w:t>句法表征匹配算法</w:t>
            </w:r>
          </w:p>
        </w:tc>
      </w:tr>
    </w:tbl>
    <w:p w14:paraId="5F31A0C1" w14:textId="77777777" w:rsidR="005D2065" w:rsidRDefault="005D2065" w:rsidP="003C28F0">
      <w:pPr>
        <w:ind w:firstLine="480"/>
        <w:sectPr w:rsidR="005D2065" w:rsidSect="00581960">
          <w:headerReference w:type="default" r:id="rId27"/>
          <w:pgSz w:w="11907" w:h="16840"/>
          <w:pgMar w:top="1701" w:right="1418" w:bottom="1418" w:left="1418" w:header="907" w:footer="851" w:gutter="567"/>
          <w:paperSrc w:first="31096" w:other="31096"/>
          <w:pgNumType w:fmt="lowerRoman"/>
          <w:cols w:space="720"/>
          <w:docGrid w:type="lines" w:linePitch="312"/>
        </w:sectPr>
      </w:pPr>
    </w:p>
    <w:p w14:paraId="0DF104C0" w14:textId="77777777" w:rsidR="005D2065" w:rsidRPr="00206A53" w:rsidRDefault="005D2065" w:rsidP="00E420A8">
      <w:pPr>
        <w:pStyle w:val="aff9"/>
        <w:numPr>
          <w:ilvl w:val="0"/>
          <w:numId w:val="22"/>
        </w:numPr>
        <w:spacing w:before="480" w:after="360" w:line="240" w:lineRule="auto"/>
        <w:ind w:firstLineChars="0"/>
        <w:jc w:val="center"/>
        <w:outlineLvl w:val="0"/>
        <w:rPr>
          <w:rFonts w:eastAsia="黑体"/>
          <w:sz w:val="32"/>
          <w:szCs w:val="32"/>
        </w:rPr>
      </w:pPr>
      <w:r>
        <w:lastRenderedPageBreak/>
        <w:tab/>
      </w:r>
      <w:bookmarkStart w:id="11" w:name="_Toc10213582"/>
      <w:r w:rsidRPr="00206A53">
        <w:rPr>
          <w:rFonts w:eastAsia="黑体" w:hint="eastAsia"/>
          <w:sz w:val="32"/>
          <w:szCs w:val="32"/>
        </w:rPr>
        <w:t>引言</w:t>
      </w:r>
      <w:bookmarkEnd w:id="11"/>
    </w:p>
    <w:p w14:paraId="724FFE28" w14:textId="77777777" w:rsidR="005D2065" w:rsidRDefault="005D2065" w:rsidP="00E420A8">
      <w:pPr>
        <w:pStyle w:val="2"/>
        <w:numPr>
          <w:ilvl w:val="1"/>
          <w:numId w:val="22"/>
        </w:numPr>
      </w:pPr>
      <w:r>
        <w:t xml:space="preserve">  </w:t>
      </w:r>
      <w:bookmarkStart w:id="12" w:name="_Toc10213583"/>
      <w:r w:rsidRPr="00D1471E">
        <w:rPr>
          <w:rFonts w:hint="eastAsia"/>
        </w:rPr>
        <w:t>研究背景和意义</w:t>
      </w:r>
      <w:bookmarkEnd w:id="12"/>
    </w:p>
    <w:p w14:paraId="01D63E85" w14:textId="77777777" w:rsidR="005D2065" w:rsidRDefault="005D2065" w:rsidP="00E420A8">
      <w:pPr>
        <w:pStyle w:val="34"/>
      </w:pPr>
      <w:bookmarkStart w:id="13" w:name="_Toc10213584"/>
      <w:r>
        <w:t xml:space="preserve">1.1.1  </w:t>
      </w:r>
      <w:r>
        <w:rPr>
          <w:rFonts w:hint="eastAsia"/>
        </w:rPr>
        <w:t>研究背景</w:t>
      </w:r>
      <w:bookmarkEnd w:id="13"/>
    </w:p>
    <w:p w14:paraId="13291CB5" w14:textId="1CAE9EF9" w:rsidR="005D2065" w:rsidRDefault="005D2065" w:rsidP="00E420A8">
      <w:pPr>
        <w:ind w:firstLineChars="0" w:firstLine="480"/>
        <w:rPr>
          <w:rFonts w:cs="宋体"/>
        </w:rPr>
      </w:pPr>
      <w:r w:rsidRPr="00EE7A78">
        <w:rPr>
          <w:rFonts w:cs="宋体" w:hint="eastAsia"/>
        </w:rPr>
        <w:t>在当下，</w:t>
      </w:r>
      <w:r w:rsidRPr="00DB5808">
        <w:rPr>
          <w:rFonts w:cs="宋体" w:hint="eastAsia"/>
        </w:rPr>
        <w:t>专利至关重要。专利是技术进步和创新活动有用的知识来源</w:t>
      </w:r>
      <w:r w:rsidR="00B60E60">
        <w:fldChar w:fldCharType="begin"/>
      </w:r>
      <w:r w:rsidR="00B60E60">
        <w:instrText xml:space="preserve"> REF _Ref6818978 \r \h  \* MERGEFORMAT </w:instrText>
      </w:r>
      <w:r w:rsidR="00B60E60">
        <w:fldChar w:fldCharType="separate"/>
      </w:r>
      <w:r w:rsidR="006C543E" w:rsidRPr="006C543E">
        <w:rPr>
          <w:rFonts w:cs="宋体"/>
          <w:vertAlign w:val="superscript"/>
        </w:rPr>
        <w:t>[1]</w:t>
      </w:r>
      <w:r w:rsidR="00B60E60">
        <w:fldChar w:fldCharType="end"/>
      </w:r>
      <w:r w:rsidRPr="002D5650">
        <w:rPr>
          <w:rFonts w:cs="宋体" w:hint="eastAsia"/>
        </w:rPr>
        <w:t>。据报道，企业的成功与其专利实力之间存在正相关关系</w:t>
      </w:r>
      <w:r w:rsidRPr="00206A53">
        <w:rPr>
          <w:rFonts w:cs="宋体"/>
          <w:vertAlign w:val="superscript"/>
        </w:rPr>
        <w:fldChar w:fldCharType="begin"/>
      </w:r>
      <w:r w:rsidRPr="00206A53">
        <w:rPr>
          <w:rFonts w:cs="宋体"/>
          <w:vertAlign w:val="superscript"/>
        </w:rPr>
        <w:instrText xml:space="preserve"> REF _Ref6819345 \r \h</w:instrText>
      </w:r>
      <w:r w:rsidRPr="0070795F">
        <w:rPr>
          <w:vertAlign w:val="superscript"/>
        </w:rPr>
        <w:instrText>\#"[0"</w:instrText>
      </w:r>
      <w:r w:rsidRPr="00206A53">
        <w:rPr>
          <w:rFonts w:cs="宋体"/>
          <w:vertAlign w:val="superscript"/>
        </w:rPr>
        <w:instrText xml:space="preserve">  \* MERGEFORMAT </w:instrText>
      </w:r>
      <w:r w:rsidRPr="00206A53">
        <w:rPr>
          <w:rFonts w:cs="宋体"/>
          <w:vertAlign w:val="superscript"/>
        </w:rPr>
      </w:r>
      <w:r w:rsidRPr="00206A53">
        <w:rPr>
          <w:rFonts w:cs="宋体"/>
          <w:vertAlign w:val="superscript"/>
        </w:rPr>
        <w:fldChar w:fldCharType="separate"/>
      </w:r>
      <w:r w:rsidR="006C543E" w:rsidRPr="0070795F">
        <w:rPr>
          <w:vertAlign w:val="superscript"/>
        </w:rPr>
        <w:t>[</w:t>
      </w:r>
      <w:r w:rsidR="006C543E">
        <w:rPr>
          <w:vertAlign w:val="superscript"/>
        </w:rPr>
        <w:t>2</w:t>
      </w:r>
      <w:r w:rsidRPr="00206A53">
        <w:rPr>
          <w:rFonts w:cs="宋体"/>
          <w:vertAlign w:val="superscript"/>
        </w:rPr>
        <w:fldChar w:fldCharType="end"/>
      </w:r>
      <w:r w:rsidRPr="003319A0">
        <w:rPr>
          <w:rFonts w:cs="宋体"/>
          <w:vertAlign w:val="superscript"/>
        </w:rPr>
        <w:t>-</w:t>
      </w:r>
      <w:r w:rsidRPr="00206A53">
        <w:rPr>
          <w:rFonts w:cs="宋体"/>
          <w:vertAlign w:val="superscript"/>
        </w:rPr>
        <w:fldChar w:fldCharType="begin"/>
      </w:r>
      <w:r w:rsidRPr="00206A53">
        <w:rPr>
          <w:rFonts w:cs="宋体"/>
          <w:vertAlign w:val="superscript"/>
        </w:rPr>
        <w:instrText xml:space="preserve"> REF _Ref6859886 \r \h</w:instrText>
      </w:r>
      <w:r w:rsidRPr="0070795F">
        <w:rPr>
          <w:vertAlign w:val="superscript"/>
        </w:rPr>
        <w:instrText>\#"0]"</w:instrText>
      </w:r>
      <w:r w:rsidRPr="00206A53">
        <w:rPr>
          <w:rFonts w:cs="宋体"/>
          <w:vertAlign w:val="superscript"/>
        </w:rPr>
        <w:instrText xml:space="preserve">  \* MERGEFORMAT </w:instrText>
      </w:r>
      <w:r w:rsidRPr="00206A53">
        <w:rPr>
          <w:rFonts w:cs="宋体"/>
          <w:vertAlign w:val="superscript"/>
        </w:rPr>
      </w:r>
      <w:r w:rsidRPr="00206A53">
        <w:rPr>
          <w:rFonts w:cs="宋体"/>
          <w:vertAlign w:val="superscript"/>
        </w:rPr>
        <w:fldChar w:fldCharType="separate"/>
      </w:r>
      <w:r w:rsidR="006C543E">
        <w:rPr>
          <w:vertAlign w:val="superscript"/>
        </w:rPr>
        <w:t>4</w:t>
      </w:r>
      <w:r w:rsidR="006C543E" w:rsidRPr="0070795F">
        <w:rPr>
          <w:vertAlign w:val="superscript"/>
        </w:rPr>
        <w:t>]</w:t>
      </w:r>
      <w:r w:rsidRPr="00206A53">
        <w:rPr>
          <w:rFonts w:cs="宋体"/>
          <w:vertAlign w:val="superscript"/>
        </w:rPr>
        <w:fldChar w:fldCharType="end"/>
      </w:r>
      <w:r w:rsidRPr="00206A53">
        <w:rPr>
          <w:rFonts w:cs="宋体" w:hint="eastAsia"/>
        </w:rPr>
        <w:t>。事实上，新产品对公司发展的影响随着时间的推移而显著增加。</w:t>
      </w:r>
      <w:r w:rsidRPr="00206A53">
        <w:rPr>
          <w:rFonts w:cs="宋体"/>
        </w:rPr>
        <w:t>20</w:t>
      </w:r>
      <w:r w:rsidRPr="00206A53">
        <w:rPr>
          <w:rFonts w:cs="宋体" w:hint="eastAsia"/>
        </w:rPr>
        <w:t>世纪</w:t>
      </w:r>
      <w:r w:rsidRPr="00206A53">
        <w:rPr>
          <w:rFonts w:cs="宋体"/>
        </w:rPr>
        <w:t>70</w:t>
      </w:r>
      <w:r w:rsidRPr="00206A53">
        <w:rPr>
          <w:rFonts w:cs="宋体" w:hint="eastAsia"/>
        </w:rPr>
        <w:t>年代，新产品占企业利润的</w:t>
      </w:r>
      <w:r w:rsidRPr="00206A53">
        <w:rPr>
          <w:rFonts w:cs="宋体"/>
        </w:rPr>
        <w:t>20</w:t>
      </w:r>
      <w:r w:rsidRPr="00206A53">
        <w:rPr>
          <w:rFonts w:cs="宋体" w:hint="eastAsia"/>
        </w:rPr>
        <w:t>％，但这个数字在</w:t>
      </w:r>
      <w:r w:rsidRPr="00206A53">
        <w:rPr>
          <w:rFonts w:cs="宋体"/>
        </w:rPr>
        <w:t>20</w:t>
      </w:r>
      <w:r w:rsidRPr="00206A53">
        <w:rPr>
          <w:rFonts w:cs="宋体" w:hint="eastAsia"/>
        </w:rPr>
        <w:t>世纪</w:t>
      </w:r>
      <w:r w:rsidRPr="00206A53">
        <w:rPr>
          <w:rFonts w:cs="宋体"/>
        </w:rPr>
        <w:t>90</w:t>
      </w:r>
      <w:r w:rsidRPr="00206A53">
        <w:rPr>
          <w:rFonts w:cs="宋体" w:hint="eastAsia"/>
        </w:rPr>
        <w:t>年代上升到</w:t>
      </w:r>
      <w:r w:rsidRPr="00206A53">
        <w:rPr>
          <w:rFonts w:cs="宋体"/>
        </w:rPr>
        <w:t>50</w:t>
      </w:r>
      <w:r w:rsidRPr="00206A53">
        <w:rPr>
          <w:rFonts w:cs="宋体" w:hint="eastAsia"/>
        </w:rPr>
        <w:t>％</w:t>
      </w:r>
      <w:r w:rsidRPr="00206A53">
        <w:rPr>
          <w:rFonts w:cs="宋体"/>
          <w:vertAlign w:val="superscript"/>
        </w:rPr>
        <w:fldChar w:fldCharType="begin"/>
      </w:r>
      <w:r w:rsidRPr="00206A53">
        <w:rPr>
          <w:rFonts w:cs="宋体"/>
          <w:vertAlign w:val="superscript"/>
        </w:rPr>
        <w:instrText xml:space="preserve"> REF _Ref6860078 \r \h</w:instrText>
      </w:r>
      <w:r w:rsidRPr="0070795F">
        <w:rPr>
          <w:vertAlign w:val="superscript"/>
        </w:rPr>
        <w:instrText>\#"[0"</w:instrText>
      </w:r>
      <w:r w:rsidRPr="00206A53">
        <w:rPr>
          <w:rFonts w:cs="宋体"/>
          <w:vertAlign w:val="superscript"/>
        </w:rPr>
        <w:instrText xml:space="preserve">  \* MERGEFORMAT </w:instrText>
      </w:r>
      <w:r w:rsidRPr="00206A53">
        <w:rPr>
          <w:rFonts w:cs="宋体"/>
          <w:vertAlign w:val="superscript"/>
        </w:rPr>
      </w:r>
      <w:r w:rsidRPr="00206A53">
        <w:rPr>
          <w:rFonts w:cs="宋体"/>
          <w:vertAlign w:val="superscript"/>
        </w:rPr>
        <w:fldChar w:fldCharType="separate"/>
      </w:r>
      <w:r w:rsidR="006C543E" w:rsidRPr="0070795F">
        <w:rPr>
          <w:vertAlign w:val="superscript"/>
        </w:rPr>
        <w:t>[</w:t>
      </w:r>
      <w:r w:rsidR="006C543E">
        <w:rPr>
          <w:vertAlign w:val="superscript"/>
        </w:rPr>
        <w:t>5</w:t>
      </w:r>
      <w:r w:rsidRPr="00206A53">
        <w:rPr>
          <w:rFonts w:cs="宋体"/>
          <w:vertAlign w:val="superscript"/>
        </w:rPr>
        <w:fldChar w:fldCharType="end"/>
      </w:r>
      <w:r w:rsidRPr="00206A53">
        <w:rPr>
          <w:rFonts w:cs="宋体"/>
          <w:vertAlign w:val="superscript"/>
        </w:rPr>
        <w:t>-</w:t>
      </w:r>
      <w:r w:rsidRPr="00206A53">
        <w:rPr>
          <w:rFonts w:cs="宋体"/>
          <w:vertAlign w:val="superscript"/>
        </w:rPr>
        <w:fldChar w:fldCharType="begin"/>
      </w:r>
      <w:r w:rsidRPr="00206A53">
        <w:rPr>
          <w:rFonts w:cs="宋体"/>
          <w:vertAlign w:val="superscript"/>
        </w:rPr>
        <w:instrText xml:space="preserve"> REF _Ref6860080 \r \h</w:instrText>
      </w:r>
      <w:r w:rsidRPr="0070795F">
        <w:rPr>
          <w:vertAlign w:val="superscript"/>
        </w:rPr>
        <w:instrText>\#"0]"</w:instrText>
      </w:r>
      <w:r w:rsidRPr="00206A53">
        <w:rPr>
          <w:rFonts w:cs="宋体"/>
          <w:vertAlign w:val="superscript"/>
        </w:rPr>
        <w:instrText xml:space="preserve">  \* MERGEFORMAT </w:instrText>
      </w:r>
      <w:r w:rsidRPr="00206A53">
        <w:rPr>
          <w:rFonts w:cs="宋体"/>
          <w:vertAlign w:val="superscript"/>
        </w:rPr>
      </w:r>
      <w:r w:rsidRPr="00206A53">
        <w:rPr>
          <w:rFonts w:cs="宋体"/>
          <w:vertAlign w:val="superscript"/>
        </w:rPr>
        <w:fldChar w:fldCharType="separate"/>
      </w:r>
      <w:r w:rsidR="006C543E">
        <w:rPr>
          <w:vertAlign w:val="superscript"/>
        </w:rPr>
        <w:t>6</w:t>
      </w:r>
      <w:r w:rsidR="006C543E" w:rsidRPr="0070795F">
        <w:rPr>
          <w:vertAlign w:val="superscript"/>
        </w:rPr>
        <w:t>]</w:t>
      </w:r>
      <w:r w:rsidRPr="00206A53">
        <w:rPr>
          <w:rFonts w:cs="宋体"/>
          <w:vertAlign w:val="superscript"/>
        </w:rPr>
        <w:fldChar w:fldCharType="end"/>
      </w:r>
      <w:r w:rsidRPr="00206A53">
        <w:rPr>
          <w:rFonts w:cs="宋体" w:hint="eastAsia"/>
        </w:rPr>
        <w:t>。经济学家认为，新技术生产的产品为大多数国家国民财富带来</w:t>
      </w:r>
      <w:r>
        <w:rPr>
          <w:rFonts w:cs="宋体" w:hint="eastAsia"/>
        </w:rPr>
        <w:t>了</w:t>
      </w:r>
      <w:r w:rsidRPr="00206A53">
        <w:rPr>
          <w:rFonts w:cs="宋体"/>
        </w:rPr>
        <w:t>40</w:t>
      </w:r>
      <w:r w:rsidRPr="00206A53">
        <w:rPr>
          <w:rFonts w:cs="宋体" w:hint="eastAsia"/>
        </w:rPr>
        <w:t>％至</w:t>
      </w:r>
      <w:r w:rsidRPr="00206A53">
        <w:rPr>
          <w:rFonts w:cs="宋体"/>
        </w:rPr>
        <w:t>90</w:t>
      </w:r>
      <w:r w:rsidRPr="00206A53">
        <w:rPr>
          <w:rFonts w:cs="宋体" w:hint="eastAsia"/>
        </w:rPr>
        <w:t>％的增长</w:t>
      </w:r>
      <w:r w:rsidR="00B60E60">
        <w:fldChar w:fldCharType="begin"/>
      </w:r>
      <w:r w:rsidR="00B60E60">
        <w:instrText xml:space="preserve"> REF _Ref6860131 \r \h  \* MERGEFORMAT </w:instrText>
      </w:r>
      <w:r w:rsidR="00B60E60">
        <w:fldChar w:fldCharType="separate"/>
      </w:r>
      <w:r w:rsidR="006C543E" w:rsidRPr="006C543E">
        <w:rPr>
          <w:rFonts w:cs="宋体"/>
          <w:vertAlign w:val="superscript"/>
        </w:rPr>
        <w:t>[7]</w:t>
      </w:r>
      <w:r w:rsidR="00B60E60">
        <w:fldChar w:fldCharType="end"/>
      </w:r>
      <w:r w:rsidRPr="00206A53">
        <w:rPr>
          <w:rFonts w:cs="宋体" w:hint="eastAsia"/>
        </w:rPr>
        <w:t>。</w:t>
      </w:r>
    </w:p>
    <w:p w14:paraId="2B3EFB90" w14:textId="77777777" w:rsidR="001E4CD9" w:rsidRPr="00206A53" w:rsidRDefault="001E4CD9" w:rsidP="00E420A8">
      <w:pPr>
        <w:ind w:firstLineChars="0" w:firstLine="480"/>
        <w:rPr>
          <w:rFonts w:cs="宋体"/>
          <w:vertAlign w:val="superscript"/>
        </w:rPr>
      </w:pPr>
      <w:r>
        <w:rPr>
          <w:rFonts w:cs="宋体" w:hint="eastAsia"/>
        </w:rPr>
        <w:t>当作者完成一篇新专利时，可以在专利库中查找相似专利，以进行专利查新，并且可以在通过学习相似专利，了解现有技术的发展，对自己的专利发明也能提供一定的思路。</w:t>
      </w:r>
    </w:p>
    <w:p w14:paraId="2A458972" w14:textId="77777777" w:rsidR="005D2065" w:rsidRPr="001E4CD9" w:rsidRDefault="001E4CD9" w:rsidP="001E4CD9">
      <w:pPr>
        <w:ind w:firstLineChars="0" w:firstLine="480"/>
        <w:rPr>
          <w:rFonts w:cs="宋体"/>
        </w:rPr>
      </w:pPr>
      <w:r>
        <w:rPr>
          <w:rFonts w:cs="宋体" w:hint="eastAsia"/>
        </w:rPr>
        <w:t>同时，</w:t>
      </w:r>
      <w:r w:rsidR="005D2065" w:rsidRPr="00206A53">
        <w:rPr>
          <w:rFonts w:cs="宋体" w:hint="eastAsia"/>
        </w:rPr>
        <w:t>为了保护专利，需要防止专利侵权。</w:t>
      </w:r>
      <w:r w:rsidR="005D2065">
        <w:rPr>
          <w:rFonts w:ascii="宋体" w:hAnsi="宋体" w:hint="eastAsia"/>
        </w:rPr>
        <w:t>随着专利数量的迅速增加，专利侵权案件也变得越来越频繁，专利侵权保护也变得越来越重要。为了防止专利侵权，首先就需要在专利局授予专利前，对提交的专利进行新颖性和创造性审查并检查是否已经存在相似专利，以此来判断该专利是否具有侵权行为。</w:t>
      </w:r>
    </w:p>
    <w:p w14:paraId="48B6B4DA" w14:textId="77777777" w:rsidR="005D2065" w:rsidRDefault="005D2065" w:rsidP="002F0B3E">
      <w:pPr>
        <w:ind w:firstLine="480"/>
        <w:rPr>
          <w:rFonts w:cs="宋体"/>
        </w:rPr>
      </w:pPr>
      <w:r>
        <w:rPr>
          <w:rFonts w:hint="eastAsia"/>
        </w:rPr>
        <w:t>目前的</w:t>
      </w:r>
      <w:r w:rsidR="001E4CD9">
        <w:rPr>
          <w:rFonts w:hint="eastAsia"/>
        </w:rPr>
        <w:t>相似专利检索</w:t>
      </w:r>
      <w:r>
        <w:rPr>
          <w:rFonts w:hint="eastAsia"/>
        </w:rPr>
        <w:t>大多是基于</w:t>
      </w:r>
      <w:r w:rsidR="001E4CD9">
        <w:rPr>
          <w:rFonts w:hint="eastAsia"/>
        </w:rPr>
        <w:t>人工</w:t>
      </w:r>
      <w:r>
        <w:rPr>
          <w:rFonts w:hint="eastAsia"/>
        </w:rPr>
        <w:t>完成的，</w:t>
      </w:r>
      <w:r>
        <w:rPr>
          <w:rFonts w:cs="宋体" w:hint="eastAsia"/>
        </w:rPr>
        <w:t>由于</w:t>
      </w:r>
      <w:r w:rsidR="001E4CD9">
        <w:rPr>
          <w:rFonts w:cs="宋体" w:hint="eastAsia"/>
        </w:rPr>
        <w:t>专利库中专利数量</w:t>
      </w:r>
      <w:r w:rsidRPr="00DB5808">
        <w:rPr>
          <w:rFonts w:cs="宋体" w:hint="eastAsia"/>
        </w:rPr>
        <w:t>巨大，如果</w:t>
      </w:r>
      <w:r>
        <w:rPr>
          <w:rFonts w:cs="宋体" w:hint="eastAsia"/>
        </w:rPr>
        <w:t>仅仅</w:t>
      </w:r>
      <w:r w:rsidRPr="00EE7A78">
        <w:rPr>
          <w:rFonts w:cs="宋体" w:hint="eastAsia"/>
        </w:rPr>
        <w:t>通过人工</w:t>
      </w:r>
      <w:r w:rsidR="001E4CD9">
        <w:rPr>
          <w:rFonts w:cs="宋体" w:hint="eastAsia"/>
        </w:rPr>
        <w:t>查找</w:t>
      </w:r>
      <w:r w:rsidRPr="00EE7A78">
        <w:rPr>
          <w:rFonts w:cs="宋体" w:hint="eastAsia"/>
        </w:rPr>
        <w:t>的方式</w:t>
      </w:r>
      <w:r>
        <w:rPr>
          <w:rFonts w:cs="宋体" w:hint="eastAsia"/>
        </w:rPr>
        <w:t>进行相似专利检索</w:t>
      </w:r>
      <w:r w:rsidRPr="00EE7A78">
        <w:rPr>
          <w:rFonts w:cs="宋体" w:hint="eastAsia"/>
        </w:rPr>
        <w:t>费时费力，并且由于对专业能力有一定的要求，</w:t>
      </w:r>
      <w:r w:rsidR="001E4CD9">
        <w:rPr>
          <w:rFonts w:cs="宋体" w:hint="eastAsia"/>
        </w:rPr>
        <w:t>查找</w:t>
      </w:r>
      <w:r w:rsidRPr="00EE7A78">
        <w:rPr>
          <w:rFonts w:cs="宋体" w:hint="eastAsia"/>
        </w:rPr>
        <w:t>准确率也难以达到一个较高的水准。</w:t>
      </w:r>
    </w:p>
    <w:p w14:paraId="2444F241" w14:textId="77777777" w:rsidR="005D2065" w:rsidRPr="00784132" w:rsidRDefault="005D2065" w:rsidP="002F0B3E">
      <w:pPr>
        <w:ind w:firstLine="480"/>
      </w:pPr>
      <w:r>
        <w:rPr>
          <w:rFonts w:cs="宋体" w:hint="eastAsia"/>
        </w:rPr>
        <w:t>本论文基于以上背景，利用专利文本的语义信息和句式结构信息提出了一种基于句法表征的专利文本相似度算法，帮助找到相似专利。</w:t>
      </w:r>
    </w:p>
    <w:p w14:paraId="040E600A" w14:textId="77777777" w:rsidR="005D2065" w:rsidRPr="00A01795" w:rsidRDefault="005D2065">
      <w:pPr>
        <w:pStyle w:val="34"/>
      </w:pPr>
      <w:bookmarkStart w:id="14" w:name="_Toc10213585"/>
      <w:r w:rsidRPr="00A01795">
        <w:t xml:space="preserve">1.1.2  </w:t>
      </w:r>
      <w:r w:rsidRPr="00A01795">
        <w:rPr>
          <w:rFonts w:hint="eastAsia"/>
        </w:rPr>
        <w:t>研究意义</w:t>
      </w:r>
      <w:bookmarkEnd w:id="14"/>
    </w:p>
    <w:p w14:paraId="36870A7E" w14:textId="77777777" w:rsidR="005D2065" w:rsidRDefault="005D2065" w:rsidP="002F0B3E">
      <w:pPr>
        <w:ind w:firstLine="480"/>
        <w:rPr>
          <w:rFonts w:cs="宋体"/>
        </w:rPr>
      </w:pPr>
      <w:r>
        <w:rPr>
          <w:rFonts w:cs="宋体" w:hint="eastAsia"/>
        </w:rPr>
        <w:t>（</w:t>
      </w:r>
      <w:r>
        <w:rPr>
          <w:rFonts w:cs="宋体"/>
        </w:rPr>
        <w:t>1</w:t>
      </w:r>
      <w:r>
        <w:rPr>
          <w:rFonts w:cs="宋体" w:hint="eastAsia"/>
        </w:rPr>
        <w:t>）现实意义</w:t>
      </w:r>
    </w:p>
    <w:p w14:paraId="75AA59B7" w14:textId="77777777" w:rsidR="00B01CEB" w:rsidRPr="00B01CEB" w:rsidRDefault="00B01CEB" w:rsidP="00B01CEB">
      <w:pPr>
        <w:ind w:firstLineChars="0" w:firstLine="480"/>
        <w:rPr>
          <w:rFonts w:cs="宋体"/>
          <w:vertAlign w:val="superscript"/>
        </w:rPr>
      </w:pPr>
      <w:r>
        <w:rPr>
          <w:rFonts w:cs="宋体" w:hint="eastAsia"/>
        </w:rPr>
        <w:t>首先，查找相似专利可以为现有研究工作提供一定的思路，通过参考他人技术，为自己的发明创造提供灵感。</w:t>
      </w:r>
    </w:p>
    <w:p w14:paraId="2340A86F" w14:textId="77777777" w:rsidR="005D2065" w:rsidRDefault="00B01CEB" w:rsidP="002F0B3E">
      <w:pPr>
        <w:ind w:firstLine="480"/>
        <w:rPr>
          <w:rFonts w:cs="宋体"/>
        </w:rPr>
      </w:pPr>
      <w:r>
        <w:rPr>
          <w:rFonts w:ascii="宋体" w:hAnsi="宋体" w:hint="eastAsia"/>
        </w:rPr>
        <w:t>其次，</w:t>
      </w:r>
      <w:r w:rsidR="005D2065">
        <w:rPr>
          <w:rFonts w:ascii="宋体" w:hAnsi="宋体" w:hint="eastAsia"/>
        </w:rPr>
        <w:t>专利能够为公司带来极大的经济效益和品牌效益，因此需要防止专利侵权。市场经济存在激烈的竞争，当企业对技术有了新解决方案后，希望在自己的产品迅速占领市场的同时，为其他企业使用本技术方案设置门槛。因此，专利</w:t>
      </w:r>
      <w:r w:rsidR="005D2065">
        <w:rPr>
          <w:rFonts w:ascii="宋体" w:hAnsi="宋体" w:hint="eastAsia"/>
        </w:rPr>
        <w:lastRenderedPageBreak/>
        <w:t>保护就变得格外重要了。申请专利的目的在于：第一，通过法律确定发明创造的归属，有效保护发明成果；第二，及时申请专利可以在瞬息万变的市场竞争中获得主动，防止竞争对手将同样的发明创造申请专利获得专利独占权，确保自身的产品生产和销售安全可靠。因此，需要保护已经发表相关专利的专利权人的权利，防止他人盗用他的专利侵犯专利权。</w:t>
      </w:r>
    </w:p>
    <w:p w14:paraId="028A73FC" w14:textId="77777777" w:rsidR="005D2065" w:rsidRPr="00784132" w:rsidRDefault="005D2065" w:rsidP="002F0B3E">
      <w:pPr>
        <w:ind w:firstLine="480"/>
        <w:rPr>
          <w:rFonts w:cs="宋体"/>
        </w:rPr>
      </w:pPr>
      <w:r>
        <w:rPr>
          <w:rFonts w:cs="宋体" w:hint="eastAsia"/>
        </w:rPr>
        <w:t>（</w:t>
      </w:r>
      <w:r>
        <w:rPr>
          <w:rFonts w:cs="宋体"/>
        </w:rPr>
        <w:t>2</w:t>
      </w:r>
      <w:r>
        <w:rPr>
          <w:rFonts w:cs="宋体" w:hint="eastAsia"/>
        </w:rPr>
        <w:t>）理论意义</w:t>
      </w:r>
    </w:p>
    <w:p w14:paraId="14902CDE" w14:textId="39C4908D" w:rsidR="005D2065" w:rsidRDefault="005D2065" w:rsidP="002F0B3E">
      <w:pPr>
        <w:ind w:firstLine="480"/>
      </w:pPr>
      <w:r>
        <w:rPr>
          <w:rFonts w:hint="eastAsia"/>
        </w:rPr>
        <w:t>现有研究表明，专利文本中存在大量的</w:t>
      </w:r>
      <w:r>
        <w:t>SAO</w:t>
      </w:r>
      <w:r>
        <w:rPr>
          <w:rFonts w:hint="eastAsia"/>
        </w:rPr>
        <w:t>（</w:t>
      </w:r>
      <w:r>
        <w:t>Subject-Action-Object</w:t>
      </w:r>
      <w:r>
        <w:rPr>
          <w:rFonts w:hint="eastAsia"/>
        </w:rPr>
        <w:t>，主谓宾）句式结构的句子</w:t>
      </w:r>
      <w:r w:rsidR="00B60E60">
        <w:fldChar w:fldCharType="begin"/>
      </w:r>
      <w:r w:rsidR="00B60E60">
        <w:instrText xml:space="preserve"> REF _Ref7785558 \r \h  \* MERGEFORMAT </w:instrText>
      </w:r>
      <w:r w:rsidR="00B60E60">
        <w:fldChar w:fldCharType="separate"/>
      </w:r>
      <w:r w:rsidR="006C543E" w:rsidRPr="006C543E">
        <w:rPr>
          <w:vertAlign w:val="superscript"/>
        </w:rPr>
        <w:t>[8]</w:t>
      </w:r>
      <w:r w:rsidR="00B60E60">
        <w:fldChar w:fldCharType="end"/>
      </w:r>
      <w:r w:rsidR="00A318AA">
        <w:rPr>
          <w:rFonts w:hint="eastAsia"/>
        </w:rPr>
        <w:t>，然而经过</w:t>
      </w:r>
      <w:r>
        <w:rPr>
          <w:rFonts w:hint="eastAsia"/>
        </w:rPr>
        <w:t>后文的测量发现，专利文本中还包含大量的</w:t>
      </w:r>
      <w:r>
        <w:t>SA</w:t>
      </w:r>
      <w:r>
        <w:rPr>
          <w:rFonts w:hint="eastAsia"/>
        </w:rPr>
        <w:t>（</w:t>
      </w:r>
      <w:r>
        <w:t>Subject-Action</w:t>
      </w:r>
      <w:r>
        <w:rPr>
          <w:rFonts w:hint="eastAsia"/>
        </w:rPr>
        <w:t>，主谓）结构和</w:t>
      </w:r>
      <w:r>
        <w:t>AO</w:t>
      </w:r>
      <w:r>
        <w:rPr>
          <w:rFonts w:hint="eastAsia"/>
        </w:rPr>
        <w:t>（</w:t>
      </w:r>
      <w:r>
        <w:t>Action-Object</w:t>
      </w:r>
      <w:r>
        <w:rPr>
          <w:rFonts w:hint="eastAsia"/>
        </w:rPr>
        <w:t>，动宾）结构的句子。当前关于相似专利的研究主要基于专利文本的语义分析和文本结构分析。提取出专利文本中具有</w:t>
      </w:r>
      <w:r>
        <w:t>SAO</w:t>
      </w:r>
      <w:r>
        <w:rPr>
          <w:rFonts w:hint="eastAsia"/>
        </w:rPr>
        <w:t>结构的“子句”，通过比较专利文本之间的各个“子句”相似性来度量专利文本相似性。但是现有的研究又存在某些不足，例如：（</w:t>
      </w:r>
      <w:r>
        <w:t>1</w:t>
      </w:r>
      <w:r>
        <w:rPr>
          <w:rFonts w:hint="eastAsia"/>
        </w:rPr>
        <w:t>）无法准确的提取专利文本中的关键词；（</w:t>
      </w:r>
      <w:r>
        <w:t>2</w:t>
      </w:r>
      <w:r>
        <w:rPr>
          <w:rFonts w:hint="eastAsia"/>
        </w:rPr>
        <w:t>）没有充分考虑具有</w:t>
      </w:r>
      <w:r>
        <w:t>AO</w:t>
      </w:r>
      <w:r>
        <w:rPr>
          <w:rFonts w:hint="eastAsia"/>
        </w:rPr>
        <w:t>句式结构和</w:t>
      </w:r>
      <w:r>
        <w:t>SA</w:t>
      </w:r>
      <w:r>
        <w:rPr>
          <w:rFonts w:hint="eastAsia"/>
        </w:rPr>
        <w:t>句式结构的“子句”；（</w:t>
      </w:r>
      <w:r>
        <w:t>3</w:t>
      </w:r>
      <w:r>
        <w:rPr>
          <w:rFonts w:hint="eastAsia"/>
        </w:rPr>
        <w:t>）没有充分考虑专利文本</w:t>
      </w:r>
      <w:r w:rsidR="003B02FC">
        <w:rPr>
          <w:rFonts w:hint="eastAsia"/>
        </w:rPr>
        <w:t xml:space="preserve"> </w:t>
      </w:r>
      <w:r>
        <w:rPr>
          <w:rFonts w:hint="eastAsia"/>
        </w:rPr>
        <w:t>“子句”内部单词之间的关系以及单词对该“子句”的影响；（</w:t>
      </w:r>
      <w:r>
        <w:t>4</w:t>
      </w:r>
      <w:r>
        <w:rPr>
          <w:rFonts w:hint="eastAsia"/>
        </w:rPr>
        <w:t>）没有考虑组成专利文本的各个“子句”之间的关系。</w:t>
      </w:r>
    </w:p>
    <w:p w14:paraId="7A15FB77" w14:textId="77777777" w:rsidR="005D2065" w:rsidRDefault="005D2065" w:rsidP="002F0B3E">
      <w:pPr>
        <w:ind w:firstLine="480"/>
      </w:pPr>
      <w:r>
        <w:rPr>
          <w:rFonts w:hint="eastAsia"/>
        </w:rPr>
        <w:t>本文将针对专利文本的语法结构特点进行讨论，在计算专利文本相似性时，充分利用专利文本的句式结构信息。</w:t>
      </w:r>
    </w:p>
    <w:p w14:paraId="385D0BA0" w14:textId="77777777" w:rsidR="005D2065" w:rsidRPr="00EB5291" w:rsidRDefault="005D2065" w:rsidP="002F0B3E">
      <w:pPr>
        <w:ind w:firstLine="480"/>
      </w:pPr>
      <w:r w:rsidRPr="00EB5291">
        <w:rPr>
          <w:rFonts w:hint="eastAsia"/>
        </w:rPr>
        <w:t>本文的主要贡献在于：</w:t>
      </w:r>
    </w:p>
    <w:p w14:paraId="6493DBA7" w14:textId="77777777" w:rsidR="005D2065" w:rsidRPr="00EB5291" w:rsidRDefault="005D2065" w:rsidP="002F0B3E">
      <w:pPr>
        <w:ind w:firstLine="480"/>
      </w:pPr>
      <w:r w:rsidRPr="00EB5291">
        <w:rPr>
          <w:rFonts w:hint="eastAsia"/>
        </w:rPr>
        <w:t>（</w:t>
      </w:r>
      <w:r w:rsidRPr="00EB5291">
        <w:t>1</w:t>
      </w:r>
      <w:r>
        <w:rPr>
          <w:rFonts w:hint="eastAsia"/>
        </w:rPr>
        <w:t>）为了更有效的</w:t>
      </w:r>
      <w:r w:rsidRPr="00EB5291">
        <w:rPr>
          <w:rFonts w:hint="eastAsia"/>
        </w:rPr>
        <w:t>提取专利的技术专有名词，</w:t>
      </w:r>
      <w:r>
        <w:rPr>
          <w:rFonts w:hint="eastAsia"/>
        </w:rPr>
        <w:t>相对于现有方法，</w:t>
      </w:r>
      <w:r w:rsidRPr="00EB5291">
        <w:rPr>
          <w:rFonts w:hint="eastAsia"/>
        </w:rPr>
        <w:t>本论文</w:t>
      </w:r>
      <w:r>
        <w:rPr>
          <w:rFonts w:hint="eastAsia"/>
        </w:rPr>
        <w:t>更加充分的考虑了专利文本中</w:t>
      </w:r>
      <w:r w:rsidRPr="000041FE">
        <w:rPr>
          <w:rFonts w:hint="eastAsia"/>
        </w:rPr>
        <w:t>技术专有名词</w:t>
      </w:r>
      <w:r>
        <w:rPr>
          <w:rFonts w:hint="eastAsia"/>
        </w:rPr>
        <w:t>的构词特点，总结了更多专利文本中</w:t>
      </w:r>
      <w:r w:rsidRPr="000041FE">
        <w:rPr>
          <w:rFonts w:hint="eastAsia"/>
        </w:rPr>
        <w:t>技术专有名词</w:t>
      </w:r>
      <w:r>
        <w:rPr>
          <w:rFonts w:hint="eastAsia"/>
        </w:rPr>
        <w:t>的构词规律，</w:t>
      </w:r>
      <w:r w:rsidRPr="00EB5291">
        <w:rPr>
          <w:rFonts w:hint="eastAsia"/>
        </w:rPr>
        <w:t>提出了一种</w:t>
      </w:r>
      <w:r w:rsidRPr="000041FE">
        <w:rPr>
          <w:rFonts w:hint="eastAsia"/>
        </w:rPr>
        <w:t>基于规则的技术专有名词识别技术；</w:t>
      </w:r>
    </w:p>
    <w:p w14:paraId="175E9067" w14:textId="77777777" w:rsidR="005D2065" w:rsidRPr="00B71E2B" w:rsidRDefault="005D2065" w:rsidP="002F0B3E">
      <w:pPr>
        <w:ind w:firstLine="480"/>
      </w:pPr>
      <w:r w:rsidRPr="00B71E2B">
        <w:rPr>
          <w:rFonts w:hint="eastAsia"/>
        </w:rPr>
        <w:t>（</w:t>
      </w:r>
      <w:r w:rsidRPr="00B71E2B">
        <w:t>2</w:t>
      </w:r>
      <w:r w:rsidRPr="00B71E2B">
        <w:rPr>
          <w:rFonts w:hint="eastAsia"/>
        </w:rPr>
        <w:t>）充分考虑专利文本的句式表达，构成专利文本的“子句”不仅仅是</w:t>
      </w:r>
      <w:r w:rsidRPr="00B71E2B">
        <w:t>SAO</w:t>
      </w:r>
      <w:r w:rsidRPr="00B71E2B">
        <w:rPr>
          <w:rFonts w:hint="eastAsia"/>
        </w:rPr>
        <w:t>句式结构，还包括</w:t>
      </w:r>
      <w:r w:rsidRPr="00B71E2B">
        <w:t>AO</w:t>
      </w:r>
      <w:r w:rsidRPr="00B71E2B">
        <w:rPr>
          <w:rFonts w:hint="eastAsia"/>
        </w:rPr>
        <w:t>句式结构和</w:t>
      </w:r>
      <w:r w:rsidRPr="00B71E2B">
        <w:t>OA</w:t>
      </w:r>
      <w:r w:rsidRPr="00B71E2B">
        <w:rPr>
          <w:rFonts w:hint="eastAsia"/>
        </w:rPr>
        <w:t>句式结构。首先，“子句”内部关键词的顺序可以在一定程度上表示</w:t>
      </w:r>
      <w:r>
        <w:rPr>
          <w:rFonts w:hint="eastAsia"/>
        </w:rPr>
        <w:t>文本</w:t>
      </w:r>
      <w:r w:rsidRPr="00B71E2B">
        <w:rPr>
          <w:rFonts w:hint="eastAsia"/>
        </w:rPr>
        <w:t>的上下文信息，并且“子句”中不同句法成分所对应的关</w:t>
      </w:r>
      <w:r w:rsidR="00A318AA">
        <w:rPr>
          <w:rFonts w:hint="eastAsia"/>
        </w:rPr>
        <w:t>键词对该“子句”的重要性程度不同。为了更加充分利用文本信息，本文</w:t>
      </w:r>
      <w:r w:rsidRPr="00B71E2B">
        <w:rPr>
          <w:rFonts w:hint="eastAsia"/>
        </w:rPr>
        <w:t>根据专利文本“子句”中关键词之间的上下文关系和关键词对于“子句”的重要性程度对</w:t>
      </w:r>
      <w:r w:rsidRPr="00B71E2B">
        <w:t xml:space="preserve"> </w:t>
      </w:r>
      <w:r w:rsidRPr="00B71E2B">
        <w:rPr>
          <w:rFonts w:hint="eastAsia"/>
        </w:rPr>
        <w:t>“子句”中的关键词进行位置编码。并根据专利文本之间各个“子句”的关键词位置信息和语义信息设计出</w:t>
      </w:r>
      <w:r>
        <w:rPr>
          <w:rFonts w:hint="eastAsia"/>
        </w:rPr>
        <w:t>了</w:t>
      </w:r>
      <w:r w:rsidRPr="00B71E2B">
        <w:rPr>
          <w:rFonts w:hint="eastAsia"/>
        </w:rPr>
        <w:t>更高效、更准确的专利“子句”相似度算法；</w:t>
      </w:r>
    </w:p>
    <w:p w14:paraId="21D68720" w14:textId="77777777" w:rsidR="005D2065" w:rsidRPr="00E428C2" w:rsidRDefault="005D2065" w:rsidP="002F0B3E">
      <w:pPr>
        <w:ind w:firstLine="480"/>
        <w:rPr>
          <w:rFonts w:cs="宋体"/>
        </w:rPr>
      </w:pPr>
      <w:r w:rsidRPr="00B71E2B">
        <w:rPr>
          <w:rFonts w:hint="eastAsia"/>
        </w:rPr>
        <w:t>（</w:t>
      </w:r>
      <w:r w:rsidRPr="00B71E2B">
        <w:t>3</w:t>
      </w:r>
      <w:r w:rsidRPr="00B71E2B">
        <w:rPr>
          <w:rFonts w:hint="eastAsia"/>
        </w:rPr>
        <w:t>）</w:t>
      </w:r>
      <w:r w:rsidRPr="00B71E2B">
        <w:rPr>
          <w:rFonts w:cs="宋体" w:hint="eastAsia"/>
        </w:rPr>
        <w:t>众多</w:t>
      </w:r>
      <w:r w:rsidRPr="00B71E2B">
        <w:rPr>
          <w:rFonts w:hint="eastAsia"/>
        </w:rPr>
        <w:t>“子句”共同构成了一篇专利文本</w:t>
      </w:r>
      <w:r w:rsidRPr="00B71E2B">
        <w:rPr>
          <w:rFonts w:cs="宋体" w:hint="eastAsia"/>
        </w:rPr>
        <w:t>，</w:t>
      </w:r>
      <w:r>
        <w:rPr>
          <w:rFonts w:cs="宋体" w:hint="eastAsia"/>
        </w:rPr>
        <w:t>文本中的</w:t>
      </w:r>
      <w:r>
        <w:rPr>
          <w:rFonts w:cs="宋体"/>
        </w:rPr>
        <w:t xml:space="preserve"> </w:t>
      </w:r>
      <w:r>
        <w:rPr>
          <w:rFonts w:cs="宋体" w:hint="eastAsia"/>
        </w:rPr>
        <w:t>“子句”具有前后文关系</w:t>
      </w:r>
      <w:r w:rsidRPr="00B71E2B">
        <w:rPr>
          <w:rFonts w:cs="宋体" w:hint="eastAsia"/>
        </w:rPr>
        <w:t>，所以文本可以看作</w:t>
      </w:r>
      <w:r w:rsidRPr="00B71E2B" w:rsidDel="00325527">
        <w:rPr>
          <w:rFonts w:cs="宋体"/>
        </w:rPr>
        <w:t xml:space="preserve"> </w:t>
      </w:r>
      <w:r w:rsidRPr="00B71E2B">
        <w:rPr>
          <w:rFonts w:hint="eastAsia"/>
        </w:rPr>
        <w:t>“子句”</w:t>
      </w:r>
      <w:r w:rsidRPr="00B71E2B">
        <w:rPr>
          <w:rFonts w:cs="宋体" w:hint="eastAsia"/>
        </w:rPr>
        <w:t>组成的时间序列集合。那么文本相似度问题可以转换为衡量两个</w:t>
      </w:r>
      <w:r w:rsidRPr="00B71E2B">
        <w:rPr>
          <w:rFonts w:hint="eastAsia"/>
        </w:rPr>
        <w:t>“子句”</w:t>
      </w:r>
      <w:r w:rsidRPr="00B71E2B">
        <w:rPr>
          <w:rFonts w:cs="宋体" w:hint="eastAsia"/>
        </w:rPr>
        <w:t>序列相似性问题。</w:t>
      </w:r>
      <w:r w:rsidRPr="00B71E2B">
        <w:rPr>
          <w:rFonts w:hint="eastAsia"/>
        </w:rPr>
        <w:t>通过计算时间序列相似度的方法计算专利文本“子句”序列相似度，</w:t>
      </w:r>
      <w:r>
        <w:rPr>
          <w:rFonts w:hint="eastAsia"/>
        </w:rPr>
        <w:t>能在</w:t>
      </w:r>
      <w:r w:rsidRPr="00B71E2B">
        <w:rPr>
          <w:rFonts w:hint="eastAsia"/>
        </w:rPr>
        <w:t>更加充分利用专利文本的前后文信息的基础上得到专利文本之间的相似度。</w:t>
      </w:r>
    </w:p>
    <w:p w14:paraId="3E0AA9F2" w14:textId="687A1713" w:rsidR="005D2065" w:rsidRDefault="005D2065" w:rsidP="002F0B3E">
      <w:pPr>
        <w:ind w:firstLine="480"/>
      </w:pPr>
      <w:r w:rsidRPr="00E428C2">
        <w:rPr>
          <w:rFonts w:cs="宋体" w:hint="eastAsia"/>
        </w:rPr>
        <w:lastRenderedPageBreak/>
        <w:t>此外，</w:t>
      </w:r>
      <w:r w:rsidRPr="00E428C2">
        <w:rPr>
          <w:rFonts w:hint="eastAsia"/>
        </w:rPr>
        <w:t>在专利文本中，权利要求书是说明要求本专利保护范围的专利申请文件。被批准的权利要求的内容限定了专利保护范围。判定他人是否侵权，也以权利要求为依据。权利要求书主要包括：专利主权项和专利从权项。由于，专利文本中的主权项简要描述了该专利所需要保护的所有技术范围，若两篇专利的主权项越相似，则这两篇专利所说明的技术越相近。同时，根据文献</w:t>
      </w:r>
      <w:r w:rsidR="00B60E60">
        <w:fldChar w:fldCharType="begin"/>
      </w:r>
      <w:r w:rsidR="00B60E60">
        <w:instrText xml:space="preserve"> REF _Ref6993048 \r \h  \* MERGEFORMAT </w:instrText>
      </w:r>
      <w:r w:rsidR="00B60E60">
        <w:fldChar w:fldCharType="separate"/>
      </w:r>
      <w:r w:rsidR="006C543E">
        <w:t>[9]</w:t>
      </w:r>
      <w:r w:rsidR="00B60E60">
        <w:fldChar w:fldCharType="end"/>
      </w:r>
      <w:r w:rsidRPr="00E428C2">
        <w:rPr>
          <w:rFonts w:hint="eastAsia"/>
        </w:rPr>
        <w:t>，标题在很大程度上对文章的主旨进行了提炼。所以本文使用爬虫技术从知网上爬取了专利文本的标题和专利文本的主权项，通过比较专利文本之间</w:t>
      </w:r>
      <w:r w:rsidR="00370C66">
        <w:rPr>
          <w:rFonts w:hint="eastAsia"/>
        </w:rPr>
        <w:t>标题相似度和</w:t>
      </w:r>
      <w:r w:rsidRPr="00E428C2">
        <w:rPr>
          <w:rFonts w:hint="eastAsia"/>
        </w:rPr>
        <w:t>主权项相似度</w:t>
      </w:r>
      <w:r w:rsidR="005C0688">
        <w:rPr>
          <w:rFonts w:hint="eastAsia"/>
        </w:rPr>
        <w:t>的平均相似度</w:t>
      </w:r>
      <w:r w:rsidRPr="00E428C2">
        <w:rPr>
          <w:rFonts w:hint="eastAsia"/>
        </w:rPr>
        <w:t>来度量专利文本之间的相似度。</w:t>
      </w:r>
    </w:p>
    <w:p w14:paraId="3A268228" w14:textId="77777777" w:rsidR="005D2065" w:rsidRDefault="005D2065" w:rsidP="005D7CDC">
      <w:pPr>
        <w:pStyle w:val="2"/>
        <w:numPr>
          <w:ilvl w:val="0"/>
          <w:numId w:val="0"/>
        </w:numPr>
      </w:pPr>
      <w:bookmarkStart w:id="15" w:name="_Toc10213586"/>
      <w:r w:rsidRPr="00D1471E">
        <w:t xml:space="preserve">1.2  </w:t>
      </w:r>
      <w:r w:rsidRPr="00D1471E">
        <w:rPr>
          <w:rFonts w:hint="eastAsia"/>
        </w:rPr>
        <w:t>国内外研究现状</w:t>
      </w:r>
      <w:bookmarkEnd w:id="15"/>
    </w:p>
    <w:p w14:paraId="725BF8D1" w14:textId="77777777" w:rsidR="005D2065" w:rsidRPr="00D1471E" w:rsidRDefault="005D7CDC" w:rsidP="00F801A8">
      <w:pPr>
        <w:pStyle w:val="34"/>
      </w:pPr>
      <w:bookmarkStart w:id="16" w:name="_Toc3665028"/>
      <w:bookmarkStart w:id="17" w:name="_Toc1335867431"/>
      <w:bookmarkStart w:id="18" w:name="_Toc10213587"/>
      <w:r>
        <w:t>1.2.1</w:t>
      </w:r>
      <w:r w:rsidR="005D2065" w:rsidRPr="00D1471E">
        <w:t xml:space="preserve">  </w:t>
      </w:r>
      <w:r w:rsidR="005D2065" w:rsidRPr="00D1471E">
        <w:rPr>
          <w:rFonts w:hint="eastAsia"/>
        </w:rPr>
        <w:t>文本相似性的研究现状</w:t>
      </w:r>
      <w:bookmarkEnd w:id="16"/>
      <w:bookmarkEnd w:id="17"/>
      <w:bookmarkEnd w:id="18"/>
    </w:p>
    <w:p w14:paraId="4D656448" w14:textId="77777777" w:rsidR="005D2065" w:rsidRPr="00E428C2" w:rsidRDefault="005D2065" w:rsidP="002F0B3E">
      <w:pPr>
        <w:ind w:firstLine="480"/>
      </w:pPr>
      <w:r>
        <w:rPr>
          <w:rFonts w:hint="eastAsia"/>
        </w:rPr>
        <w:t>当前国内外学者对于文本相似度的研究一般从以下三个角度进行。</w:t>
      </w:r>
    </w:p>
    <w:p w14:paraId="45C50FD3" w14:textId="77777777" w:rsidR="005D2065" w:rsidRPr="00E428C2" w:rsidRDefault="005D2065" w:rsidP="002F0B3E">
      <w:pPr>
        <w:ind w:firstLine="480"/>
      </w:pPr>
      <w:r>
        <w:rPr>
          <w:rFonts w:hint="eastAsia"/>
        </w:rPr>
        <w:t>第一，</w:t>
      </w:r>
      <w:r w:rsidRPr="00E428C2">
        <w:rPr>
          <w:rFonts w:hint="eastAsia"/>
        </w:rPr>
        <w:t>基于文本之间公共字符</w:t>
      </w:r>
      <w:r w:rsidRPr="00E428C2">
        <w:t>/</w:t>
      </w:r>
      <w:r w:rsidRPr="00E428C2">
        <w:rPr>
          <w:rFonts w:hint="eastAsia"/>
        </w:rPr>
        <w:t>字符串匹配的文本相似度算法，如果两篇文本共有的字符</w:t>
      </w:r>
      <w:r w:rsidRPr="00E428C2">
        <w:t>/</w:t>
      </w:r>
      <w:r w:rsidRPr="00E428C2">
        <w:rPr>
          <w:rFonts w:hint="eastAsia"/>
        </w:rPr>
        <w:t>字符串的数量越多则这两篇文本越相似。</w:t>
      </w:r>
    </w:p>
    <w:p w14:paraId="33FCDA2F" w14:textId="09995666" w:rsidR="005D2065" w:rsidRPr="00E428C2" w:rsidRDefault="005D2065" w:rsidP="002F0B3E">
      <w:pPr>
        <w:ind w:firstLine="480"/>
        <w:rPr>
          <w:sz w:val="21"/>
          <w:szCs w:val="21"/>
        </w:rPr>
      </w:pPr>
      <w:r>
        <w:rPr>
          <w:rFonts w:hint="eastAsia"/>
        </w:rPr>
        <w:t>第二，</w:t>
      </w:r>
      <w:r w:rsidRPr="00E428C2">
        <w:rPr>
          <w:rFonts w:hint="eastAsia"/>
        </w:rPr>
        <w:t>基于语义网络的文本相似度算法：利用词义网络中的层次体系结构或语义词典中的同义词来计算文本的相似度，如</w:t>
      </w:r>
      <w:r w:rsidRPr="00E428C2">
        <w:t>WordNet</w:t>
      </w:r>
      <w:r w:rsidR="00B60E60">
        <w:fldChar w:fldCharType="begin"/>
      </w:r>
      <w:r w:rsidR="00B60E60">
        <w:instrText xml:space="preserve"> REF _Ref6820337 \r \h  \* MERGEFORMAT </w:instrText>
      </w:r>
      <w:r w:rsidR="00B60E60">
        <w:fldChar w:fldCharType="separate"/>
      </w:r>
      <w:r w:rsidR="006C543E" w:rsidRPr="006C543E">
        <w:rPr>
          <w:vertAlign w:val="superscript"/>
        </w:rPr>
        <w:t>[33]</w:t>
      </w:r>
      <w:r w:rsidR="00B60E60">
        <w:fldChar w:fldCharType="end"/>
      </w:r>
      <w:r w:rsidRPr="00E428C2">
        <w:rPr>
          <w:rFonts w:hint="eastAsia"/>
        </w:rPr>
        <w:t>、</w:t>
      </w:r>
      <w:r w:rsidRPr="00E428C2">
        <w:t>HowNet</w:t>
      </w:r>
      <w:r w:rsidR="00B60E60">
        <w:fldChar w:fldCharType="begin"/>
      </w:r>
      <w:r w:rsidR="00B60E60">
        <w:instrText xml:space="preserve"> REF _Ref6820348 \r \h  \* MERGEFORMAT </w:instrText>
      </w:r>
      <w:r w:rsidR="00B60E60">
        <w:fldChar w:fldCharType="separate"/>
      </w:r>
      <w:r w:rsidR="006C543E" w:rsidRPr="006C543E">
        <w:rPr>
          <w:vertAlign w:val="superscript"/>
        </w:rPr>
        <w:t>[34]</w:t>
      </w:r>
      <w:r w:rsidR="00B60E60">
        <w:fldChar w:fldCharType="end"/>
      </w:r>
      <w:r w:rsidRPr="00E428C2">
        <w:rPr>
          <w:rFonts w:hint="eastAsia"/>
        </w:rPr>
        <w:t>等。</w:t>
      </w:r>
    </w:p>
    <w:p w14:paraId="064B1053" w14:textId="77777777" w:rsidR="005D2065" w:rsidRPr="00E428C2" w:rsidRDefault="005D2065" w:rsidP="002F0B3E">
      <w:pPr>
        <w:ind w:firstLine="480"/>
      </w:pPr>
      <w:r>
        <w:rPr>
          <w:rFonts w:hint="eastAsia"/>
        </w:rPr>
        <w:t>第三，</w:t>
      </w:r>
      <w:r w:rsidRPr="00E428C2">
        <w:rPr>
          <w:rFonts w:hint="eastAsia"/>
        </w:rPr>
        <w:t>基于统计自然语言处理的方法：</w:t>
      </w:r>
    </w:p>
    <w:p w14:paraId="08BDEC10" w14:textId="3A6933B0" w:rsidR="005D2065" w:rsidRPr="00E428C2" w:rsidRDefault="005D2065" w:rsidP="002F0B3E">
      <w:pPr>
        <w:ind w:firstLine="480"/>
      </w:pPr>
      <w:r w:rsidRPr="00E428C2">
        <w:rPr>
          <w:rFonts w:hint="eastAsia"/>
        </w:rPr>
        <w:t>（</w:t>
      </w:r>
      <w:r w:rsidRPr="00E428C2">
        <w:t>1</w:t>
      </w:r>
      <w:r w:rsidRPr="00E428C2">
        <w:rPr>
          <w:rFonts w:hint="eastAsia"/>
        </w:rPr>
        <w:t>）通过对文本进行特征学习：包括</w:t>
      </w:r>
      <w:r w:rsidRPr="00E428C2">
        <w:t>LDA</w:t>
      </w:r>
      <w:r w:rsidRPr="00E428C2">
        <w:rPr>
          <w:rFonts w:hint="eastAsia"/>
        </w:rPr>
        <w:t>主题模型（</w:t>
      </w:r>
      <w:r w:rsidRPr="00E428C2">
        <w:t>Latent Dirichlet Allocation</w:t>
      </w:r>
      <w:r w:rsidRPr="00E428C2">
        <w:rPr>
          <w:rFonts w:hint="eastAsia"/>
        </w:rPr>
        <w:t>，隐迪利克雷分布）</w:t>
      </w:r>
      <w:r w:rsidR="00B60E60">
        <w:fldChar w:fldCharType="begin"/>
      </w:r>
      <w:r w:rsidR="00B60E60">
        <w:instrText xml:space="preserve"> REF _Ref6820358 \r \h  \* MERGEFORMAT </w:instrText>
      </w:r>
      <w:r w:rsidR="00B60E60">
        <w:fldChar w:fldCharType="separate"/>
      </w:r>
      <w:r w:rsidR="006C543E" w:rsidRPr="006C543E">
        <w:rPr>
          <w:vertAlign w:val="superscript"/>
        </w:rPr>
        <w:t>[35]</w:t>
      </w:r>
      <w:r w:rsidR="00B60E60">
        <w:fldChar w:fldCharType="end"/>
      </w:r>
      <w:r w:rsidRPr="00E428C2">
        <w:rPr>
          <w:rFonts w:hint="eastAsia"/>
        </w:rPr>
        <w:t>和</w:t>
      </w:r>
      <w:r w:rsidRPr="00E428C2">
        <w:t>LSI</w:t>
      </w:r>
      <w:r w:rsidRPr="00E428C2">
        <w:rPr>
          <w:rFonts w:hint="eastAsia"/>
        </w:rPr>
        <w:t>主题模型（</w:t>
      </w:r>
      <w:r w:rsidRPr="00E428C2">
        <w:t>Latent Semantic Indexing</w:t>
      </w:r>
      <w:r w:rsidRPr="00E428C2">
        <w:rPr>
          <w:rFonts w:hint="eastAsia"/>
        </w:rPr>
        <w:t>，潜在语义索引）</w:t>
      </w:r>
      <w:r w:rsidR="00B60E60">
        <w:fldChar w:fldCharType="begin"/>
      </w:r>
      <w:r w:rsidR="00B60E60">
        <w:instrText xml:space="preserve"> REF _Ref6820367 \r \h  \* MERGEFORMAT </w:instrText>
      </w:r>
      <w:r w:rsidR="00B60E60">
        <w:fldChar w:fldCharType="separate"/>
      </w:r>
      <w:r w:rsidR="006C543E" w:rsidRPr="006C543E">
        <w:rPr>
          <w:vertAlign w:val="superscript"/>
        </w:rPr>
        <w:t>[36]</w:t>
      </w:r>
      <w:r w:rsidR="00B60E60">
        <w:fldChar w:fldCharType="end"/>
      </w:r>
      <w:r w:rsidRPr="00E428C2">
        <w:rPr>
          <w:rFonts w:hint="eastAsia"/>
        </w:rPr>
        <w:t>，通过将一篇文本映射到不同主题上，该文本对应不同主题的概率生成文本</w:t>
      </w:r>
      <w:r w:rsidRPr="00E428C2">
        <w:t>-</w:t>
      </w:r>
      <w:r w:rsidRPr="00E428C2">
        <w:rPr>
          <w:rFonts w:hint="eastAsia"/>
        </w:rPr>
        <w:t>主题向量，基于该向量计算文本语义相似度；</w:t>
      </w:r>
    </w:p>
    <w:p w14:paraId="7915E638" w14:textId="32DFF7E0" w:rsidR="005D2065" w:rsidRPr="00E428C2" w:rsidRDefault="005D2065" w:rsidP="002F0B3E">
      <w:pPr>
        <w:ind w:firstLine="480"/>
      </w:pPr>
      <w:r w:rsidRPr="00E428C2">
        <w:rPr>
          <w:rFonts w:hint="eastAsia"/>
        </w:rPr>
        <w:t>（</w:t>
      </w:r>
      <w:r w:rsidRPr="00E428C2">
        <w:t>2</w:t>
      </w:r>
      <w:r w:rsidRPr="00E428C2">
        <w:rPr>
          <w:rFonts w:hint="eastAsia"/>
        </w:rPr>
        <w:t>）基于语料统计的方法：通过计算不同概念在文中出现的频率以及概念之间的相关性来度量文本相似性</w:t>
      </w:r>
      <w:r w:rsidRPr="00E428C2">
        <w:rPr>
          <w:vertAlign w:val="superscript"/>
        </w:rPr>
        <w:fldChar w:fldCharType="begin"/>
      </w:r>
      <w:r w:rsidRPr="00E428C2">
        <w:rPr>
          <w:vertAlign w:val="superscript"/>
        </w:rPr>
        <w:instrText xml:space="preserve"> REF _Ref6860465 \r \h \#"[0"  \* MERGEFORMAT </w:instrText>
      </w:r>
      <w:r w:rsidRPr="00E428C2">
        <w:rPr>
          <w:vertAlign w:val="superscript"/>
        </w:rPr>
      </w:r>
      <w:r w:rsidRPr="00E428C2">
        <w:rPr>
          <w:vertAlign w:val="superscript"/>
        </w:rPr>
        <w:fldChar w:fldCharType="separate"/>
      </w:r>
      <w:r w:rsidR="006C543E" w:rsidRPr="00E428C2">
        <w:rPr>
          <w:vertAlign w:val="superscript"/>
        </w:rPr>
        <w:t>[</w:t>
      </w:r>
      <w:r w:rsidR="006C543E">
        <w:rPr>
          <w:vertAlign w:val="superscript"/>
        </w:rPr>
        <w:t>37</w:t>
      </w:r>
      <w:r w:rsidRPr="00E428C2">
        <w:rPr>
          <w:vertAlign w:val="superscript"/>
        </w:rPr>
        <w:fldChar w:fldCharType="end"/>
      </w:r>
      <w:r w:rsidRPr="00E428C2">
        <w:rPr>
          <w:vertAlign w:val="superscript"/>
        </w:rPr>
        <w:t>-</w:t>
      </w:r>
      <w:r w:rsidRPr="00E428C2">
        <w:rPr>
          <w:vertAlign w:val="superscript"/>
        </w:rPr>
        <w:fldChar w:fldCharType="begin"/>
      </w:r>
      <w:r w:rsidRPr="00E428C2">
        <w:rPr>
          <w:vertAlign w:val="superscript"/>
        </w:rPr>
        <w:instrText xml:space="preserve"> REF _Ref6820378 \r \h \#"0]"  \* MERGEFORMAT </w:instrText>
      </w:r>
      <w:r w:rsidRPr="00E428C2">
        <w:rPr>
          <w:vertAlign w:val="superscript"/>
        </w:rPr>
      </w:r>
      <w:r w:rsidRPr="00E428C2">
        <w:rPr>
          <w:vertAlign w:val="superscript"/>
        </w:rPr>
        <w:fldChar w:fldCharType="separate"/>
      </w:r>
      <w:r w:rsidR="006C543E">
        <w:rPr>
          <w:vertAlign w:val="superscript"/>
        </w:rPr>
        <w:t>38</w:t>
      </w:r>
      <w:r w:rsidR="006C543E" w:rsidRPr="00E428C2">
        <w:rPr>
          <w:vertAlign w:val="superscript"/>
        </w:rPr>
        <w:t>]</w:t>
      </w:r>
      <w:r w:rsidRPr="00E428C2">
        <w:rPr>
          <w:vertAlign w:val="superscript"/>
        </w:rPr>
        <w:fldChar w:fldCharType="end"/>
      </w:r>
      <w:r w:rsidRPr="00E428C2">
        <w:rPr>
          <w:rFonts w:hint="eastAsia"/>
        </w:rPr>
        <w:t>；</w:t>
      </w:r>
    </w:p>
    <w:p w14:paraId="582DEC53" w14:textId="3AFCB55F" w:rsidR="005D2065" w:rsidRPr="00E428C2" w:rsidRDefault="005D2065" w:rsidP="002F0B3E">
      <w:pPr>
        <w:ind w:firstLine="480"/>
      </w:pPr>
      <w:r w:rsidRPr="00E428C2">
        <w:rPr>
          <w:rFonts w:hint="eastAsia"/>
        </w:rPr>
        <w:t>（</w:t>
      </w:r>
      <w:r w:rsidRPr="00E428C2">
        <w:t>3</w:t>
      </w:r>
      <w:r w:rsidRPr="00E428C2">
        <w:rPr>
          <w:rFonts w:hint="eastAsia"/>
        </w:rPr>
        <w:t>）基于深度学习的方法：将文本映射成一个向量，通过比较向量之间的距离计算文本相似度，如：</w:t>
      </w:r>
      <w:r w:rsidRPr="00E428C2">
        <w:t>Word2vec</w:t>
      </w:r>
      <w:r w:rsidRPr="00E428C2">
        <w:rPr>
          <w:vertAlign w:val="superscript"/>
        </w:rPr>
        <w:fldChar w:fldCharType="begin"/>
      </w:r>
      <w:r w:rsidRPr="00E428C2">
        <w:rPr>
          <w:vertAlign w:val="superscript"/>
        </w:rPr>
        <w:instrText xml:space="preserve"> REF _Ref6820445 \r \h\#"[0"  \* MERGEFORMAT </w:instrText>
      </w:r>
      <w:r w:rsidRPr="00E428C2">
        <w:rPr>
          <w:vertAlign w:val="superscript"/>
        </w:rPr>
      </w:r>
      <w:r w:rsidRPr="00E428C2">
        <w:rPr>
          <w:vertAlign w:val="superscript"/>
        </w:rPr>
        <w:fldChar w:fldCharType="separate"/>
      </w:r>
      <w:r w:rsidR="006C543E" w:rsidRPr="00E428C2">
        <w:rPr>
          <w:vertAlign w:val="superscript"/>
        </w:rPr>
        <w:t>[</w:t>
      </w:r>
      <w:r w:rsidR="006C543E">
        <w:rPr>
          <w:vertAlign w:val="superscript"/>
        </w:rPr>
        <w:t>39</w:t>
      </w:r>
      <w:r w:rsidRPr="00E428C2">
        <w:rPr>
          <w:vertAlign w:val="superscript"/>
        </w:rPr>
        <w:fldChar w:fldCharType="end"/>
      </w:r>
      <w:r w:rsidRPr="00E428C2">
        <w:rPr>
          <w:vertAlign w:val="superscript"/>
        </w:rPr>
        <w:t>-</w:t>
      </w:r>
      <w:r w:rsidRPr="00E428C2">
        <w:rPr>
          <w:vertAlign w:val="superscript"/>
        </w:rPr>
        <w:fldChar w:fldCharType="begin"/>
      </w:r>
      <w:r w:rsidRPr="00E428C2">
        <w:rPr>
          <w:vertAlign w:val="superscript"/>
        </w:rPr>
        <w:instrText xml:space="preserve"> REF _Ref6820446 \r \h\#"0]"  \* MERGEFORMAT </w:instrText>
      </w:r>
      <w:r w:rsidRPr="00E428C2">
        <w:rPr>
          <w:vertAlign w:val="superscript"/>
        </w:rPr>
      </w:r>
      <w:r w:rsidRPr="00E428C2">
        <w:rPr>
          <w:vertAlign w:val="superscript"/>
        </w:rPr>
        <w:fldChar w:fldCharType="separate"/>
      </w:r>
      <w:r w:rsidR="006C543E">
        <w:rPr>
          <w:vertAlign w:val="superscript"/>
        </w:rPr>
        <w:t>40</w:t>
      </w:r>
      <w:r w:rsidR="006C543E" w:rsidRPr="00E428C2">
        <w:rPr>
          <w:vertAlign w:val="superscript"/>
        </w:rPr>
        <w:t>]</w:t>
      </w:r>
      <w:r w:rsidRPr="00E428C2">
        <w:rPr>
          <w:vertAlign w:val="superscript"/>
        </w:rPr>
        <w:fldChar w:fldCharType="end"/>
      </w:r>
      <w:r w:rsidRPr="00E428C2">
        <w:rPr>
          <w:rFonts w:hint="eastAsia"/>
        </w:rPr>
        <w:t>、</w:t>
      </w:r>
      <w:r w:rsidRPr="00E428C2">
        <w:t>Doc2vec</w:t>
      </w:r>
      <w:r w:rsidR="00B60E60">
        <w:fldChar w:fldCharType="begin"/>
      </w:r>
      <w:r w:rsidR="00B60E60">
        <w:instrText xml:space="preserve"> REF _Ref6860536 \r \h  \* MERGEFORMAT </w:instrText>
      </w:r>
      <w:r w:rsidR="00B60E60">
        <w:fldChar w:fldCharType="separate"/>
      </w:r>
      <w:r w:rsidR="006C543E" w:rsidRPr="006C543E">
        <w:rPr>
          <w:vertAlign w:val="superscript"/>
        </w:rPr>
        <w:t>[41]</w:t>
      </w:r>
      <w:r w:rsidR="00B60E60">
        <w:fldChar w:fldCharType="end"/>
      </w:r>
      <w:r w:rsidRPr="00E428C2">
        <w:rPr>
          <w:rFonts w:hint="eastAsia"/>
        </w:rPr>
        <w:t>。</w:t>
      </w:r>
      <w:r w:rsidRPr="00E428C2">
        <w:t xml:space="preserve"> </w:t>
      </w:r>
    </w:p>
    <w:p w14:paraId="74D02143" w14:textId="11EADC99" w:rsidR="005D2065" w:rsidRDefault="005D2065" w:rsidP="002F0B3E">
      <w:pPr>
        <w:ind w:firstLine="480"/>
      </w:pPr>
      <w:r w:rsidRPr="00E428C2">
        <w:rPr>
          <w:rFonts w:hint="eastAsia"/>
        </w:rPr>
        <w:t>许多学者已经对文本语义相似性度量作了大量的研究工作。</w:t>
      </w:r>
      <w:r>
        <w:rPr>
          <w:rFonts w:hint="eastAsia"/>
        </w:rPr>
        <w:t>金博</w:t>
      </w:r>
      <w:r w:rsidRPr="00E428C2">
        <w:rPr>
          <w:rFonts w:hint="eastAsia"/>
        </w:rPr>
        <w:t>等人提出了基于语义理解的文本相似度算法</w:t>
      </w:r>
      <w:r w:rsidR="00B60E60">
        <w:fldChar w:fldCharType="begin"/>
      </w:r>
      <w:r w:rsidR="00B60E60">
        <w:instrText xml:space="preserve"> REF _Ref6860590 \r \h  \* MERGEFORMAT </w:instrText>
      </w:r>
      <w:r w:rsidR="00B60E60">
        <w:fldChar w:fldCharType="separate"/>
      </w:r>
      <w:r w:rsidR="006C543E" w:rsidRPr="006C543E">
        <w:rPr>
          <w:vertAlign w:val="superscript"/>
        </w:rPr>
        <w:t>[42]</w:t>
      </w:r>
      <w:r w:rsidR="00B60E60">
        <w:fldChar w:fldCharType="end"/>
      </w:r>
      <w:r w:rsidR="00E91E9E">
        <w:rPr>
          <w:rFonts w:hint="eastAsia"/>
        </w:rPr>
        <w:t>，基于知网所提供的</w:t>
      </w:r>
      <w:r w:rsidRPr="00E428C2">
        <w:rPr>
          <w:rFonts w:hint="eastAsia"/>
        </w:rPr>
        <w:t>词义网络层次结构来度量单词之间的相似性，然后利用单词之间的加权相似度来计算段落之间的相似度，再然后通过段落之间的加权相似度计算文本相似度，与传统的文本相似性算法相比，准确性得到一定的提高。徐德智等人提出：通过衡量专利文本中的关键词在词义网络中的语义距离，来度量不同概念的语义相似性</w:t>
      </w:r>
      <w:r w:rsidR="00B60E60">
        <w:fldChar w:fldCharType="begin"/>
      </w:r>
      <w:r w:rsidR="00B60E60">
        <w:instrText xml:space="preserve"> REF _Ref6860564 \r \h  \* MERGEFORMAT </w:instrText>
      </w:r>
      <w:r w:rsidR="00B60E60">
        <w:fldChar w:fldCharType="separate"/>
      </w:r>
      <w:r w:rsidR="006C543E" w:rsidRPr="006C543E">
        <w:rPr>
          <w:vertAlign w:val="superscript"/>
        </w:rPr>
        <w:t>[43]</w:t>
      </w:r>
      <w:r w:rsidR="00B60E60">
        <w:fldChar w:fldCharType="end"/>
      </w:r>
      <w:r w:rsidRPr="00E428C2">
        <w:rPr>
          <w:rFonts w:hint="eastAsia"/>
        </w:rPr>
        <w:t>。</w:t>
      </w:r>
      <w:r w:rsidRPr="00E428C2">
        <w:t>Chi</w:t>
      </w:r>
      <w:r w:rsidRPr="00E428C2">
        <w:rPr>
          <w:rFonts w:hint="eastAsia"/>
        </w:rPr>
        <w:t>等人提出了一种本体模型文本相似度计算方法</w:t>
      </w:r>
      <w:r w:rsidR="00B60E60">
        <w:fldChar w:fldCharType="begin"/>
      </w:r>
      <w:r w:rsidR="00B60E60">
        <w:instrText xml:space="preserve"> REF _Ref6820513 \r \h  \* MERGEFORMAT </w:instrText>
      </w:r>
      <w:r w:rsidR="00B60E60">
        <w:fldChar w:fldCharType="separate"/>
      </w:r>
      <w:r w:rsidR="006C543E" w:rsidRPr="006C543E">
        <w:rPr>
          <w:vertAlign w:val="superscript"/>
        </w:rPr>
        <w:t>[44]</w:t>
      </w:r>
      <w:r w:rsidR="00B60E60">
        <w:fldChar w:fldCharType="end"/>
      </w:r>
      <w:r w:rsidRPr="00E428C2">
        <w:rPr>
          <w:rFonts w:hint="eastAsia"/>
        </w:rPr>
        <w:t>，基于本体中关系上独特的概念模型特点，综合考</w:t>
      </w:r>
      <w:r w:rsidRPr="00E428C2">
        <w:rPr>
          <w:rFonts w:hint="eastAsia"/>
        </w:rPr>
        <w:lastRenderedPageBreak/>
        <w:t>虑同义词词林和知网，提出一种混合词相似度算法，进而提出了一种基于本体模型的文本相似度算法。</w:t>
      </w:r>
      <w:r w:rsidRPr="00E428C2">
        <w:t>Aritsugi</w:t>
      </w:r>
      <w:r w:rsidRPr="00E428C2">
        <w:rPr>
          <w:rFonts w:hint="eastAsia"/>
        </w:rPr>
        <w:t>等人提出了一种基于显性语义分析的文本语义相似度计算方法</w:t>
      </w:r>
      <w:r w:rsidR="00B60E60">
        <w:fldChar w:fldCharType="begin"/>
      </w:r>
      <w:r w:rsidR="00B60E60">
        <w:instrText xml:space="preserve"> REF _Ref6820523 \r \h  \* MERGEFORMAT </w:instrText>
      </w:r>
      <w:r w:rsidR="00B60E60">
        <w:fldChar w:fldCharType="separate"/>
      </w:r>
      <w:r w:rsidR="006C543E" w:rsidRPr="006C543E">
        <w:rPr>
          <w:vertAlign w:val="superscript"/>
        </w:rPr>
        <w:t>[45]</w:t>
      </w:r>
      <w:r w:rsidR="00B60E60">
        <w:fldChar w:fldCharType="end"/>
      </w:r>
      <w:r w:rsidRPr="00E428C2">
        <w:rPr>
          <w:rFonts w:hint="eastAsia"/>
        </w:rPr>
        <w:t>，利用维基百科通过</w:t>
      </w:r>
      <w:r w:rsidRPr="00E428C2">
        <w:t>Onehot</w:t>
      </w:r>
      <w:r w:rsidRPr="00E428C2">
        <w:rPr>
          <w:rFonts w:hint="eastAsia"/>
        </w:rPr>
        <w:t>向量生成文本中出现的每一个单词的语义表示，则文本相似度可以通过文本中单词之间的相似度来度量。这些研究人员提出的文本相似度算法，在一定情境下都取得了可观的效果，可以说对于文本语义方面的研究是将来文本相似度研究的重要发展趋势。</w:t>
      </w:r>
    </w:p>
    <w:p w14:paraId="6F9903DE" w14:textId="77777777" w:rsidR="005D7CDC" w:rsidRDefault="005D7CDC" w:rsidP="002F0B3E">
      <w:pPr>
        <w:ind w:firstLine="480"/>
      </w:pPr>
      <w:r>
        <w:rPr>
          <w:rFonts w:hint="eastAsia"/>
        </w:rPr>
        <w:t>本小节主要针对文本相似性的研究现状做了简要的叙述，后文将对专利文本相似性的研究现状做简要叙述。</w:t>
      </w:r>
    </w:p>
    <w:p w14:paraId="5C3657A7" w14:textId="77777777" w:rsidR="005D7CDC" w:rsidRPr="00D1471E" w:rsidRDefault="005D7CDC" w:rsidP="00F801A8">
      <w:pPr>
        <w:pStyle w:val="34"/>
      </w:pPr>
      <w:bookmarkStart w:id="19" w:name="_Toc10213588"/>
      <w:bookmarkStart w:id="20" w:name="_GoBack"/>
      <w:bookmarkEnd w:id="20"/>
      <w:r>
        <w:t>1.2.2</w:t>
      </w:r>
      <w:r w:rsidRPr="00D1471E">
        <w:t xml:space="preserve">  </w:t>
      </w:r>
      <w:r w:rsidRPr="00D1471E">
        <w:rPr>
          <w:rFonts w:hint="eastAsia"/>
        </w:rPr>
        <w:t>专利文本相似性的研究现状</w:t>
      </w:r>
      <w:bookmarkEnd w:id="19"/>
    </w:p>
    <w:p w14:paraId="2BCD9330" w14:textId="4E891A22" w:rsidR="005D7CDC" w:rsidRDefault="005D7CDC" w:rsidP="005D7CDC">
      <w:pPr>
        <w:ind w:firstLine="480"/>
      </w:pPr>
      <w:r>
        <w:rPr>
          <w:rFonts w:hint="eastAsia"/>
        </w:rPr>
        <w:t>当前关于专利领域的文本研究主要包括：专利信息检索</w:t>
      </w:r>
      <w:r>
        <w:fldChar w:fldCharType="begin"/>
      </w:r>
      <w:r>
        <w:instrText xml:space="preserve"> REF _Ref6860186 \r \h  \* MERGEFORMAT </w:instrText>
      </w:r>
      <w:r>
        <w:fldChar w:fldCharType="separate"/>
      </w:r>
      <w:r w:rsidR="006C543E" w:rsidRPr="006C543E">
        <w:rPr>
          <w:vertAlign w:val="superscript"/>
        </w:rPr>
        <w:t>[10]</w:t>
      </w:r>
      <w:r>
        <w:fldChar w:fldCharType="end"/>
      </w:r>
      <w:r>
        <w:rPr>
          <w:rFonts w:hint="eastAsia"/>
        </w:rPr>
        <w:t>、专利摘要</w:t>
      </w:r>
      <w:r w:rsidRPr="001B3843">
        <w:rPr>
          <w:vertAlign w:val="superscript"/>
        </w:rPr>
        <w:fldChar w:fldCharType="begin"/>
      </w:r>
      <w:r w:rsidRPr="001B3843">
        <w:rPr>
          <w:vertAlign w:val="superscript"/>
        </w:rPr>
        <w:instrText xml:space="preserve"> REF _Ref6860219 \r \h\#"[0" </w:instrText>
      </w:r>
      <w:r>
        <w:rPr>
          <w:vertAlign w:val="superscript"/>
        </w:rPr>
        <w:instrText xml:space="preserve"> \* MERGEFORMAT </w:instrText>
      </w:r>
      <w:r w:rsidRPr="001B3843">
        <w:rPr>
          <w:vertAlign w:val="superscript"/>
        </w:rPr>
      </w:r>
      <w:r w:rsidRPr="001B3843">
        <w:rPr>
          <w:vertAlign w:val="superscript"/>
        </w:rPr>
        <w:fldChar w:fldCharType="separate"/>
      </w:r>
      <w:r w:rsidR="006C543E" w:rsidRPr="001B3843">
        <w:rPr>
          <w:vertAlign w:val="superscript"/>
        </w:rPr>
        <w:t>[</w:t>
      </w:r>
      <w:r w:rsidR="006C543E">
        <w:rPr>
          <w:vertAlign w:val="superscript"/>
        </w:rPr>
        <w:t>11</w:t>
      </w:r>
      <w:r w:rsidRPr="001B3843">
        <w:rPr>
          <w:vertAlign w:val="superscript"/>
        </w:rPr>
        <w:fldChar w:fldCharType="end"/>
      </w:r>
      <w:r w:rsidRPr="001B3843">
        <w:rPr>
          <w:vertAlign w:val="superscript"/>
        </w:rPr>
        <w:t>-</w:t>
      </w:r>
      <w:r w:rsidRPr="001B3843">
        <w:rPr>
          <w:vertAlign w:val="superscript"/>
        </w:rPr>
        <w:fldChar w:fldCharType="begin"/>
      </w:r>
      <w:r w:rsidRPr="001B3843">
        <w:rPr>
          <w:vertAlign w:val="superscript"/>
        </w:rPr>
        <w:instrText xml:space="preserve"> REF _Ref6860221 \r \h\#"0]" </w:instrText>
      </w:r>
      <w:r>
        <w:rPr>
          <w:vertAlign w:val="superscript"/>
        </w:rPr>
        <w:instrText xml:space="preserve"> \* MERGEFORMAT </w:instrText>
      </w:r>
      <w:r w:rsidRPr="001B3843">
        <w:rPr>
          <w:vertAlign w:val="superscript"/>
        </w:rPr>
      </w:r>
      <w:r w:rsidRPr="001B3843">
        <w:rPr>
          <w:vertAlign w:val="superscript"/>
        </w:rPr>
        <w:fldChar w:fldCharType="separate"/>
      </w:r>
      <w:r w:rsidR="006C543E">
        <w:rPr>
          <w:vertAlign w:val="superscript"/>
        </w:rPr>
        <w:t>13</w:t>
      </w:r>
      <w:r w:rsidR="006C543E" w:rsidRPr="001B3843">
        <w:rPr>
          <w:vertAlign w:val="superscript"/>
        </w:rPr>
        <w:t>]</w:t>
      </w:r>
      <w:r w:rsidRPr="001B3843">
        <w:rPr>
          <w:vertAlign w:val="superscript"/>
        </w:rPr>
        <w:fldChar w:fldCharType="end"/>
      </w:r>
      <w:r>
        <w:rPr>
          <w:rFonts w:hint="eastAsia"/>
        </w:rPr>
        <w:t>、专利技术趋势分析</w:t>
      </w:r>
      <w:r>
        <w:fldChar w:fldCharType="begin"/>
      </w:r>
      <w:r>
        <w:instrText xml:space="preserve"> REF _Ref6860289 \r \h  \* MERGEFORMAT </w:instrText>
      </w:r>
      <w:r>
        <w:fldChar w:fldCharType="separate"/>
      </w:r>
      <w:r w:rsidR="006C543E" w:rsidRPr="006C543E">
        <w:rPr>
          <w:vertAlign w:val="superscript"/>
        </w:rPr>
        <w:t>[14]</w:t>
      </w:r>
      <w:r>
        <w:fldChar w:fldCharType="end"/>
      </w:r>
      <w:r>
        <w:rPr>
          <w:rFonts w:hint="eastAsia"/>
        </w:rPr>
        <w:t>以及专利文本自动分类应用</w:t>
      </w:r>
      <w:r>
        <w:fldChar w:fldCharType="begin"/>
      </w:r>
      <w:r>
        <w:instrText xml:space="preserve"> REF _Ref6860313 \r \h  \* MERGEFORMAT </w:instrText>
      </w:r>
      <w:r>
        <w:fldChar w:fldCharType="separate"/>
      </w:r>
      <w:r w:rsidR="006C543E" w:rsidRPr="006C543E">
        <w:rPr>
          <w:vertAlign w:val="superscript"/>
        </w:rPr>
        <w:t>[15]</w:t>
      </w:r>
      <w:r>
        <w:fldChar w:fldCharType="end"/>
      </w:r>
      <w:r>
        <w:rPr>
          <w:rFonts w:hint="eastAsia"/>
        </w:rPr>
        <w:t>、专利文本相似性度量。本节主要针对专利文本相似性度量的研究进行简要阐述。</w:t>
      </w:r>
    </w:p>
    <w:p w14:paraId="08945309" w14:textId="63B56DF4" w:rsidR="005D7CDC" w:rsidRDefault="005D7CDC" w:rsidP="005D7CDC">
      <w:pPr>
        <w:ind w:firstLine="480"/>
      </w:pPr>
      <w:r>
        <w:rPr>
          <w:rFonts w:hint="eastAsia"/>
        </w:rPr>
        <w:t>当前关于相似专利的匹配服务依赖于信息检索技术，</w:t>
      </w:r>
      <w:r w:rsidRPr="00215A29">
        <w:rPr>
          <w:rFonts w:hint="eastAsia"/>
        </w:rPr>
        <w:t>通过</w:t>
      </w:r>
      <w:r>
        <w:rPr>
          <w:rFonts w:hint="eastAsia"/>
        </w:rPr>
        <w:t>分析专利文本的结构化数据（包括：作者、作者从属关系、专利技术领域、关键词等）来进行相似专利检索。然而该相似专利检索系统虽然易于理解且易于开发，但是不能理解专利文本的语义表达，因而不能充分利用专利文本的语义信息，导致所分析的文本信息的丰富性有限，在对专利的内容解释性方面受到一些限制。这是因为仅仅分析了专利结构化数据而忽略了包含更多专利细节的专利文本描述</w:t>
      </w:r>
      <w:r>
        <w:fldChar w:fldCharType="begin"/>
      </w:r>
      <w:r>
        <w:instrText xml:space="preserve"> REF _Ref7804587 \r \h  \* MERGEFORMAT </w:instrText>
      </w:r>
      <w:r>
        <w:fldChar w:fldCharType="separate"/>
      </w:r>
      <w:r w:rsidR="006C543E" w:rsidRPr="006C543E">
        <w:rPr>
          <w:vertAlign w:val="superscript"/>
        </w:rPr>
        <w:t>[16]</w:t>
      </w:r>
      <w:r>
        <w:fldChar w:fldCharType="end"/>
      </w:r>
      <w:r>
        <w:rPr>
          <w:rFonts w:hint="eastAsia"/>
        </w:rPr>
        <w:t>。</w:t>
      </w:r>
    </w:p>
    <w:p w14:paraId="3D423565" w14:textId="604FD0A1" w:rsidR="005D7CDC" w:rsidRDefault="005D7CDC" w:rsidP="005D7CDC">
      <w:pPr>
        <w:ind w:firstLine="480"/>
      </w:pPr>
      <w:r>
        <w:rPr>
          <w:rFonts w:hint="eastAsia"/>
        </w:rPr>
        <w:t>此外，专利局将每个专利分类到它所属的技术领域后，通过人工阅读相关专利的方式在该技术领域中寻找相似专利。</w:t>
      </w:r>
      <w:r w:rsidR="00E91E9E">
        <w:t>Grawe</w:t>
      </w:r>
      <w:r>
        <w:rPr>
          <w:rFonts w:hint="eastAsia"/>
        </w:rPr>
        <w:t>等人使用</w:t>
      </w:r>
      <w:r>
        <w:t>LSTM</w:t>
      </w:r>
      <w:r>
        <w:rPr>
          <w:rFonts w:hint="eastAsia"/>
        </w:rPr>
        <w:t>（</w:t>
      </w:r>
      <w:r>
        <w:t>Long Short-Term Memory</w:t>
      </w:r>
      <w:r>
        <w:rPr>
          <w:rFonts w:hint="eastAsia"/>
        </w:rPr>
        <w:t>，</w:t>
      </w:r>
      <w:r>
        <w:rPr>
          <w:rFonts w:hint="eastAsia"/>
          <w:szCs w:val="21"/>
        </w:rPr>
        <w:t>长短期记忆网络</w:t>
      </w:r>
      <w:r>
        <w:rPr>
          <w:rFonts w:hint="eastAsia"/>
        </w:rPr>
        <w:t>）对专利进行类别分类，相对于统计机器学习分类方法准确率有较大的提升</w:t>
      </w:r>
      <w:r>
        <w:fldChar w:fldCharType="begin"/>
      </w:r>
      <w:r>
        <w:instrText xml:space="preserve"> REF _Ref6819825 \r \h  \* MERGEFORMAT </w:instrText>
      </w:r>
      <w:r>
        <w:fldChar w:fldCharType="separate"/>
      </w:r>
      <w:r w:rsidR="006C543E" w:rsidRPr="006C543E">
        <w:rPr>
          <w:vertAlign w:val="superscript"/>
        </w:rPr>
        <w:t>[17]</w:t>
      </w:r>
      <w:r>
        <w:fldChar w:fldCharType="end"/>
      </w:r>
      <w:r>
        <w:rPr>
          <w:rFonts w:hint="eastAsia"/>
        </w:rPr>
        <w:t>。尽管，仅仅在相同技术领域中寻找相似专利大大降低了人工成本，但是后续仍然需要以人工阅读的方式查找相似专利，费时费力。同时在当前技术发展的情况下，出现了越来越多的交叉学科，它们是对不同领域的技术进行融合形成的新技术。这导致对于那些具有交叉技术的专利而言，如果对其在技术领域上划分，某一个专利可能会分在多个技术领域下。而且不同的技术领域之间可能包含一定的技术重叠，因此技术上相似的专利可以具有不同的分类结果。因此，如果通过专利分类再查找相似专利，效率依旧不高。</w:t>
      </w:r>
    </w:p>
    <w:p w14:paraId="30073537" w14:textId="2604C539" w:rsidR="005D7CDC" w:rsidRDefault="005D7CDC" w:rsidP="005D7CDC">
      <w:pPr>
        <w:ind w:firstLine="480"/>
      </w:pPr>
      <w:r>
        <w:rPr>
          <w:rFonts w:hint="eastAsia"/>
        </w:rPr>
        <w:t>除了上述的分类方法，还有一些人提出了基于相似专利的类比设计系统用来支持专利发明。类比设计是一种基于用户需求和专利之间进行相似性分析来推进新技术形成的方法</w:t>
      </w:r>
      <w:r w:rsidRPr="004A479F">
        <w:rPr>
          <w:vertAlign w:val="superscript"/>
        </w:rPr>
        <w:fldChar w:fldCharType="begin"/>
      </w:r>
      <w:r w:rsidRPr="004A479F">
        <w:rPr>
          <w:vertAlign w:val="superscript"/>
        </w:rPr>
        <w:instrText xml:space="preserve"> REF _Ref6819839 \r \h \#"[0"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sidRPr="004A479F">
        <w:rPr>
          <w:vertAlign w:val="superscript"/>
        </w:rPr>
        <w:t>[</w:t>
      </w:r>
      <w:r w:rsidR="006C543E">
        <w:rPr>
          <w:vertAlign w:val="superscript"/>
        </w:rPr>
        <w:t>18</w:t>
      </w:r>
      <w:r w:rsidRPr="004A479F">
        <w:rPr>
          <w:vertAlign w:val="superscript"/>
        </w:rPr>
        <w:fldChar w:fldCharType="end"/>
      </w:r>
      <w:r w:rsidRPr="004A479F">
        <w:rPr>
          <w:vertAlign w:val="superscript"/>
        </w:rPr>
        <w:t>-</w:t>
      </w:r>
      <w:r w:rsidRPr="004A479F">
        <w:rPr>
          <w:vertAlign w:val="superscript"/>
        </w:rPr>
        <w:fldChar w:fldCharType="begin"/>
      </w:r>
      <w:r w:rsidRPr="004A479F">
        <w:rPr>
          <w:vertAlign w:val="superscript"/>
        </w:rPr>
        <w:instrText xml:space="preserve"> REF _Ref6819841 \r \h \#"0]"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Pr>
          <w:vertAlign w:val="superscript"/>
        </w:rPr>
        <w:t>20</w:t>
      </w:r>
      <w:r w:rsidR="006C543E" w:rsidRPr="004A479F">
        <w:rPr>
          <w:vertAlign w:val="superscript"/>
        </w:rPr>
        <w:t>]</w:t>
      </w:r>
      <w:r w:rsidRPr="004A479F">
        <w:rPr>
          <w:vertAlign w:val="superscript"/>
        </w:rPr>
        <w:fldChar w:fldCharType="end"/>
      </w:r>
      <w:r>
        <w:rPr>
          <w:rFonts w:hint="eastAsia"/>
        </w:rPr>
        <w:t>。根据用户的需求，推荐相关的专利，实现专利转化。因此，这就对需求和专利以及专利和专利之间的相似度计算提出了要求。早期的类</w:t>
      </w:r>
      <w:r>
        <w:rPr>
          <w:rFonts w:hint="eastAsia"/>
        </w:rPr>
        <w:lastRenderedPageBreak/>
        <w:t>比设计系统主要是基于专利数据库开发的</w:t>
      </w:r>
      <w:r>
        <w:fldChar w:fldCharType="begin"/>
      </w:r>
      <w:r>
        <w:instrText xml:space="preserve"> REF _Ref6819910 \r \h  \* MERGEFORMAT </w:instrText>
      </w:r>
      <w:r>
        <w:fldChar w:fldCharType="separate"/>
      </w:r>
      <w:r w:rsidR="006C543E" w:rsidRPr="006C543E">
        <w:rPr>
          <w:vertAlign w:val="superscript"/>
        </w:rPr>
        <w:t>[21]</w:t>
      </w:r>
      <w:r>
        <w:fldChar w:fldCharType="end"/>
      </w:r>
      <w:r>
        <w:rPr>
          <w:rFonts w:hint="eastAsia"/>
        </w:rPr>
        <w:t>。随着数据挖掘技术的发展，有人提出了基于构建专利地图的类比设计系统</w:t>
      </w:r>
      <w:r w:rsidRPr="004A479F">
        <w:rPr>
          <w:vertAlign w:val="superscript"/>
        </w:rPr>
        <w:fldChar w:fldCharType="begin"/>
      </w:r>
      <w:r w:rsidRPr="004A479F">
        <w:rPr>
          <w:vertAlign w:val="superscript"/>
        </w:rPr>
        <w:instrText xml:space="preserve"> REF _Ref6819928 \r \h \#"[0"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sidRPr="004A479F">
        <w:rPr>
          <w:vertAlign w:val="superscript"/>
        </w:rPr>
        <w:t>[</w:t>
      </w:r>
      <w:r w:rsidR="006C543E">
        <w:rPr>
          <w:vertAlign w:val="superscript"/>
        </w:rPr>
        <w:t>22</w:t>
      </w:r>
      <w:r w:rsidRPr="004A479F">
        <w:rPr>
          <w:vertAlign w:val="superscript"/>
        </w:rPr>
        <w:fldChar w:fldCharType="end"/>
      </w:r>
      <w:r w:rsidRPr="004A479F">
        <w:rPr>
          <w:vertAlign w:val="superscript"/>
        </w:rPr>
        <w:t>-</w:t>
      </w:r>
      <w:r w:rsidRPr="004A479F">
        <w:rPr>
          <w:vertAlign w:val="superscript"/>
        </w:rPr>
        <w:fldChar w:fldCharType="begin"/>
      </w:r>
      <w:r w:rsidRPr="004A479F">
        <w:rPr>
          <w:vertAlign w:val="superscript"/>
        </w:rPr>
        <w:instrText xml:space="preserve"> REF _Ref6819929 \r \h \#"0]"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Pr>
          <w:vertAlign w:val="superscript"/>
        </w:rPr>
        <w:t>23</w:t>
      </w:r>
      <w:r w:rsidR="006C543E" w:rsidRPr="004A479F">
        <w:rPr>
          <w:vertAlign w:val="superscript"/>
        </w:rPr>
        <w:t>]</w:t>
      </w:r>
      <w:r w:rsidRPr="004A479F">
        <w:rPr>
          <w:vertAlign w:val="superscript"/>
        </w:rPr>
        <w:fldChar w:fldCharType="end"/>
      </w:r>
      <w:r>
        <w:rPr>
          <w:rFonts w:hint="eastAsia"/>
        </w:rPr>
        <w:t>。将专利集合可视化的映射到二维平面或三维空间，通过它们在空间中的距离关系来探索专利内容之间的联系。然而，他们使用的</w:t>
      </w:r>
      <w:r>
        <w:t>VSM</w:t>
      </w:r>
      <w:r>
        <w:rPr>
          <w:rFonts w:hint="eastAsia"/>
        </w:rPr>
        <w:t>（</w:t>
      </w:r>
      <w:r>
        <w:t>Vector Space Model</w:t>
      </w:r>
      <w:r>
        <w:rPr>
          <w:rFonts w:hint="eastAsia"/>
        </w:rPr>
        <w:t>，空间向量模型）文本向量化方法不能考虑到文本的语义信息，同时在构建专利地图的过程中，对文本向量降维映射到二维平面无疑也会造成信息丢失。想要很好的计算需求和专利以及专利和专利之间的相似度，需要很好的提取出需求文本中说明具体需求的语句和专利文本中描述解决的问题的语句。但是，现阶段缺乏专利解决问题的识别系统。最近，由于文本挖掘技术的进步，有人提出了提取专利解决方案模式或术语关系的系统，但是同样存在上述问题。</w:t>
      </w:r>
      <w:r>
        <w:t>Tiwana</w:t>
      </w:r>
      <w:r>
        <w:rPr>
          <w:rFonts w:hint="eastAsia"/>
        </w:rPr>
        <w:t>等人提出了一种识别专利所解决问题的搜索系统</w:t>
      </w:r>
      <w:r>
        <w:fldChar w:fldCharType="begin"/>
      </w:r>
      <w:r>
        <w:instrText xml:space="preserve"> REF _Ref6820131 \r \h  \* MERGEFORMAT </w:instrText>
      </w:r>
      <w:r>
        <w:fldChar w:fldCharType="separate"/>
      </w:r>
      <w:r w:rsidR="006C543E" w:rsidRPr="006C543E">
        <w:rPr>
          <w:vertAlign w:val="superscript"/>
        </w:rPr>
        <w:t>[24]</w:t>
      </w:r>
      <w:r>
        <w:fldChar w:fldCharType="end"/>
      </w:r>
      <w:r>
        <w:rPr>
          <w:rFonts w:hint="eastAsia"/>
        </w:rPr>
        <w:t>，可以在一定程度上识别发明专利所解决的问题。作者认为问题解决概念常出现于“发明背景中”，作者为发明背景中的每个句子计算权重。权重计算规则基于以下两点：（</w:t>
      </w:r>
      <w:r>
        <w:t>1</w:t>
      </w:r>
      <w:r>
        <w:rPr>
          <w:rFonts w:hint="eastAsia"/>
        </w:rPr>
        <w:t>）基于专利文本的特点，在发明背景中越靠前和越靠后的句子越重要，因而权重越高；（</w:t>
      </w:r>
      <w:r>
        <w:t>2</w:t>
      </w:r>
      <w:r>
        <w:rPr>
          <w:rFonts w:hint="eastAsia"/>
        </w:rPr>
        <w:t>）作者设置自定义词典，自定义词典中包含那些重要的技术词汇，发明背景中的各个句子包含越多相关技术词汇，则该句子权重越高。在成功挖掘专利解决方案之后，比较需求和专利解决方案之间或专利解决方案之间的相似度，可以根据需求推荐相似专利以及计算专利之间的相似度。因此，这就对度量文本相似度计算提出了一定的要求。</w:t>
      </w:r>
    </w:p>
    <w:p w14:paraId="1F914A70" w14:textId="77777777" w:rsidR="005D7CDC" w:rsidRDefault="005D7CDC" w:rsidP="005D7CDC">
      <w:pPr>
        <w:ind w:firstLine="480"/>
      </w:pPr>
      <w:r>
        <w:rPr>
          <w:rFonts w:hint="eastAsia"/>
        </w:rPr>
        <w:t>随着自然语言处理技术的发展，计算文本相似度已经成为了可能。专利文献中的文本数据包含了大量的专利信息，对专利进行了较为详细的描述。通过分析比较专利文献中的文本数据可以较准确的度量专利相似度。同时由于</w:t>
      </w:r>
      <w:r>
        <w:t>TM</w:t>
      </w:r>
      <w:r>
        <w:rPr>
          <w:rFonts w:hint="eastAsia"/>
        </w:rPr>
        <w:t>（</w:t>
      </w:r>
      <w:r>
        <w:t>Text M</w:t>
      </w:r>
      <w:r w:rsidRPr="00A02D1E">
        <w:t>ining</w:t>
      </w:r>
      <w:r>
        <w:rPr>
          <w:rFonts w:hint="eastAsia"/>
        </w:rPr>
        <w:t>，文本挖掘</w:t>
      </w:r>
      <w:r w:rsidRPr="00A02D1E">
        <w:rPr>
          <w:rFonts w:hint="eastAsia"/>
        </w:rPr>
        <w:t>）</w:t>
      </w:r>
      <w:r>
        <w:rPr>
          <w:rFonts w:hint="eastAsia"/>
        </w:rPr>
        <w:t>的发展，挖掘专利文本的关键词来表征专利文本信息，使得分析专利文献中的文本数据已成为可能。最近，</w:t>
      </w:r>
      <w:r>
        <w:t>TM</w:t>
      </w:r>
      <w:r>
        <w:rPr>
          <w:rFonts w:hint="eastAsia"/>
        </w:rPr>
        <w:t>引起了越来越多的关注并且已经积极地应用于专利相似性分析。</w:t>
      </w:r>
    </w:p>
    <w:p w14:paraId="23E15ACB" w14:textId="76BB66E0" w:rsidR="005D7CDC" w:rsidRDefault="005D7CDC" w:rsidP="005D7CDC">
      <w:pPr>
        <w:ind w:firstLine="480"/>
      </w:pPr>
      <w:r>
        <w:t>Arts</w:t>
      </w:r>
      <w:r>
        <w:rPr>
          <w:rFonts w:hint="eastAsia"/>
        </w:rPr>
        <w:t>等人通过提取专利文本关键词，利用</w:t>
      </w:r>
      <w:r w:rsidRPr="00A02D1E">
        <w:t>VSM</w:t>
      </w:r>
      <w:r>
        <w:rPr>
          <w:rFonts w:hint="eastAsia"/>
        </w:rPr>
        <w:t>模型将专利文本向量化，然后基于</w:t>
      </w:r>
      <w:r>
        <w:t>Jaccard</w:t>
      </w:r>
      <w:r>
        <w:rPr>
          <w:rFonts w:hint="eastAsia"/>
        </w:rPr>
        <w:t>距离来度量两篇专利的相似性</w:t>
      </w:r>
      <w:r>
        <w:fldChar w:fldCharType="begin"/>
      </w:r>
      <w:r>
        <w:instrText xml:space="preserve"> REF _Ref6820147 \r \h  \* MERGEFORMAT </w:instrText>
      </w:r>
      <w:r>
        <w:fldChar w:fldCharType="separate"/>
      </w:r>
      <w:r w:rsidR="006C543E" w:rsidRPr="006C543E">
        <w:rPr>
          <w:vertAlign w:val="superscript"/>
        </w:rPr>
        <w:t>[25]</w:t>
      </w:r>
      <w:r>
        <w:fldChar w:fldCharType="end"/>
      </w:r>
      <w:r>
        <w:rPr>
          <w:rFonts w:hint="eastAsia"/>
        </w:rPr>
        <w:t>。但是</w:t>
      </w:r>
      <w:r>
        <w:t>VSM</w:t>
      </w:r>
      <w:r>
        <w:rPr>
          <w:rFonts w:hint="eastAsia"/>
        </w:rPr>
        <w:t>模型无法表征出文本的语义信息，而且利用</w:t>
      </w:r>
      <w:r>
        <w:t>Jaccard</w:t>
      </w:r>
      <w:r>
        <w:rPr>
          <w:rFonts w:hint="eastAsia"/>
        </w:rPr>
        <w:t>计算文本相似度无法考虑到同义词的情况。这对于文本相似度的计算存在误差。</w:t>
      </w:r>
    </w:p>
    <w:p w14:paraId="1764E8C1" w14:textId="77777777" w:rsidR="005D7CDC" w:rsidRDefault="005D7CDC" w:rsidP="005D7CDC">
      <w:pPr>
        <w:ind w:firstLine="480"/>
      </w:pPr>
      <w:r>
        <w:rPr>
          <w:rFonts w:hint="eastAsia"/>
        </w:rPr>
        <w:t>在文本挖掘和计算文本相似度时，越来越多的学者考虑到结合文本的语义信息，甚至还有学者考虑到了文本的语法结构。</w:t>
      </w:r>
    </w:p>
    <w:p w14:paraId="1541E0C6" w14:textId="77777777" w:rsidR="005D7CDC" w:rsidRDefault="005D7CDC" w:rsidP="005D7CDC">
      <w:pPr>
        <w:ind w:firstLine="480"/>
      </w:pPr>
      <w:r>
        <w:rPr>
          <w:rFonts w:hint="eastAsia"/>
        </w:rPr>
        <w:t>在结合语义信息计算文本相似度时，最初人们都是利用</w:t>
      </w:r>
      <w:r>
        <w:t>WordNet</w:t>
      </w:r>
      <w:r>
        <w:rPr>
          <w:rFonts w:hint="eastAsia"/>
        </w:rPr>
        <w:t>、</w:t>
      </w:r>
      <w:r>
        <w:t>HowNet</w:t>
      </w:r>
      <w:r>
        <w:rPr>
          <w:rFonts w:hint="eastAsia"/>
        </w:rPr>
        <w:t>、</w:t>
      </w:r>
      <w:r>
        <w:t>Freebase</w:t>
      </w:r>
      <w:r>
        <w:rPr>
          <w:rFonts w:hint="eastAsia"/>
        </w:rPr>
        <w:t>等词汇语义网络。例如</w:t>
      </w:r>
      <w:r>
        <w:t>WordNet</w:t>
      </w:r>
      <w:r>
        <w:rPr>
          <w:rFonts w:hint="eastAsia"/>
        </w:rPr>
        <w:t>，它是由自然语言处理工程师和语言学家共同构造的一种基于认知语言学的英语词典。它不仅仅将单词按照字母排序，而且根据不同单词的含义组建了一个超大型的“词义网络”，在“词义网络”中同</w:t>
      </w:r>
      <w:r>
        <w:rPr>
          <w:rFonts w:hint="eastAsia"/>
        </w:rPr>
        <w:lastRenderedPageBreak/>
        <w:t>义词之间由于语义相近，所以在网络中的空间位置相近，同义词之间也会形成一个一个小型网络，每个同义词网络都代表一个基本的语义概念，网络之间通过各自的词义关系相连接。</w:t>
      </w:r>
    </w:p>
    <w:p w14:paraId="1B58C94C" w14:textId="1243FFAC" w:rsidR="005D7CDC" w:rsidRDefault="005D7CDC" w:rsidP="005D7CDC">
      <w:pPr>
        <w:ind w:firstLine="480"/>
      </w:pPr>
      <w:r>
        <w:t>Lee</w:t>
      </w:r>
      <w:r>
        <w:rPr>
          <w:rFonts w:hint="eastAsia"/>
        </w:rPr>
        <w:t>、</w:t>
      </w:r>
      <w:r>
        <w:t>Song</w:t>
      </w:r>
      <w:r>
        <w:rPr>
          <w:rFonts w:hint="eastAsia"/>
        </w:rPr>
        <w:t>等人针对专利权利要求书的结构特点，提出一种对专利权利要求书构造树结构的方法</w:t>
      </w:r>
      <w:r>
        <w:fldChar w:fldCharType="begin"/>
      </w:r>
      <w:r>
        <w:instrText xml:space="preserve"> REF _Ref6820189 \r \h  \* MERGEFORMAT </w:instrText>
      </w:r>
      <w:r>
        <w:fldChar w:fldCharType="separate"/>
      </w:r>
      <w:r w:rsidR="006C543E" w:rsidRPr="006C543E">
        <w:rPr>
          <w:vertAlign w:val="superscript"/>
        </w:rPr>
        <w:t>[26]</w:t>
      </w:r>
      <w:r>
        <w:fldChar w:fldCharType="end"/>
      </w:r>
      <w:r>
        <w:rPr>
          <w:rFonts w:hint="eastAsia"/>
        </w:rPr>
        <w:t>。该专利树的第一层是专利的标题；第二层是专利的各个权利说明，包括主权项、从权项；第三层是各个权利要求的实现方法描述；第四层是各个方法的细节描述。根据专利权利要求书不同部分之间的关系构建树结构中的不同层和不同节点，对专利树间同一层上的不同树节点中的权利描述一一进行相似度计算，最终加权得到专利相似度。但是，该方法仅仅只是粗略的计算专利权利要求书各个部分之间的相似度，没有应用到专利内部的语法结构，且作者在计算段落之间的相似度时利用的是</w:t>
      </w:r>
      <w:r>
        <w:t>VSM</w:t>
      </w:r>
      <w:r>
        <w:rPr>
          <w:rFonts w:hint="eastAsia"/>
        </w:rPr>
        <w:t>模型，没有考虑到语义信息。</w:t>
      </w:r>
    </w:p>
    <w:p w14:paraId="382F3962" w14:textId="78AB47D7" w:rsidR="005D7CDC" w:rsidRDefault="000A63C6" w:rsidP="005D7CDC">
      <w:pPr>
        <w:ind w:firstLine="480"/>
      </w:pPr>
      <w:r>
        <w:t>Wang</w:t>
      </w:r>
      <w:r w:rsidR="005D7CDC">
        <w:rPr>
          <w:rFonts w:hint="eastAsia"/>
        </w:rPr>
        <w:t>、</w:t>
      </w:r>
      <w:r>
        <w:t>Song</w:t>
      </w:r>
      <w:r w:rsidR="005D7CDC">
        <w:rPr>
          <w:rFonts w:hint="eastAsia"/>
        </w:rPr>
        <w:t>等提出了一种将文档表示为异质信息网络来计算专利文本相似度的方法</w:t>
      </w:r>
      <w:r w:rsidR="005D7CDC">
        <w:fldChar w:fldCharType="begin"/>
      </w:r>
      <w:r w:rsidR="005D7CDC">
        <w:instrText xml:space="preserve"> REF _Ref6820249 \r \h  \* MERGEFORMAT </w:instrText>
      </w:r>
      <w:r w:rsidR="005D7CDC">
        <w:fldChar w:fldCharType="separate"/>
      </w:r>
      <w:r w:rsidR="006C543E" w:rsidRPr="006C543E">
        <w:rPr>
          <w:vertAlign w:val="superscript"/>
        </w:rPr>
        <w:t>[27]</w:t>
      </w:r>
      <w:r w:rsidR="005D7CDC">
        <w:fldChar w:fldCharType="end"/>
      </w:r>
      <w:r w:rsidR="005D7CDC">
        <w:rPr>
          <w:rFonts w:hint="eastAsia"/>
        </w:rPr>
        <w:t>。首先通过文本挖掘提取出了文本中的实体词及其类别，然后基于</w:t>
      </w:r>
      <w:r w:rsidR="005D7CDC">
        <w:t>Freebase</w:t>
      </w:r>
      <w:r w:rsidR="005D7CDC">
        <w:rPr>
          <w:rFonts w:hint="eastAsia"/>
        </w:rPr>
        <w:t>数据库构建文本中实体词之间的关系，不同的文本通过它们实体词之间的关系相连接。因此，可以将文本相似性问题转换为文本之间元路径距离问题。相对于传统的异质信息网络仅仅只用文本的结构化数据，例如：作者、机构等，本论文充分利用了文本本身的信息。但是它极度依赖于</w:t>
      </w:r>
      <w:r w:rsidR="005D7CDC">
        <w:t>Freebase</w:t>
      </w:r>
      <w:r w:rsidR="005D7CDC">
        <w:rPr>
          <w:rFonts w:hint="eastAsia"/>
        </w:rPr>
        <w:t>世界知识库中存在的知识，倘若相关实体关系没有在</w:t>
      </w:r>
      <w:r w:rsidR="005D7CDC">
        <w:t>Freebase</w:t>
      </w:r>
      <w:r w:rsidR="005D7CDC">
        <w:rPr>
          <w:rFonts w:hint="eastAsia"/>
        </w:rPr>
        <w:t>世界知识库中出现，则会造成异质信息网络的信息丢失。</w:t>
      </w:r>
    </w:p>
    <w:p w14:paraId="06B9371A" w14:textId="5990F87B" w:rsidR="005D7CDC" w:rsidRDefault="005D7CDC" w:rsidP="005D7CDC">
      <w:pPr>
        <w:ind w:firstLine="480"/>
      </w:pPr>
      <w:r>
        <w:t>Sharma</w:t>
      </w:r>
      <w:r>
        <w:rPr>
          <w:rFonts w:hint="eastAsia"/>
        </w:rPr>
        <w:t>、</w:t>
      </w:r>
      <w:r>
        <w:t>Tripathi</w:t>
      </w:r>
      <w:r>
        <w:rPr>
          <w:rFonts w:hint="eastAsia"/>
        </w:rPr>
        <w:t>等提出一种利用文本单词的语义信息计算专利文本相似度的方法</w:t>
      </w:r>
      <w:r>
        <w:fldChar w:fldCharType="begin"/>
      </w:r>
      <w:r>
        <w:instrText xml:space="preserve"> REF _Ref6820260 \r \h  \* MERGEFORMAT </w:instrText>
      </w:r>
      <w:r>
        <w:fldChar w:fldCharType="separate"/>
      </w:r>
      <w:r w:rsidR="006C543E" w:rsidRPr="006C543E">
        <w:rPr>
          <w:vertAlign w:val="superscript"/>
        </w:rPr>
        <w:t>[28]</w:t>
      </w:r>
      <w:r>
        <w:fldChar w:fldCharType="end"/>
      </w:r>
      <w:r>
        <w:rPr>
          <w:rFonts w:hint="eastAsia"/>
        </w:rPr>
        <w:t>。作者根据单词在</w:t>
      </w:r>
      <w:r>
        <w:t>WordNet</w:t>
      </w:r>
      <w:r>
        <w:rPr>
          <w:rFonts w:hint="eastAsia"/>
        </w:rPr>
        <w:t>词汇网络之间的跳数，度量单词之间的相似度。通过文本中单词之间的相似度，最终加权平均得到专利相似度。该方法极度依赖</w:t>
      </w:r>
      <w:r>
        <w:t>WordNet</w:t>
      </w:r>
      <w:r>
        <w:rPr>
          <w:rFonts w:hint="eastAsia"/>
        </w:rPr>
        <w:t>词汇网络，然而</w:t>
      </w:r>
      <w:r>
        <w:t>WordNet</w:t>
      </w:r>
      <w:r>
        <w:rPr>
          <w:rFonts w:hint="eastAsia"/>
        </w:rPr>
        <w:t>无法穷尽所有可能会出现在文本中的单词，对那些新词，无法计算它与任何单词的相似度。同时该论文在通过单词相似加权求得专利相似时，未能考虑到专利文本内部的语法逻辑。</w:t>
      </w:r>
    </w:p>
    <w:p w14:paraId="0A839366" w14:textId="7C9460CA" w:rsidR="005D7CDC" w:rsidRDefault="005D7CDC" w:rsidP="005D7CDC">
      <w:pPr>
        <w:ind w:firstLine="480"/>
      </w:pPr>
      <w:r>
        <w:t>Wang</w:t>
      </w:r>
      <w:r>
        <w:rPr>
          <w:rFonts w:hint="eastAsia"/>
        </w:rPr>
        <w:t>、</w:t>
      </w:r>
      <w:r>
        <w:t xml:space="preserve">Cheung </w:t>
      </w:r>
      <w:r>
        <w:rPr>
          <w:rFonts w:hint="eastAsia"/>
        </w:rPr>
        <w:t>等人结合文本挖掘技术和语义分析技术度量文本相似度，用于基于专利信息分析的知识管理系统</w:t>
      </w:r>
      <w:r>
        <w:fldChar w:fldCharType="begin"/>
      </w:r>
      <w:r>
        <w:instrText xml:space="preserve"> REF _Ref6820270 \r \h  \* MERGEFORMAT </w:instrText>
      </w:r>
      <w:r>
        <w:fldChar w:fldCharType="separate"/>
      </w:r>
      <w:r w:rsidR="006C543E" w:rsidRPr="006C543E">
        <w:rPr>
          <w:vertAlign w:val="superscript"/>
        </w:rPr>
        <w:t>[29]</w:t>
      </w:r>
      <w:r>
        <w:fldChar w:fldCharType="end"/>
      </w:r>
      <w:r>
        <w:rPr>
          <w:rFonts w:hint="eastAsia"/>
        </w:rPr>
        <w:t>。作者认为专利文本中的技术专有名词包含重要的信息，作者通过挖掘专利文本中的关键词来表征专利文本信息，并利用</w:t>
      </w:r>
      <w:r>
        <w:t>WordNet</w:t>
      </w:r>
      <w:r>
        <w:rPr>
          <w:rFonts w:hint="eastAsia"/>
        </w:rPr>
        <w:t>中单词的上下位关系，对专利库中的所有专利所提取出来的关键词构建实体关系网络。若一个单词与越多实体词存在关系，则该单词对其所在的专利就越重要。通过实体词对于专利文本的重要性和专利文本之间存在关联的实体词数量来定量专利文本之间的相似度。但是，在构建实体关系时，仍然存在前述问题。</w:t>
      </w:r>
    </w:p>
    <w:p w14:paraId="74BA774F" w14:textId="5DD846EF" w:rsidR="005D7CDC" w:rsidRDefault="005D7CDC" w:rsidP="005D7CDC">
      <w:pPr>
        <w:ind w:firstLine="480"/>
      </w:pPr>
      <w:r>
        <w:rPr>
          <w:rFonts w:hint="eastAsia"/>
        </w:rPr>
        <w:t>此外，</w:t>
      </w:r>
      <w:r>
        <w:t xml:space="preserve"> Sharma</w:t>
      </w:r>
      <w:r>
        <w:rPr>
          <w:rFonts w:hint="eastAsia"/>
        </w:rPr>
        <w:t>、</w:t>
      </w:r>
      <w:r>
        <w:t>Tripathi</w:t>
      </w:r>
      <w:r>
        <w:rPr>
          <w:rFonts w:hint="eastAsia"/>
        </w:rPr>
        <w:t>等人还提出一种考虑专利文本间各个单词在</w:t>
      </w:r>
      <w:r>
        <w:t>WordNet</w:t>
      </w:r>
      <w:r>
        <w:rPr>
          <w:rFonts w:hint="eastAsia"/>
        </w:rPr>
        <w:t>中的跳数距离，来定义实体之间的相似度</w:t>
      </w:r>
      <w:r>
        <w:fldChar w:fldCharType="begin"/>
      </w:r>
      <w:r>
        <w:instrText xml:space="preserve"> REF _Ref6820279 \r \h  \* MERGEFORMAT </w:instrText>
      </w:r>
      <w:r>
        <w:fldChar w:fldCharType="separate"/>
      </w:r>
      <w:r w:rsidR="006C543E" w:rsidRPr="006C543E">
        <w:rPr>
          <w:vertAlign w:val="superscript"/>
        </w:rPr>
        <w:t>[30]</w:t>
      </w:r>
      <w:r>
        <w:fldChar w:fldCharType="end"/>
      </w:r>
      <w:r>
        <w:rPr>
          <w:rFonts w:hint="eastAsia"/>
        </w:rPr>
        <w:t>。当两篇专利中相似度超过某个阈值</w:t>
      </w:r>
      <w:r>
        <w:rPr>
          <w:rFonts w:hint="eastAsia"/>
        </w:rPr>
        <w:lastRenderedPageBreak/>
        <w:t>的实体词达到一定的比例时，将它们视为相似专利。</w:t>
      </w:r>
    </w:p>
    <w:p w14:paraId="308007F0" w14:textId="4D7DF609" w:rsidR="005D7CDC" w:rsidRDefault="000A63C6" w:rsidP="005D7CDC">
      <w:pPr>
        <w:ind w:firstLine="480"/>
      </w:pPr>
      <w:r>
        <w:rPr>
          <w:rFonts w:hint="eastAsia"/>
        </w:rPr>
        <w:t>张海超</w:t>
      </w:r>
      <w:r w:rsidR="005D7CDC" w:rsidRPr="000041FE">
        <w:rPr>
          <w:rFonts w:hint="eastAsia"/>
        </w:rPr>
        <w:t>等人考虑到专利文本大多数是以</w:t>
      </w:r>
      <w:r w:rsidR="005D7CDC" w:rsidRPr="000041FE">
        <w:t>SAO</w:t>
      </w:r>
      <w:r w:rsidR="005D7CDC" w:rsidRPr="000041FE">
        <w:rPr>
          <w:rFonts w:hint="eastAsia"/>
        </w:rPr>
        <w:t>结构进行表述的，</w:t>
      </w:r>
      <w:r w:rsidR="005D7CDC">
        <w:rPr>
          <w:rFonts w:hint="eastAsia"/>
        </w:rPr>
        <w:t>提出一种基于</w:t>
      </w:r>
      <w:r w:rsidR="005D7CDC">
        <w:t>SAO</w:t>
      </w:r>
      <w:r w:rsidR="005D7CDC">
        <w:rPr>
          <w:rFonts w:hint="eastAsia"/>
        </w:rPr>
        <w:t>的专利结构相似度计算方法</w:t>
      </w:r>
      <w:r w:rsidR="005D7CDC">
        <w:fldChar w:fldCharType="begin"/>
      </w:r>
      <w:r w:rsidR="005D7CDC">
        <w:instrText xml:space="preserve"> REF _Ref7618714 \r \h  \* MERGEFORMAT </w:instrText>
      </w:r>
      <w:r w:rsidR="005D7CDC">
        <w:fldChar w:fldCharType="separate"/>
      </w:r>
      <w:r w:rsidR="006C543E" w:rsidRPr="006C543E">
        <w:rPr>
          <w:vertAlign w:val="superscript"/>
        </w:rPr>
        <w:t>[8]</w:t>
      </w:r>
      <w:r w:rsidR="005D7CDC">
        <w:fldChar w:fldCharType="end"/>
      </w:r>
      <w:r w:rsidR="005D7CDC">
        <w:rPr>
          <w:rFonts w:hint="eastAsia"/>
        </w:rPr>
        <w:t>，提取专利文本中的</w:t>
      </w:r>
      <w:r w:rsidR="005D7CDC">
        <w:t>SAO</w:t>
      </w:r>
      <w:r w:rsidR="005D7CDC">
        <w:rPr>
          <w:rFonts w:hint="eastAsia"/>
        </w:rPr>
        <w:t>“子句”，利用词义网络计算不同</w:t>
      </w:r>
      <w:r w:rsidR="005D7CDC">
        <w:t>SAO</w:t>
      </w:r>
      <w:r w:rsidR="005D7CDC">
        <w:rPr>
          <w:rFonts w:hint="eastAsia"/>
        </w:rPr>
        <w:t>“子句”各个句法成分之间的语义相似度（“子句</w:t>
      </w:r>
      <w:r w:rsidR="005D7CDC">
        <w:t>1</w:t>
      </w:r>
      <w:r w:rsidR="005D7CDC">
        <w:rPr>
          <w:rFonts w:hint="eastAsia"/>
        </w:rPr>
        <w:t>”的主语</w:t>
      </w:r>
      <w:r w:rsidR="005D7CDC">
        <w:t>/</w:t>
      </w:r>
      <w:r w:rsidR="005D7CDC">
        <w:rPr>
          <w:rFonts w:hint="eastAsia"/>
        </w:rPr>
        <w:t>宾语和“子句</w:t>
      </w:r>
      <w:r w:rsidR="005D7CDC">
        <w:t>2</w:t>
      </w:r>
      <w:r w:rsidR="005D7CDC">
        <w:rPr>
          <w:rFonts w:hint="eastAsia"/>
        </w:rPr>
        <w:t>”的主语</w:t>
      </w:r>
      <w:r w:rsidR="005D7CDC">
        <w:t>/</w:t>
      </w:r>
      <w:r w:rsidR="005D7CDC">
        <w:rPr>
          <w:rFonts w:hint="eastAsia"/>
        </w:rPr>
        <w:t>宾语之间的相似度、“子句</w:t>
      </w:r>
      <w:r w:rsidR="005D7CDC">
        <w:t>1</w:t>
      </w:r>
      <w:r w:rsidR="005D7CDC">
        <w:rPr>
          <w:rFonts w:hint="eastAsia"/>
        </w:rPr>
        <w:t>”的谓语和“子句</w:t>
      </w:r>
      <w:r w:rsidR="005D7CDC">
        <w:t>2</w:t>
      </w:r>
      <w:r w:rsidR="005D7CDC">
        <w:rPr>
          <w:rFonts w:hint="eastAsia"/>
        </w:rPr>
        <w:t>”的谓语之间的相似度），为“子句</w:t>
      </w:r>
      <w:r w:rsidR="005D7CDC">
        <w:t>1</w:t>
      </w:r>
      <w:r w:rsidR="005D7CDC">
        <w:rPr>
          <w:rFonts w:hint="eastAsia"/>
        </w:rPr>
        <w:t>”中的每个单词从“子句</w:t>
      </w:r>
      <w:r w:rsidR="005D7CDC">
        <w:t>2</w:t>
      </w:r>
      <w:r w:rsidR="005D7CDC">
        <w:rPr>
          <w:rFonts w:hint="eastAsia"/>
        </w:rPr>
        <w:t>”中相应的句法成分中匹配到语义最相似的单词实现“子句”之间单词一对一的匹配，然而在进行一对一匹配时应该要综合考虑两个“子句”各个单词之间的相似度，为两个“子句”的各个单词寻找到一个全局最佳的匹配关系。同时，专利文本中不仅仅只有</w:t>
      </w:r>
      <w:r w:rsidR="005D7CDC">
        <w:t>SAO</w:t>
      </w:r>
      <w:r w:rsidR="005D7CDC">
        <w:rPr>
          <w:rFonts w:hint="eastAsia"/>
        </w:rPr>
        <w:t>句式，还存在一些诸如</w:t>
      </w:r>
      <w:r w:rsidR="005D7CDC">
        <w:t>SA</w:t>
      </w:r>
      <w:r w:rsidR="005D7CDC">
        <w:rPr>
          <w:rFonts w:hint="eastAsia"/>
        </w:rPr>
        <w:t>句式和</w:t>
      </w:r>
      <w:r w:rsidR="005D7CDC">
        <w:t>AO</w:t>
      </w:r>
      <w:r w:rsidR="005D7CDC">
        <w:rPr>
          <w:rFonts w:hint="eastAsia"/>
        </w:rPr>
        <w:t>句式的“子句”，如果仅仅只提取</w:t>
      </w:r>
      <w:r w:rsidR="005D7CDC">
        <w:t>SAO</w:t>
      </w:r>
      <w:r w:rsidR="005D7CDC">
        <w:rPr>
          <w:rFonts w:hint="eastAsia"/>
        </w:rPr>
        <w:t>句式进行相似度计算，忽略了专利文本中的大量信息。</w:t>
      </w:r>
    </w:p>
    <w:p w14:paraId="3ABD4DF1" w14:textId="5ABD7B9A" w:rsidR="005D7CDC" w:rsidRDefault="005D7CDC" w:rsidP="005D7CDC">
      <w:pPr>
        <w:ind w:firstLine="480"/>
      </w:pPr>
      <w:r>
        <w:rPr>
          <w:rFonts w:hint="eastAsia"/>
        </w:rPr>
        <w:t>在专利分析中应用文本挖掘最重要的优点是：专利文本中包含重要的研究成果，通过文本挖掘可以快速处理大量的专利文件并提取出文本的关键特征。文本挖掘已经广泛应用于协助专利工程师或决策者进行专利分析</w:t>
      </w:r>
      <w:r>
        <w:fldChar w:fldCharType="begin"/>
      </w:r>
      <w:r>
        <w:instrText xml:space="preserve"> REF _Ref6820131 \r \h  \* MERGEFORMAT </w:instrText>
      </w:r>
      <w:r>
        <w:fldChar w:fldCharType="separate"/>
      </w:r>
      <w:r w:rsidR="006C543E" w:rsidRPr="006C543E">
        <w:rPr>
          <w:vertAlign w:val="superscript"/>
        </w:rPr>
        <w:t>[24]</w:t>
      </w:r>
      <w:r>
        <w:fldChar w:fldCharType="end"/>
      </w:r>
      <w:r>
        <w:rPr>
          <w:rFonts w:hint="eastAsia"/>
        </w:rPr>
        <w:t>。然而，专利文献对文本挖掘提出了独特的挑战。首先，大多数现有的文本挖掘算法不能区别关键词的同义词</w:t>
      </w:r>
      <w:r>
        <w:fldChar w:fldCharType="begin"/>
      </w:r>
      <w:r>
        <w:instrText xml:space="preserve"> REF _Ref6820320 \r \h  \* MERGEFORMAT </w:instrText>
      </w:r>
      <w:r>
        <w:fldChar w:fldCharType="separate"/>
      </w:r>
      <w:r w:rsidR="006C543E" w:rsidRPr="006C543E">
        <w:rPr>
          <w:vertAlign w:val="superscript"/>
        </w:rPr>
        <w:t>[31]</w:t>
      </w:r>
      <w:r>
        <w:fldChar w:fldCharType="end"/>
      </w:r>
      <w:r>
        <w:rPr>
          <w:rFonts w:hint="eastAsia"/>
        </w:rPr>
        <w:t>；另外，文本挖掘算法难以识别复合词；此外，需要针对不同的文本，挖掘出较多的关键词，确保文本之间的细微区别</w:t>
      </w:r>
      <w:r>
        <w:fldChar w:fldCharType="begin"/>
      </w:r>
      <w:r>
        <w:instrText xml:space="preserve"> REF _Ref6820131 \r \h  \* MERGEFORMAT </w:instrText>
      </w:r>
      <w:r>
        <w:fldChar w:fldCharType="separate"/>
      </w:r>
      <w:r w:rsidR="006C543E" w:rsidRPr="006C543E">
        <w:rPr>
          <w:vertAlign w:val="superscript"/>
        </w:rPr>
        <w:t>[24]</w:t>
      </w:r>
      <w:r>
        <w:fldChar w:fldCharType="end"/>
      </w:r>
      <w:r>
        <w:rPr>
          <w:rFonts w:hint="eastAsia"/>
        </w:rPr>
        <w:t>。对文本挖掘算法得到的关键词，由于外部词典仅包含有限的信息，因此基于构建词义网络来度量单词之间的相似性有一定的缺陷，故对单词之间的语义相似性也提出了一定的要求。</w:t>
      </w:r>
    </w:p>
    <w:p w14:paraId="0B63E288" w14:textId="371C989C" w:rsidR="005D7CDC" w:rsidRDefault="005D7CDC" w:rsidP="005D7CDC">
      <w:pPr>
        <w:ind w:firstLine="480"/>
      </w:pPr>
      <w:r>
        <w:rPr>
          <w:rFonts w:hint="eastAsia"/>
        </w:rPr>
        <w:t>研究以上文献发现，当前关于专利领域的文本相似度分析大多是先通过挖掘专利文本中的关键词，利用关键词来表征专利文本的信息；然后再基于专利文本的关键词利用相关文本相似度方法度量专利文本相似性。以上文献都没有对专利领域的文本挖掘做什么优化，然而考虑到专利文本中的关键词大多数是合成词</w:t>
      </w:r>
      <w:r>
        <w:fldChar w:fldCharType="begin"/>
      </w:r>
      <w:r>
        <w:instrText xml:space="preserve"> REF _Ref7804862 \r \h  \* MERGEFORMAT </w:instrText>
      </w:r>
      <w:r>
        <w:fldChar w:fldCharType="separate"/>
      </w:r>
      <w:r w:rsidR="006C543E" w:rsidRPr="006C543E">
        <w:rPr>
          <w:vertAlign w:val="superscript"/>
        </w:rPr>
        <w:t>[32]</w:t>
      </w:r>
      <w:r>
        <w:fldChar w:fldCharType="end"/>
      </w:r>
      <w:r>
        <w:rPr>
          <w:rFonts w:hint="eastAsia"/>
        </w:rPr>
        <w:t>，如果不针对专利文本的特定场景做一些优化，难以准确的提取出专利文本中的关键词；同时上述文献所使用的文本相似度算法都没有充分利用到专利文本信息，包括：（</w:t>
      </w:r>
      <w:r>
        <w:t>1</w:t>
      </w:r>
      <w:r>
        <w:rPr>
          <w:rFonts w:hint="eastAsia"/>
        </w:rPr>
        <w:t>）句式结构（</w:t>
      </w:r>
      <w:r>
        <w:t>2</w:t>
      </w:r>
      <w:r>
        <w:rPr>
          <w:rFonts w:hint="eastAsia"/>
        </w:rPr>
        <w:t>）专利文本中“子句”的“序列性”。</w:t>
      </w:r>
    </w:p>
    <w:p w14:paraId="11F635EE" w14:textId="77777777" w:rsidR="00C760CF" w:rsidRPr="0046023A" w:rsidRDefault="005D7CDC" w:rsidP="008B6828">
      <w:pPr>
        <w:ind w:firstLine="480"/>
      </w:pPr>
      <w:r>
        <w:rPr>
          <w:rFonts w:hint="eastAsia"/>
        </w:rPr>
        <w:t>因此，基于当前的研究现状，本论文主要从两个方面着手分析文本相似度。第一，结合专利文本的表述方式，进行专利文本挖掘，提取专利文本关键词，提高专利文本挖掘的准确率；第二，从专利文本语义和文本结构角度进行专利文本的相似性度量。</w:t>
      </w:r>
    </w:p>
    <w:p w14:paraId="2D7F999E" w14:textId="77777777" w:rsidR="005D2065" w:rsidRDefault="005D2065" w:rsidP="00B0239B">
      <w:pPr>
        <w:pStyle w:val="2"/>
        <w:numPr>
          <w:ilvl w:val="0"/>
          <w:numId w:val="0"/>
        </w:numPr>
      </w:pPr>
      <w:bookmarkStart w:id="21" w:name="_Toc508652525"/>
      <w:bookmarkStart w:id="22" w:name="_Toc271084910"/>
      <w:bookmarkStart w:id="23" w:name="_Toc3665030"/>
      <w:bookmarkStart w:id="24" w:name="_Toc10213589"/>
      <w:r>
        <w:t xml:space="preserve">1.3  </w:t>
      </w:r>
      <w:r>
        <w:rPr>
          <w:rFonts w:hint="eastAsia"/>
        </w:rPr>
        <w:t>论文组织结构</w:t>
      </w:r>
      <w:bookmarkEnd w:id="21"/>
      <w:bookmarkEnd w:id="22"/>
      <w:bookmarkEnd w:id="23"/>
      <w:bookmarkEnd w:id="24"/>
    </w:p>
    <w:p w14:paraId="1335180B" w14:textId="77777777" w:rsidR="005D2065" w:rsidRDefault="005D2065" w:rsidP="002F0B3E">
      <w:pPr>
        <w:ind w:firstLine="480"/>
      </w:pPr>
      <w:r w:rsidRPr="00DF4142">
        <w:rPr>
          <w:rFonts w:hint="eastAsia"/>
        </w:rPr>
        <w:t>本论文</w:t>
      </w:r>
      <w:r>
        <w:rPr>
          <w:rFonts w:hint="eastAsia"/>
        </w:rPr>
        <w:t>共有六章，具体结构安排如下：</w:t>
      </w:r>
    </w:p>
    <w:p w14:paraId="76E82912" w14:textId="77777777" w:rsidR="005D2065" w:rsidRDefault="005D2065" w:rsidP="002F0B3E">
      <w:pPr>
        <w:ind w:firstLine="480"/>
      </w:pPr>
      <w:r>
        <w:rPr>
          <w:rFonts w:hint="eastAsia"/>
        </w:rPr>
        <w:lastRenderedPageBreak/>
        <w:t>第一章为引言部分，主要介绍了本论文的选题背景以及研究意义，阐述本课题的研究现状，概述本论文的研究内容以及相关章节安排。</w:t>
      </w:r>
    </w:p>
    <w:p w14:paraId="437C97E4" w14:textId="77777777" w:rsidR="005D2065" w:rsidRPr="00FE0E05" w:rsidRDefault="005D2065" w:rsidP="003B02FC">
      <w:pPr>
        <w:widowControl/>
        <w:ind w:firstLine="480"/>
        <w:jc w:val="left"/>
        <w:rPr>
          <w:kern w:val="0"/>
        </w:rPr>
      </w:pPr>
      <w:r>
        <w:rPr>
          <w:rFonts w:hint="eastAsia"/>
        </w:rPr>
        <w:t>第二章为相关技术部分，首先介绍了文本挖掘的流程及方法，包括：分词、词性标注、命名实体识别、去停用词、关键词识别；其次介绍了</w:t>
      </w:r>
      <w:r>
        <w:t>Word2vec</w:t>
      </w:r>
      <w:r>
        <w:rPr>
          <w:rFonts w:hint="eastAsia"/>
        </w:rPr>
        <w:t>单词分布式表征技术；然后介绍了一些传统的文本相似度的研究方法，包括：</w:t>
      </w:r>
      <w:r>
        <w:t>VSM</w:t>
      </w:r>
      <w:r>
        <w:rPr>
          <w:rFonts w:hint="eastAsia"/>
        </w:rPr>
        <w:t>、</w:t>
      </w:r>
      <w:r>
        <w:t>Word2vec</w:t>
      </w:r>
      <w:r>
        <w:rPr>
          <w:rFonts w:hint="eastAsia"/>
        </w:rPr>
        <w:t>、</w:t>
      </w:r>
      <w:r>
        <w:t>Doc2vec</w:t>
      </w:r>
      <w:r>
        <w:rPr>
          <w:rFonts w:hint="eastAsia"/>
        </w:rPr>
        <w:t>、</w:t>
      </w:r>
      <w:r>
        <w:t>LDA</w:t>
      </w:r>
      <w:r>
        <w:rPr>
          <w:rFonts w:hint="eastAsia"/>
        </w:rPr>
        <w:t>、</w:t>
      </w:r>
      <w:r>
        <w:t>LSI</w:t>
      </w:r>
      <w:r>
        <w:rPr>
          <w:rFonts w:hint="eastAsia"/>
        </w:rPr>
        <w:t>、</w:t>
      </w:r>
      <w:r>
        <w:t>WMD</w:t>
      </w:r>
      <w:r>
        <w:rPr>
          <w:rFonts w:hint="eastAsia"/>
        </w:rPr>
        <w:t>（</w:t>
      </w:r>
      <w:r>
        <w:rPr>
          <w:kern w:val="0"/>
        </w:rPr>
        <w:t>Word Mover's Distance</w:t>
      </w:r>
      <w:r>
        <w:rPr>
          <w:rFonts w:hint="eastAsia"/>
          <w:kern w:val="0"/>
        </w:rPr>
        <w:t>，移词距离</w:t>
      </w:r>
      <w:r>
        <w:rPr>
          <w:rFonts w:hint="eastAsia"/>
        </w:rPr>
        <w:t>）；最后介绍了一种稳定匹配算法和</w:t>
      </w:r>
      <w:r>
        <w:t>DTW</w:t>
      </w:r>
      <w:r w:rsidR="00FE0E05">
        <w:rPr>
          <w:rFonts w:hint="eastAsia"/>
        </w:rPr>
        <w:t>（</w:t>
      </w:r>
      <w:r w:rsidR="00FE0E05">
        <w:t>Dynamic Time Warping</w:t>
      </w:r>
      <w:r w:rsidR="00FE0E05">
        <w:rPr>
          <w:rFonts w:hint="eastAsia"/>
          <w:kern w:val="0"/>
        </w:rPr>
        <w:t>，动态时间规整</w:t>
      </w:r>
      <w:r w:rsidR="00FE0E05">
        <w:rPr>
          <w:rFonts w:hint="eastAsia"/>
        </w:rPr>
        <w:t>）</w:t>
      </w:r>
      <w:r>
        <w:rPr>
          <w:rFonts w:hint="eastAsia"/>
        </w:rPr>
        <w:t>时间序列相似度算法。</w:t>
      </w:r>
    </w:p>
    <w:p w14:paraId="1DDBE584" w14:textId="77777777" w:rsidR="005D2065" w:rsidRDefault="005D2065" w:rsidP="002F0B3E">
      <w:pPr>
        <w:ind w:firstLine="480"/>
      </w:pPr>
      <w:r>
        <w:rPr>
          <w:rFonts w:hint="eastAsia"/>
        </w:rPr>
        <w:t>第三章介绍了专利文本的特点，主要分为两个部分：（</w:t>
      </w:r>
      <w:r>
        <w:t>1</w:t>
      </w:r>
      <w:r>
        <w:rPr>
          <w:rFonts w:hint="eastAsia"/>
        </w:rPr>
        <w:t>）专利文本的构词特点，首先分析了专利文本中的技术专有名词的构词特点，并根据现有文本挖掘技术的不足，对于专利文本中的</w:t>
      </w:r>
      <w:r w:rsidRPr="00253B7C">
        <w:rPr>
          <w:rFonts w:hint="eastAsia"/>
        </w:rPr>
        <w:t>技术专有名词</w:t>
      </w:r>
      <w:r>
        <w:rPr>
          <w:rFonts w:hint="eastAsia"/>
        </w:rPr>
        <w:t>难以进行准确的分词的情况，总结出其构词模式，利用模式和字符串相匹配的方法</w:t>
      </w:r>
      <w:r w:rsidRPr="00972F94">
        <w:rPr>
          <w:rFonts w:cs="宋体" w:hint="eastAsia"/>
          <w:kern w:val="0"/>
        </w:rPr>
        <w:t>提取出符合该模式的字符串作为</w:t>
      </w:r>
      <w:r>
        <w:rPr>
          <w:rFonts w:cs="宋体" w:hint="eastAsia"/>
          <w:kern w:val="0"/>
        </w:rPr>
        <w:t>合成型技术专有名词</w:t>
      </w:r>
      <w:r>
        <w:rPr>
          <w:rFonts w:hint="eastAsia"/>
        </w:rPr>
        <w:t>；（</w:t>
      </w:r>
      <w:r>
        <w:t>2</w:t>
      </w:r>
      <w:r>
        <w:rPr>
          <w:rFonts w:hint="eastAsia"/>
        </w:rPr>
        <w:t>）专利文本的语法特点，主要分析了专利文本中的基本句式结构的特点。为了更加充分的利用专利文本的语义信息，将专利文本切割成具有一定句法规律的“子句”集合，并结合现有针对专利文本语法结构的研究，对专利文本“子句”中的单词提出一种位置编码方式。</w:t>
      </w:r>
    </w:p>
    <w:p w14:paraId="1800AAB5" w14:textId="77777777" w:rsidR="005D2065" w:rsidRDefault="005D2065" w:rsidP="002F0B3E">
      <w:pPr>
        <w:ind w:firstLine="480"/>
      </w:pPr>
      <w:r>
        <w:rPr>
          <w:rFonts w:hint="eastAsia"/>
        </w:rPr>
        <w:t>第四章介绍了本论文提出的专利文本相似性算法。本文基于</w:t>
      </w:r>
      <w:r>
        <w:t>Word2vec</w:t>
      </w:r>
      <w:r>
        <w:rPr>
          <w:rFonts w:hint="eastAsia"/>
        </w:rPr>
        <w:t>进行专利文本关键词之间的语义相似性计算。首先通过综合考虑专利文本“子句”之间各个单词的语义信息和位置信息度量专利文本各个“子句”之间的相似性，然后通过专利文本各个“子句”之间的相似性度量专利文本之间的相似性。</w:t>
      </w:r>
    </w:p>
    <w:p w14:paraId="6CA1AC9B" w14:textId="77777777" w:rsidR="005D2065" w:rsidRDefault="005D2065" w:rsidP="002F0B3E">
      <w:pPr>
        <w:ind w:firstLine="480"/>
      </w:pPr>
      <w:r>
        <w:rPr>
          <w:rFonts w:hint="eastAsia"/>
        </w:rPr>
        <w:t>第五章为算法的实现和验证部分，通过对比实验将本文提出的算法与现有专利相似性算法进行比较，验证了本研究的有效性。</w:t>
      </w:r>
    </w:p>
    <w:p w14:paraId="1167A1C2" w14:textId="77777777" w:rsidR="005D2065" w:rsidRDefault="005D2065" w:rsidP="002F0B3E">
      <w:pPr>
        <w:ind w:firstLine="480"/>
      </w:pPr>
      <w:r>
        <w:rPr>
          <w:rFonts w:hint="eastAsia"/>
        </w:rPr>
        <w:t>第六章为总结与展望部分，总结本论文所做的工作和当前研究的一些局限性，并对未来的研究方向提出了一些参考建议。</w:t>
      </w:r>
    </w:p>
    <w:p w14:paraId="4FB5553C" w14:textId="77777777" w:rsidR="005D2065" w:rsidRDefault="005D2065">
      <w:pPr>
        <w:ind w:firstLineChars="0" w:firstLine="0"/>
        <w:sectPr w:rsidR="005D2065" w:rsidSect="00581960">
          <w:headerReference w:type="default" r:id="rId28"/>
          <w:pgSz w:w="11907" w:h="16840"/>
          <w:pgMar w:top="1701" w:right="1418" w:bottom="1418" w:left="1418" w:header="907" w:footer="851" w:gutter="567"/>
          <w:paperSrc w:first="31096" w:other="31096"/>
          <w:pgNumType w:start="1"/>
          <w:cols w:space="720"/>
          <w:docGrid w:type="lines" w:linePitch="312"/>
        </w:sectPr>
      </w:pPr>
    </w:p>
    <w:p w14:paraId="7A93BCC1" w14:textId="77777777" w:rsidR="005D2065" w:rsidRDefault="005D2065" w:rsidP="00B0239B">
      <w:pPr>
        <w:spacing w:before="480" w:after="360" w:line="240" w:lineRule="auto"/>
        <w:ind w:firstLineChars="0" w:firstLine="0"/>
        <w:jc w:val="center"/>
        <w:outlineLvl w:val="0"/>
        <w:rPr>
          <w:rFonts w:eastAsia="黑体"/>
          <w:sz w:val="32"/>
          <w:szCs w:val="32"/>
        </w:rPr>
      </w:pPr>
      <w:bookmarkStart w:id="25" w:name="_Toc508652526"/>
      <w:bookmarkStart w:id="26" w:name="_Toc1311267083"/>
      <w:bookmarkStart w:id="27" w:name="_Toc3665031"/>
      <w:bookmarkStart w:id="28" w:name="_Toc10213590"/>
      <w:r>
        <w:rPr>
          <w:rFonts w:eastAsia="黑体"/>
          <w:sz w:val="32"/>
          <w:szCs w:val="32"/>
        </w:rPr>
        <w:lastRenderedPageBreak/>
        <w:t xml:space="preserve">2  </w:t>
      </w:r>
      <w:r>
        <w:rPr>
          <w:rFonts w:eastAsia="黑体" w:hint="eastAsia"/>
          <w:sz w:val="32"/>
          <w:szCs w:val="32"/>
        </w:rPr>
        <w:t>论文相关知识介绍</w:t>
      </w:r>
      <w:bookmarkEnd w:id="25"/>
      <w:bookmarkEnd w:id="26"/>
      <w:bookmarkEnd w:id="27"/>
      <w:bookmarkEnd w:id="28"/>
    </w:p>
    <w:p w14:paraId="10BD2FC7" w14:textId="77777777" w:rsidR="005D2065" w:rsidRDefault="005D2065" w:rsidP="002F0B3E">
      <w:pPr>
        <w:ind w:firstLine="480"/>
      </w:pPr>
      <w:r>
        <w:rPr>
          <w:rFonts w:hint="eastAsia"/>
        </w:rPr>
        <w:t>在各个研究领域，机器学习、深度学习、文本挖掘都得到了广泛的应用，其中就包括文本相似性度量。本章主要介绍了本论文的相关技术背景、主要方法以及目前的研究现状。</w:t>
      </w:r>
    </w:p>
    <w:p w14:paraId="44DE9BEA" w14:textId="77777777" w:rsidR="005D2065" w:rsidRDefault="005D2065" w:rsidP="00B0239B">
      <w:pPr>
        <w:pStyle w:val="2"/>
        <w:numPr>
          <w:ilvl w:val="0"/>
          <w:numId w:val="0"/>
        </w:numPr>
      </w:pPr>
      <w:bookmarkStart w:id="29" w:name="_Toc508652527"/>
      <w:bookmarkStart w:id="30" w:name="_Toc3665032"/>
      <w:bookmarkStart w:id="31" w:name="_Toc988678467"/>
      <w:bookmarkStart w:id="32" w:name="_Toc10213591"/>
      <w:r>
        <w:t xml:space="preserve">2.1  </w:t>
      </w:r>
      <w:r>
        <w:rPr>
          <w:rFonts w:hint="eastAsia"/>
        </w:rPr>
        <w:t>文本</w:t>
      </w:r>
      <w:bookmarkEnd w:id="29"/>
      <w:r>
        <w:rPr>
          <w:rFonts w:hint="eastAsia"/>
        </w:rPr>
        <w:t>挖掘</w:t>
      </w:r>
      <w:bookmarkEnd w:id="30"/>
      <w:bookmarkEnd w:id="31"/>
      <w:bookmarkEnd w:id="32"/>
    </w:p>
    <w:p w14:paraId="2B1049CF" w14:textId="77777777" w:rsidR="005D2065" w:rsidRDefault="005D2065" w:rsidP="002F0B3E">
      <w:pPr>
        <w:ind w:firstLine="480"/>
      </w:pPr>
      <w:r>
        <w:rPr>
          <w:rFonts w:hint="eastAsia"/>
        </w:rPr>
        <w:t>我们身处一个“大数据”时代，生活中的方方面面都随时随地产生着海量的数据，它们中包含丰富的有价值的信息。这就对大数据分析与处理提出了一定的要求，我们称之为数据挖掘，数据挖掘主要过程如图</w:t>
      </w:r>
      <w:r>
        <w:t>2-1</w:t>
      </w:r>
      <w:r>
        <w:rPr>
          <w:rFonts w:hint="eastAsia"/>
        </w:rPr>
        <w:t>所示：</w:t>
      </w:r>
    </w:p>
    <w:p w14:paraId="2AEC4FF6" w14:textId="77777777" w:rsidR="005D2065" w:rsidRPr="00A6034E" w:rsidRDefault="005D2065" w:rsidP="002F0B3E">
      <w:pPr>
        <w:spacing w:line="240" w:lineRule="auto"/>
        <w:ind w:firstLine="480"/>
      </w:pPr>
    </w:p>
    <w:p w14:paraId="46C447F7" w14:textId="77777777" w:rsidR="005D2065" w:rsidRDefault="00074455" w:rsidP="00D827F8">
      <w:pPr>
        <w:spacing w:line="240" w:lineRule="auto"/>
        <w:ind w:firstLineChars="0" w:firstLine="0"/>
        <w:jc w:val="center"/>
      </w:pPr>
      <w:r>
        <w:rPr>
          <w:noProof/>
        </w:rPr>
        <w:drawing>
          <wp:inline distT="0" distB="0" distL="0" distR="0" wp14:anchorId="2CEBDF2F" wp14:editId="6FDDD94D">
            <wp:extent cx="4991100" cy="3495675"/>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495675"/>
                    </a:xfrm>
                    <a:prstGeom prst="rect">
                      <a:avLst/>
                    </a:prstGeom>
                    <a:noFill/>
                    <a:ln>
                      <a:noFill/>
                    </a:ln>
                  </pic:spPr>
                </pic:pic>
              </a:graphicData>
            </a:graphic>
          </wp:inline>
        </w:drawing>
      </w:r>
    </w:p>
    <w:p w14:paraId="7309A006"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2-1  </w:t>
      </w:r>
      <w:r>
        <w:rPr>
          <w:rFonts w:hint="eastAsia"/>
          <w:sz w:val="21"/>
          <w:szCs w:val="21"/>
        </w:rPr>
        <w:t>数据挖掘过程</w:t>
      </w:r>
    </w:p>
    <w:p w14:paraId="534D0974" w14:textId="77777777" w:rsidR="005D2065" w:rsidRDefault="005D2065" w:rsidP="00D827F8">
      <w:pPr>
        <w:spacing w:line="240" w:lineRule="auto"/>
        <w:ind w:firstLineChars="0" w:firstLine="0"/>
        <w:jc w:val="center"/>
        <w:rPr>
          <w:sz w:val="21"/>
          <w:szCs w:val="21"/>
        </w:rPr>
      </w:pPr>
      <w:r>
        <w:rPr>
          <w:sz w:val="21"/>
          <w:szCs w:val="21"/>
        </w:rPr>
        <w:t>Fig 2-1  The process of knowledge discovery in database</w:t>
      </w:r>
    </w:p>
    <w:p w14:paraId="4D7089F8" w14:textId="77777777" w:rsidR="005D2065" w:rsidRPr="00A6034E" w:rsidRDefault="005D2065" w:rsidP="00A6034E">
      <w:pPr>
        <w:spacing w:line="240" w:lineRule="auto"/>
        <w:ind w:firstLineChars="0" w:firstLine="0"/>
        <w:jc w:val="center"/>
      </w:pPr>
    </w:p>
    <w:p w14:paraId="7169DF55" w14:textId="77777777" w:rsidR="005D2065" w:rsidRDefault="005D2065" w:rsidP="002F0B3E">
      <w:pPr>
        <w:ind w:firstLine="480"/>
      </w:pPr>
      <w:r>
        <w:rPr>
          <w:rFonts w:hint="eastAsia"/>
        </w:rPr>
        <w:t>从大量的文本数据中获取有价值的信息和知识，我们称它为文本挖掘。文本挖掘的主要流程如图</w:t>
      </w:r>
      <w:r>
        <w:t>2-2</w:t>
      </w:r>
      <w:r>
        <w:rPr>
          <w:rFonts w:hint="eastAsia"/>
        </w:rPr>
        <w:t>所示，文本挖掘的主要操作步骤包括：（</w:t>
      </w:r>
      <w:r>
        <w:t>1</w:t>
      </w:r>
      <w:r>
        <w:rPr>
          <w:rFonts w:hint="eastAsia"/>
        </w:rPr>
        <w:t>）获取文本：从现有文本数据导入，或者通过网络爬虫等技术获取网络文本；（</w:t>
      </w:r>
      <w:r>
        <w:t>2</w:t>
      </w:r>
      <w:r>
        <w:rPr>
          <w:rFonts w:hint="eastAsia"/>
        </w:rPr>
        <w:t>）文本预处理：首先去除文本中的噪声数据用以优化挖掘精度，或者在文本数量极大的情况下，对文本数据进行重采样，仅选取其中一部分文本数据来提高挖掘效率；（</w:t>
      </w:r>
      <w:r>
        <w:t>3</w:t>
      </w:r>
      <w:r>
        <w:rPr>
          <w:rFonts w:hint="eastAsia"/>
        </w:rPr>
        <w:t>）然后</w:t>
      </w:r>
      <w:r>
        <w:rPr>
          <w:rFonts w:hint="eastAsia"/>
        </w:rPr>
        <w:lastRenderedPageBreak/>
        <w:t>进行一些文本的语言学处理，包括：分词、词性标注、去除停用词、文本特征提取。文本特征提取的方法主要包括：</w:t>
      </w:r>
      <w:r>
        <w:t>1</w:t>
      </w:r>
      <w:r>
        <w:rPr>
          <w:rFonts w:hint="eastAsia"/>
        </w:rPr>
        <w:t>）用统计数学的方法，进行最具有代表性特征的提取；</w:t>
      </w:r>
      <w:r>
        <w:t>2</w:t>
      </w:r>
      <w:r>
        <w:rPr>
          <w:rFonts w:hint="eastAsia"/>
        </w:rPr>
        <w:t>）专家挑选；</w:t>
      </w:r>
      <w:r>
        <w:t>3</w:t>
      </w:r>
      <w:r>
        <w:rPr>
          <w:rFonts w:hint="eastAsia"/>
        </w:rPr>
        <w:t>）用非线性变换的方法将初始特征变换为有明显特点的新特征。</w:t>
      </w:r>
      <w:r>
        <w:t xml:space="preserve"> </w:t>
      </w:r>
    </w:p>
    <w:p w14:paraId="05A9C3D5" w14:textId="77777777" w:rsidR="005D2065" w:rsidRPr="00A6034E" w:rsidRDefault="005D2065" w:rsidP="002F0B3E">
      <w:pPr>
        <w:ind w:firstLine="480"/>
      </w:pPr>
    </w:p>
    <w:bookmarkStart w:id="33" w:name="_Toc508652528"/>
    <w:bookmarkStart w:id="34" w:name="OLE_LINK31"/>
    <w:p w14:paraId="5CCA70E8" w14:textId="77777777" w:rsidR="005D2065" w:rsidRDefault="00851B6A" w:rsidP="00D827F8">
      <w:pPr>
        <w:spacing w:line="240" w:lineRule="auto"/>
        <w:ind w:firstLineChars="0" w:firstLine="0"/>
        <w:jc w:val="center"/>
        <w:rPr>
          <w:sz w:val="21"/>
          <w:szCs w:val="21"/>
        </w:rPr>
      </w:pPr>
      <w:r>
        <w:object w:dxaOrig="1246" w:dyaOrig="4823" w14:anchorId="2CE646E6">
          <v:shape id="_x0000_i1026" type="#_x0000_t75" style="width:61.15pt;height:236.4pt" o:ole="">
            <v:imagedata r:id="rId30" o:title=""/>
          </v:shape>
          <o:OLEObject Type="Embed" ProgID="Visio.Drawing.11" ShapeID="_x0000_i1026" DrawAspect="Content" ObjectID="_1621068017" r:id="rId31"/>
        </w:object>
      </w:r>
    </w:p>
    <w:p w14:paraId="5D5A6CC4"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2-2  </w:t>
      </w:r>
      <w:r>
        <w:rPr>
          <w:rFonts w:hint="eastAsia"/>
          <w:sz w:val="21"/>
          <w:szCs w:val="21"/>
        </w:rPr>
        <w:t>文本挖掘流程</w:t>
      </w:r>
    </w:p>
    <w:p w14:paraId="710B7809" w14:textId="77777777" w:rsidR="005D2065" w:rsidRDefault="005D2065" w:rsidP="00D827F8">
      <w:pPr>
        <w:spacing w:line="240" w:lineRule="auto"/>
        <w:ind w:firstLineChars="0" w:firstLine="0"/>
        <w:jc w:val="center"/>
        <w:rPr>
          <w:sz w:val="21"/>
          <w:szCs w:val="21"/>
        </w:rPr>
      </w:pPr>
      <w:r>
        <w:rPr>
          <w:sz w:val="21"/>
          <w:szCs w:val="21"/>
        </w:rPr>
        <w:t>Fig 2-2  The process of text mining in database</w:t>
      </w:r>
    </w:p>
    <w:p w14:paraId="6008F37E" w14:textId="77777777" w:rsidR="005D2065" w:rsidRPr="00A6034E" w:rsidRDefault="005D2065" w:rsidP="00A6034E">
      <w:pPr>
        <w:spacing w:line="240" w:lineRule="auto"/>
        <w:ind w:firstLineChars="0" w:firstLine="0"/>
        <w:jc w:val="center"/>
      </w:pPr>
    </w:p>
    <w:p w14:paraId="52721D49" w14:textId="77777777" w:rsidR="005D2065" w:rsidRPr="00D1471E" w:rsidRDefault="005D2065">
      <w:pPr>
        <w:pStyle w:val="34"/>
      </w:pPr>
      <w:bookmarkStart w:id="35" w:name="_Toc1638018030"/>
      <w:bookmarkStart w:id="36" w:name="_Toc3665033"/>
      <w:bookmarkStart w:id="37" w:name="_Toc10213592"/>
      <w:r w:rsidRPr="00D1471E">
        <w:t xml:space="preserve">2.1.1  </w:t>
      </w:r>
      <w:bookmarkEnd w:id="33"/>
      <w:r w:rsidR="00370C66">
        <w:rPr>
          <w:rFonts w:hint="eastAsia"/>
        </w:rPr>
        <w:t>中文</w:t>
      </w:r>
      <w:r w:rsidRPr="00D1471E">
        <w:rPr>
          <w:rFonts w:hint="eastAsia"/>
        </w:rPr>
        <w:t>分词</w:t>
      </w:r>
      <w:bookmarkEnd w:id="35"/>
      <w:bookmarkEnd w:id="36"/>
      <w:bookmarkEnd w:id="37"/>
    </w:p>
    <w:bookmarkEnd w:id="34"/>
    <w:p w14:paraId="7EDA64AA" w14:textId="21AABC1A" w:rsidR="005D2065" w:rsidRDefault="005D2065" w:rsidP="002F0B3E">
      <w:pPr>
        <w:ind w:firstLine="480"/>
      </w:pPr>
      <w:r>
        <w:rPr>
          <w:rFonts w:hint="eastAsia"/>
        </w:rPr>
        <w:t>中文文本分词是指将一段句子或文本等中文序列切分成一个个独立的词。它是对中文进行信息处理的基础，在自然语言处理领域具有重要的理论意义和应用价值</w:t>
      </w:r>
      <w:r w:rsidR="00B60E60">
        <w:fldChar w:fldCharType="begin"/>
      </w:r>
      <w:r w:rsidR="00B60E60">
        <w:instrText xml:space="preserve"> REF _Ref6820545 \r \h  \* MERGEFORMAT </w:instrText>
      </w:r>
      <w:r w:rsidR="00B60E60">
        <w:fldChar w:fldCharType="separate"/>
      </w:r>
      <w:r w:rsidR="006C543E" w:rsidRPr="006C543E">
        <w:rPr>
          <w:vertAlign w:val="superscript"/>
        </w:rPr>
        <w:t>[46]</w:t>
      </w:r>
      <w:r w:rsidR="00B60E60">
        <w:fldChar w:fldCharType="end"/>
      </w:r>
      <w:r>
        <w:rPr>
          <w:rFonts w:hint="eastAsia"/>
        </w:rPr>
        <w:t>。现有分词算法主要包括：</w:t>
      </w:r>
    </w:p>
    <w:p w14:paraId="1B54C439" w14:textId="26C0A1FC" w:rsidR="005D2065" w:rsidRDefault="005D2065" w:rsidP="002F0B3E">
      <w:pPr>
        <w:ind w:firstLine="480"/>
      </w:pPr>
      <w:r>
        <w:rPr>
          <w:rFonts w:hint="eastAsia"/>
        </w:rPr>
        <w:t>（</w:t>
      </w:r>
      <w:r>
        <w:t>1</w:t>
      </w:r>
      <w:r w:rsidR="00EA014B">
        <w:rPr>
          <w:rFonts w:hint="eastAsia"/>
        </w:rPr>
        <w:t>）机械分词方法，该方法又叫字符匹配，</w:t>
      </w:r>
      <w:r>
        <w:rPr>
          <w:rFonts w:hint="eastAsia"/>
        </w:rPr>
        <w:t>它是通过字符串匹配来实现分词的算法</w:t>
      </w:r>
      <w:r w:rsidR="00B60E60">
        <w:fldChar w:fldCharType="begin"/>
      </w:r>
      <w:r w:rsidR="00B60E60">
        <w:instrText xml:space="preserve"> REF _Ref6820554 \r \h  \* MERGEFORMAT </w:instrText>
      </w:r>
      <w:r w:rsidR="00B60E60">
        <w:fldChar w:fldCharType="separate"/>
      </w:r>
      <w:r w:rsidR="006C543E" w:rsidRPr="006C543E">
        <w:rPr>
          <w:vertAlign w:val="superscript"/>
        </w:rPr>
        <w:t>[47]</w:t>
      </w:r>
      <w:r w:rsidR="00B60E60">
        <w:fldChar w:fldCharType="end"/>
      </w:r>
      <w:r>
        <w:rPr>
          <w:rFonts w:hint="eastAsia"/>
        </w:rPr>
        <w:t>。首先需要人工建立一个分词词典。然后以某种程序扫描待分词文本，通过匹配文本中的字符串与分词词典中的单词，当某个字符串在分词词典中可以被找到时，则认为该字符串是一个独立的单词。按照扫描方式的不同，机械分词方法可以分为正向最大匹配法（方向从左至右）、逆向最大匹配法（方向从右至左）、最少切分算法（对每一句话中切分最少的单词）、双向最大匹配法（进行正向、逆向两次扫描）等。机械分词方法原理简单且相对容易实现，应用广泛。但是它极度依赖于分词词库，对那些未出现在分词词库中的单词无法进行准确的切分。但是将所有的单词加入分词词库是不现实的，而且机械分词方法没有从单</w:t>
      </w:r>
      <w:r>
        <w:rPr>
          <w:rFonts w:hint="eastAsia"/>
        </w:rPr>
        <w:lastRenderedPageBreak/>
        <w:t>词语义上考虑，不能消除中文单词的歧义性。</w:t>
      </w:r>
    </w:p>
    <w:p w14:paraId="1DF878EE" w14:textId="41CB8671" w:rsidR="005D2065" w:rsidRDefault="005D2065" w:rsidP="002F0B3E">
      <w:pPr>
        <w:ind w:firstLine="480"/>
      </w:pPr>
      <w:r>
        <w:rPr>
          <w:rFonts w:hint="eastAsia"/>
        </w:rPr>
        <w:t>（</w:t>
      </w:r>
      <w:r>
        <w:t>2</w:t>
      </w:r>
      <w:r>
        <w:rPr>
          <w:rFonts w:hint="eastAsia"/>
        </w:rPr>
        <w:t>）基于理解的分词方法，该算法考虑了中文单词的语义</w:t>
      </w:r>
      <w:r w:rsidR="00B60E60">
        <w:fldChar w:fldCharType="begin"/>
      </w:r>
      <w:r w:rsidR="00B60E60">
        <w:instrText xml:space="preserve"> REF _Ref6820562 \r \h  \* MERGEFORMAT </w:instrText>
      </w:r>
      <w:r w:rsidR="00B60E60">
        <w:fldChar w:fldCharType="separate"/>
      </w:r>
      <w:r w:rsidR="006C543E" w:rsidRPr="006C543E">
        <w:rPr>
          <w:vertAlign w:val="superscript"/>
        </w:rPr>
        <w:t>[48]</w:t>
      </w:r>
      <w:r w:rsidR="00B60E60">
        <w:fldChar w:fldCharType="end"/>
      </w:r>
      <w:r w:rsidR="00CA080B">
        <w:rPr>
          <w:rFonts w:hint="eastAsia"/>
        </w:rPr>
        <w:t>。在分词的时候，通过对中文文本</w:t>
      </w:r>
      <w:r>
        <w:rPr>
          <w:rFonts w:hint="eastAsia"/>
        </w:rPr>
        <w:t>进行语义分析和句法分析，利用汉语中的语义信息和句式结构信息来实现单词的准确切分和语义</w:t>
      </w:r>
      <w:r w:rsidR="000A63C6">
        <w:rPr>
          <w:rFonts w:hint="eastAsia"/>
        </w:rPr>
        <w:t>消歧</w:t>
      </w:r>
      <w:r>
        <w:rPr>
          <w:rFonts w:hint="eastAsia"/>
        </w:rPr>
        <w:t>。通过让</w:t>
      </w:r>
      <w:r w:rsidR="008E2ABA">
        <w:rPr>
          <w:rFonts w:hint="eastAsia"/>
        </w:rPr>
        <w:t>计算机模拟人对于句子的理解过程来正确识别单词。但是由于汉语逻辑</w:t>
      </w:r>
      <w:r>
        <w:rPr>
          <w:rFonts w:hint="eastAsia"/>
        </w:rPr>
        <w:t>十分复杂，目前基于理解的分词算法还处于预研阶段。</w:t>
      </w:r>
    </w:p>
    <w:p w14:paraId="6043FB1B" w14:textId="43401376" w:rsidR="005D2065" w:rsidRDefault="005D2065" w:rsidP="002F0B3E">
      <w:pPr>
        <w:ind w:firstLine="480"/>
      </w:pPr>
      <w:r>
        <w:rPr>
          <w:rFonts w:hint="eastAsia"/>
        </w:rPr>
        <w:t>（</w:t>
      </w:r>
      <w:r>
        <w:t>3</w:t>
      </w:r>
      <w:r>
        <w:rPr>
          <w:rFonts w:hint="eastAsia"/>
        </w:rPr>
        <w:t>）基于统计的分词方法</w:t>
      </w:r>
      <w:r w:rsidR="00B60E60">
        <w:fldChar w:fldCharType="begin"/>
      </w:r>
      <w:r w:rsidR="00B60E60">
        <w:instrText xml:space="preserve"> REF _Ref6820571 \r \h  \* MERGEFORMAT </w:instrText>
      </w:r>
      <w:r w:rsidR="00B60E60">
        <w:fldChar w:fldCharType="separate"/>
      </w:r>
      <w:r w:rsidR="006C543E" w:rsidRPr="006C543E">
        <w:rPr>
          <w:vertAlign w:val="superscript"/>
        </w:rPr>
        <w:t>[49]</w:t>
      </w:r>
      <w:r w:rsidR="00B60E60">
        <w:fldChar w:fldCharType="end"/>
      </w:r>
      <w:r>
        <w:rPr>
          <w:rFonts w:hint="eastAsia"/>
        </w:rPr>
        <w:t>。词是由汉字组合而成，并且形成词的方式是稳定的，因此在一段文本中，相邻的字共现次数越多，这些字越有可能构成一个词。当共现次数超过一定阈值时，便认为此字符串将有可能构成一个独立的单词。该分词方法可以在一定程度上解决单词语义消歧问题，并且能识别新词。但是，它会抽取出一些共现频率高、但是并不是词的常见字符串，例如“这一”、“我的”、“是一”等。同时因为没有添加分词词典，所以对常用词的敏感度较低。</w:t>
      </w:r>
    </w:p>
    <w:p w14:paraId="2B0520F0" w14:textId="77777777" w:rsidR="005D2065" w:rsidRDefault="005D2065" w:rsidP="002F0B3E">
      <w:pPr>
        <w:ind w:firstLine="480"/>
      </w:pPr>
      <w:r>
        <w:rPr>
          <w:rFonts w:hint="eastAsia"/>
        </w:rPr>
        <w:t>（</w:t>
      </w:r>
      <w:r>
        <w:t>4</w:t>
      </w:r>
      <w:r>
        <w:rPr>
          <w:rFonts w:hint="eastAsia"/>
        </w:rPr>
        <w:t>）基于统计机器学习的分词方法。常用的算法模型包括：</w:t>
      </w:r>
      <w:r>
        <w:t>HMM</w:t>
      </w:r>
      <w:r>
        <w:rPr>
          <w:rFonts w:hint="eastAsia"/>
        </w:rPr>
        <w:t>（</w:t>
      </w:r>
      <w:r>
        <w:t>Hidden Markov Model</w:t>
      </w:r>
      <w:r>
        <w:rPr>
          <w:rFonts w:hint="eastAsia"/>
        </w:rPr>
        <w:t>，隐马尔可夫模型）、</w:t>
      </w:r>
      <w:r>
        <w:t>CRF</w:t>
      </w:r>
      <w:r>
        <w:rPr>
          <w:rFonts w:hint="eastAsia"/>
        </w:rPr>
        <w:t>（</w:t>
      </w:r>
      <w:r>
        <w:t>Conditional Random Fields</w:t>
      </w:r>
      <w:r>
        <w:rPr>
          <w:rFonts w:hint="eastAsia"/>
        </w:rPr>
        <w:t>，条件随机场）。通过人工标注大量已经分词的文本，利用机器学习算法训练标注文本，学习文本中的分词规律，从而实现对未知文本的分词。此方法的最大不足是需要大量预先完成单词切分的语料，且训练开销极大。</w:t>
      </w:r>
      <w:r w:rsidR="005F1CA4">
        <w:rPr>
          <w:rFonts w:hint="eastAsia"/>
        </w:rPr>
        <w:t>当前</w:t>
      </w:r>
      <w:r>
        <w:rPr>
          <w:rFonts w:hint="eastAsia"/>
        </w:rPr>
        <w:t>，很多研究工作者在特定的语料下训练出了一套完整的分词模型，现有的开源工具包括：</w:t>
      </w:r>
      <w:r w:rsidR="00700F2D" w:rsidRPr="00700F2D">
        <w:t>Boson</w:t>
      </w:r>
      <w:r>
        <w:rPr>
          <w:rFonts w:hint="eastAsia"/>
        </w:rPr>
        <w:t>分词、</w:t>
      </w:r>
      <w:r>
        <w:t>Jieba</w:t>
      </w:r>
      <w:r>
        <w:rPr>
          <w:rFonts w:hint="eastAsia"/>
        </w:rPr>
        <w:t>分词、</w:t>
      </w:r>
      <w:r>
        <w:t>Hanlp</w:t>
      </w:r>
      <w:r>
        <w:rPr>
          <w:rFonts w:hint="eastAsia"/>
        </w:rPr>
        <w:t>、哈工大</w:t>
      </w:r>
      <w:r>
        <w:t>LTP</w:t>
      </w:r>
      <w:r>
        <w:rPr>
          <w:rFonts w:hint="eastAsia"/>
        </w:rPr>
        <w:t>等。但是，如果直接使用开源工具包，一般在自己特定语料库下的分词效果不佳。</w:t>
      </w:r>
    </w:p>
    <w:p w14:paraId="7ECD60C3" w14:textId="77777777" w:rsidR="005D2065" w:rsidRDefault="005D2065" w:rsidP="002F0B3E">
      <w:pPr>
        <w:ind w:firstLine="480"/>
      </w:pPr>
      <w:r>
        <w:rPr>
          <w:rFonts w:hint="eastAsia"/>
        </w:rPr>
        <w:t>由于语言逻辑复杂，现有的分词方法还不能对一段文本进行准确的分词，但现有分词算法的准确率在某些语料上已经可以达到</w:t>
      </w:r>
      <w:r>
        <w:t>95%</w:t>
      </w:r>
      <w:r>
        <w:rPr>
          <w:rFonts w:hint="eastAsia"/>
        </w:rPr>
        <w:t>以上。</w:t>
      </w:r>
    </w:p>
    <w:p w14:paraId="28062748" w14:textId="77777777" w:rsidR="005D2065" w:rsidRDefault="005D2065" w:rsidP="00D1471E">
      <w:pPr>
        <w:pStyle w:val="34"/>
      </w:pPr>
      <w:bookmarkStart w:id="38" w:name="_Toc508652529"/>
      <w:bookmarkStart w:id="39" w:name="_Toc1576159317"/>
      <w:bookmarkStart w:id="40" w:name="_Toc3665034"/>
      <w:bookmarkStart w:id="41" w:name="_Toc10213593"/>
      <w:r>
        <w:t xml:space="preserve">2.1.2  </w:t>
      </w:r>
      <w:bookmarkEnd w:id="38"/>
      <w:r>
        <w:rPr>
          <w:rFonts w:hint="eastAsia"/>
        </w:rPr>
        <w:t>词性标注</w:t>
      </w:r>
      <w:bookmarkEnd w:id="39"/>
      <w:bookmarkEnd w:id="40"/>
      <w:bookmarkEnd w:id="41"/>
    </w:p>
    <w:p w14:paraId="0F1DB42D" w14:textId="442A36EB" w:rsidR="005D2065" w:rsidRDefault="005D2065" w:rsidP="002F0B3E">
      <w:pPr>
        <w:widowControl/>
        <w:adjustRightInd/>
        <w:snapToGrid/>
        <w:ind w:firstLine="480"/>
        <w:rPr>
          <w:rFonts w:ascii="宋体" w:cs="宋体"/>
          <w:kern w:val="0"/>
        </w:rPr>
      </w:pPr>
      <w:r>
        <w:rPr>
          <w:rFonts w:hint="eastAsia"/>
        </w:rPr>
        <w:t>词性标注也称为语法标记或词类消歧，是指为分词结果中的每个单词根据与上下文之间的关系标注正确的词性</w:t>
      </w:r>
      <w:r w:rsidR="00B60E60">
        <w:fldChar w:fldCharType="begin"/>
      </w:r>
      <w:r w:rsidR="00B60E60">
        <w:instrText xml:space="preserve"> REF _Ref6820583 \r \h  \* MERGEFORMAT </w:instrText>
      </w:r>
      <w:r w:rsidR="00B60E60">
        <w:fldChar w:fldCharType="separate"/>
      </w:r>
      <w:r w:rsidR="006C543E" w:rsidRPr="006C543E">
        <w:rPr>
          <w:vertAlign w:val="superscript"/>
        </w:rPr>
        <w:t>[50]</w:t>
      </w:r>
      <w:r w:rsidR="00B60E60">
        <w:fldChar w:fldCharType="end"/>
      </w:r>
      <w:r>
        <w:rPr>
          <w:rFonts w:hint="eastAsia"/>
        </w:rPr>
        <w:t>。</w:t>
      </w:r>
    </w:p>
    <w:p w14:paraId="0195CC9D" w14:textId="19160524" w:rsidR="005D2065" w:rsidRDefault="005D2065" w:rsidP="002F0B3E">
      <w:pPr>
        <w:widowControl/>
        <w:adjustRightInd/>
        <w:snapToGrid/>
        <w:ind w:firstLine="480"/>
        <w:rPr>
          <w:rFonts w:ascii="宋体" w:cs="宋体"/>
          <w:kern w:val="0"/>
        </w:rPr>
      </w:pPr>
      <w:r>
        <w:rPr>
          <w:rFonts w:hint="eastAsia"/>
        </w:rPr>
        <w:t>词性标注是一个让计算机理解文本组成的过程。目前常用的词性标注方法主要包括以下两种</w:t>
      </w:r>
      <w:r w:rsidR="00B60E60">
        <w:fldChar w:fldCharType="begin"/>
      </w:r>
      <w:r w:rsidR="00B60E60">
        <w:instrText xml:space="preserve"> REF _Ref6820594 \r \h  \* MERGEFORMAT </w:instrText>
      </w:r>
      <w:r w:rsidR="00B60E60">
        <w:fldChar w:fldCharType="separate"/>
      </w:r>
      <w:r w:rsidR="006C543E" w:rsidRPr="006C543E">
        <w:rPr>
          <w:vertAlign w:val="superscript"/>
        </w:rPr>
        <w:t>[51]</w:t>
      </w:r>
      <w:r w:rsidR="00B60E60">
        <w:fldChar w:fldCharType="end"/>
      </w:r>
      <w:r>
        <w:rPr>
          <w:rFonts w:hint="eastAsia"/>
        </w:rPr>
        <w:t>：</w:t>
      </w:r>
    </w:p>
    <w:p w14:paraId="6AD7413B" w14:textId="1423A056" w:rsidR="005D2065" w:rsidRDefault="005D2065" w:rsidP="002F0B3E">
      <w:pPr>
        <w:ind w:firstLine="480"/>
      </w:pPr>
      <w:r>
        <w:rPr>
          <w:rFonts w:hint="eastAsia"/>
        </w:rPr>
        <w:t>（</w:t>
      </w:r>
      <w:r>
        <w:t>1</w:t>
      </w:r>
      <w:r>
        <w:rPr>
          <w:rFonts w:hint="eastAsia"/>
        </w:rPr>
        <w:t>）基于规则的词性标注方法</w:t>
      </w:r>
      <w:r w:rsidR="006B3F22">
        <w:rPr>
          <w:rFonts w:hint="eastAsia"/>
        </w:rPr>
        <w:t>，</w:t>
      </w:r>
      <w:r>
        <w:rPr>
          <w:rFonts w:hint="eastAsia"/>
        </w:rPr>
        <w:t>该方法基于语言学的研究成果，首先通过词性词典对语料进行切分然后对切分后得到的单词所有可能的词性进行标注，再依据单词的上下文环境，利用语言规则最终得出唯一适合的词性。但是由于该方法极度依赖于现有的语言学知识，相关规则需要人工构造，开发周期较长。且现有的关于语言学的研究有限，所构造的规则不能包含很多情况。</w:t>
      </w:r>
    </w:p>
    <w:p w14:paraId="5EEE55FD" w14:textId="729B7CA2" w:rsidR="005D2065" w:rsidRDefault="005D2065" w:rsidP="002F0B3E">
      <w:pPr>
        <w:ind w:firstLine="480"/>
      </w:pPr>
      <w:r>
        <w:rPr>
          <w:rFonts w:hint="eastAsia"/>
        </w:rPr>
        <w:lastRenderedPageBreak/>
        <w:t>（</w:t>
      </w:r>
      <w:r>
        <w:t>2</w:t>
      </w:r>
      <w:r>
        <w:rPr>
          <w:rFonts w:hint="eastAsia"/>
        </w:rPr>
        <w:t>）基于统计学的词性标注方法</w:t>
      </w:r>
      <w:r w:rsidR="006B3F22">
        <w:rPr>
          <w:rFonts w:hint="eastAsia"/>
        </w:rPr>
        <w:t>，</w:t>
      </w:r>
      <w:r>
        <w:rPr>
          <w:rFonts w:hint="eastAsia"/>
        </w:rPr>
        <w:t>常见的词性标注算法包括</w:t>
      </w:r>
      <w:r>
        <w:t>HMM</w:t>
      </w:r>
      <w:r>
        <w:rPr>
          <w:rFonts w:hint="eastAsia"/>
        </w:rPr>
        <w:t>、</w:t>
      </w:r>
      <w:r>
        <w:t>CRF</w:t>
      </w:r>
      <w:r>
        <w:rPr>
          <w:rFonts w:hint="eastAsia"/>
        </w:rPr>
        <w:t>等</w:t>
      </w:r>
      <w:r w:rsidRPr="00CD796F">
        <w:rPr>
          <w:vertAlign w:val="superscript"/>
        </w:rPr>
        <w:fldChar w:fldCharType="begin"/>
      </w:r>
      <w:r w:rsidRPr="00CD796F">
        <w:rPr>
          <w:vertAlign w:val="superscript"/>
        </w:rPr>
        <w:instrText xml:space="preserve"> REF _Ref6820615 \r \h\#"[0" </w:instrText>
      </w:r>
      <w:r>
        <w:rPr>
          <w:vertAlign w:val="superscript"/>
        </w:rPr>
        <w:instrText xml:space="preserve"> \* MERGEFORMAT </w:instrText>
      </w:r>
      <w:r w:rsidRPr="00CD796F">
        <w:rPr>
          <w:vertAlign w:val="superscript"/>
        </w:rPr>
      </w:r>
      <w:r w:rsidRPr="00CD796F">
        <w:rPr>
          <w:vertAlign w:val="superscript"/>
        </w:rPr>
        <w:fldChar w:fldCharType="separate"/>
      </w:r>
      <w:r w:rsidR="006C543E" w:rsidRPr="00CD796F">
        <w:rPr>
          <w:vertAlign w:val="superscript"/>
        </w:rPr>
        <w:t>[</w:t>
      </w:r>
      <w:r w:rsidR="006C543E">
        <w:rPr>
          <w:vertAlign w:val="superscript"/>
        </w:rPr>
        <w:t>52</w:t>
      </w:r>
      <w:r w:rsidRPr="00CD796F">
        <w:rPr>
          <w:vertAlign w:val="superscript"/>
        </w:rPr>
        <w:fldChar w:fldCharType="end"/>
      </w:r>
      <w:r w:rsidRPr="00CD796F">
        <w:rPr>
          <w:vertAlign w:val="superscript"/>
        </w:rPr>
        <w:t>-</w:t>
      </w:r>
      <w:r w:rsidRPr="00CD796F">
        <w:rPr>
          <w:vertAlign w:val="superscript"/>
        </w:rPr>
        <w:fldChar w:fldCharType="begin"/>
      </w:r>
      <w:r w:rsidRPr="00CD796F">
        <w:rPr>
          <w:vertAlign w:val="superscript"/>
        </w:rPr>
        <w:instrText xml:space="preserve"> REF _Ref6820618 \r \h\#"0]" </w:instrText>
      </w:r>
      <w:r>
        <w:rPr>
          <w:vertAlign w:val="superscript"/>
        </w:rPr>
        <w:instrText xml:space="preserve"> \* MERGEFORMAT </w:instrText>
      </w:r>
      <w:r w:rsidRPr="00CD796F">
        <w:rPr>
          <w:vertAlign w:val="superscript"/>
        </w:rPr>
      </w:r>
      <w:r w:rsidRPr="00CD796F">
        <w:rPr>
          <w:vertAlign w:val="superscript"/>
        </w:rPr>
        <w:fldChar w:fldCharType="separate"/>
      </w:r>
      <w:r w:rsidR="006C543E">
        <w:rPr>
          <w:vertAlign w:val="superscript"/>
        </w:rPr>
        <w:t>53</w:t>
      </w:r>
      <w:r w:rsidR="006C543E" w:rsidRPr="00CD796F">
        <w:rPr>
          <w:vertAlign w:val="superscript"/>
        </w:rPr>
        <w:t>]</w:t>
      </w:r>
      <w:r w:rsidRPr="00CD796F">
        <w:rPr>
          <w:vertAlign w:val="superscript"/>
        </w:rPr>
        <w:fldChar w:fldCharType="end"/>
      </w:r>
      <w:r>
        <w:rPr>
          <w:rFonts w:hint="eastAsia"/>
        </w:rPr>
        <w:t>。基于统计的词性标注方法需要使用大规模语料库进行训练，好在已经有了很多开源工具可以使用。这种方法使用范围更广，标注结果一致性和覆盖率更高，现已广泛应用于各种文本处理任务中。</w:t>
      </w:r>
    </w:p>
    <w:p w14:paraId="7865C351" w14:textId="77777777" w:rsidR="005D2065" w:rsidRDefault="005D2065" w:rsidP="002F0B3E">
      <w:pPr>
        <w:ind w:firstLine="480"/>
      </w:pPr>
      <w:r>
        <w:rPr>
          <w:rFonts w:hint="eastAsia"/>
        </w:rPr>
        <w:t>其实词性标注并不是文本预处理中的必需步骤，但是本文需要利用词性进行停用词去除与文本关键词的识别。</w:t>
      </w:r>
    </w:p>
    <w:p w14:paraId="7302F6A7" w14:textId="77777777" w:rsidR="005D2065" w:rsidRDefault="005D2065" w:rsidP="00D1471E">
      <w:pPr>
        <w:pStyle w:val="34"/>
      </w:pPr>
      <w:bookmarkStart w:id="42" w:name="_Toc1298855074"/>
      <w:bookmarkStart w:id="43" w:name="_Toc3665035"/>
      <w:bookmarkStart w:id="44" w:name="_Toc10213594"/>
      <w:r>
        <w:t xml:space="preserve">2.1.3  </w:t>
      </w:r>
      <w:r>
        <w:rPr>
          <w:rFonts w:hint="eastAsia"/>
        </w:rPr>
        <w:t>停用词去除</w:t>
      </w:r>
      <w:bookmarkEnd w:id="42"/>
      <w:bookmarkEnd w:id="43"/>
      <w:bookmarkEnd w:id="44"/>
    </w:p>
    <w:p w14:paraId="53BD6B2A" w14:textId="77777777" w:rsidR="005D2065" w:rsidRDefault="005D2065" w:rsidP="002F0B3E">
      <w:pPr>
        <w:ind w:firstLine="480"/>
      </w:pPr>
      <w:r>
        <w:rPr>
          <w:rFonts w:hint="eastAsia"/>
        </w:rPr>
        <w:t>停用词是指在文本中出现频率较高，但是对文本的语义没有实质性影响的单词。在自然语言处理过程中，为了提高文本表征能力，可以根据任务需求去除文本中所包含的停用词。中文常见的停用词包括：“也”、“的”、“在”、“为”等等。</w:t>
      </w:r>
    </w:p>
    <w:p w14:paraId="24C505E6" w14:textId="5DA2145E" w:rsidR="005D2065" w:rsidRDefault="005D2065" w:rsidP="002F0B3E">
      <w:pPr>
        <w:ind w:firstLine="480"/>
      </w:pPr>
      <w:r>
        <w:rPr>
          <w:rFonts w:hint="eastAsia"/>
        </w:rPr>
        <w:t>根据对文献</w:t>
      </w:r>
      <w:r w:rsidRPr="00CD796F">
        <w:rPr>
          <w:vertAlign w:val="superscript"/>
        </w:rPr>
        <w:fldChar w:fldCharType="begin"/>
      </w:r>
      <w:r w:rsidRPr="00CD796F">
        <w:rPr>
          <w:vertAlign w:val="superscript"/>
        </w:rPr>
        <w:instrText xml:space="preserve"> REF _Ref6820670 \r \h\#"[0" </w:instrText>
      </w:r>
      <w:r>
        <w:rPr>
          <w:vertAlign w:val="superscript"/>
        </w:rPr>
        <w:instrText xml:space="preserve"> \* MERGEFORMAT </w:instrText>
      </w:r>
      <w:r w:rsidRPr="00CD796F">
        <w:rPr>
          <w:vertAlign w:val="superscript"/>
        </w:rPr>
      </w:r>
      <w:r w:rsidRPr="00CD796F">
        <w:rPr>
          <w:vertAlign w:val="superscript"/>
        </w:rPr>
        <w:fldChar w:fldCharType="separate"/>
      </w:r>
      <w:r w:rsidR="006C543E" w:rsidRPr="00CD796F">
        <w:rPr>
          <w:vertAlign w:val="superscript"/>
        </w:rPr>
        <w:t>[</w:t>
      </w:r>
      <w:r w:rsidR="006C543E">
        <w:rPr>
          <w:vertAlign w:val="superscript"/>
        </w:rPr>
        <w:t>54</w:t>
      </w:r>
      <w:r w:rsidRPr="00CD796F">
        <w:rPr>
          <w:vertAlign w:val="superscript"/>
        </w:rPr>
        <w:fldChar w:fldCharType="end"/>
      </w:r>
      <w:r w:rsidRPr="00CD796F">
        <w:rPr>
          <w:vertAlign w:val="superscript"/>
        </w:rPr>
        <w:t>-</w:t>
      </w:r>
      <w:r w:rsidRPr="00CD796F">
        <w:rPr>
          <w:vertAlign w:val="superscript"/>
        </w:rPr>
        <w:fldChar w:fldCharType="begin"/>
      </w:r>
      <w:r w:rsidRPr="00CD796F">
        <w:rPr>
          <w:vertAlign w:val="superscript"/>
        </w:rPr>
        <w:instrText xml:space="preserve"> REF _Ref6820672 \r \h\#"0]" </w:instrText>
      </w:r>
      <w:r>
        <w:rPr>
          <w:vertAlign w:val="superscript"/>
        </w:rPr>
        <w:instrText xml:space="preserve"> \* MERGEFORMAT </w:instrText>
      </w:r>
      <w:r w:rsidRPr="00CD796F">
        <w:rPr>
          <w:vertAlign w:val="superscript"/>
        </w:rPr>
      </w:r>
      <w:r w:rsidRPr="00CD796F">
        <w:rPr>
          <w:vertAlign w:val="superscript"/>
        </w:rPr>
        <w:fldChar w:fldCharType="separate"/>
      </w:r>
      <w:r w:rsidR="006C543E">
        <w:rPr>
          <w:vertAlign w:val="superscript"/>
        </w:rPr>
        <w:t>55</w:t>
      </w:r>
      <w:r w:rsidR="006C543E" w:rsidRPr="00CD796F">
        <w:rPr>
          <w:vertAlign w:val="superscript"/>
        </w:rPr>
        <w:t>]</w:t>
      </w:r>
      <w:r w:rsidRPr="00CD796F">
        <w:rPr>
          <w:vertAlign w:val="superscript"/>
        </w:rPr>
        <w:fldChar w:fldCharType="end"/>
      </w:r>
      <w:r>
        <w:rPr>
          <w:rFonts w:hint="eastAsia"/>
        </w:rPr>
        <w:t>进行总结，现有的停用词去除方法包括基于停用词典和基于词性标注两类。</w:t>
      </w:r>
    </w:p>
    <w:p w14:paraId="358001A7" w14:textId="77777777" w:rsidR="005D2065" w:rsidRDefault="005D2065" w:rsidP="002F0B3E">
      <w:pPr>
        <w:ind w:firstLine="480"/>
      </w:pPr>
      <w:r>
        <w:rPr>
          <w:rFonts w:hint="eastAsia"/>
        </w:rPr>
        <w:t>（</w:t>
      </w:r>
      <w:r>
        <w:t>1</w:t>
      </w:r>
      <w:r>
        <w:rPr>
          <w:rFonts w:hint="eastAsia"/>
        </w:rPr>
        <w:t>）基于停用词典的方法如下：根据文本处理任务的不同，停用词词典可以根据具体任务要求自行构建或使用现有的停用词典资源。将分词后的文本与停用词典进行一一匹配，若匹配成功则删除该单词。现在已经有很多研究机构公开了他们总结的停用词表，例如：“哈工大中文停用词表”、“百度停用词表”等其中包含了大量业内公认的停用词，可以直接下载使用，如果有不足，还可以自行添加。</w:t>
      </w:r>
    </w:p>
    <w:p w14:paraId="0ACC26E2" w14:textId="77777777" w:rsidR="005D2065" w:rsidRDefault="005D2065" w:rsidP="002F0B3E">
      <w:pPr>
        <w:ind w:firstLine="480"/>
      </w:pPr>
      <w:r>
        <w:rPr>
          <w:rFonts w:hint="eastAsia"/>
        </w:rPr>
        <w:t>（</w:t>
      </w:r>
      <w:r>
        <w:t>2</w:t>
      </w:r>
      <w:r>
        <w:rPr>
          <w:rFonts w:hint="eastAsia"/>
        </w:rPr>
        <w:t>）基于词性标注的方法主要借助文本词性标注算法，停用词的词性一般为连接词、标点符号、语气词、代词、介词五类单词。可以根据具体语料和文本处理任务的不同，对需要过滤的停用词的词性种类进行添加或删除。</w:t>
      </w:r>
    </w:p>
    <w:p w14:paraId="54FC5CF4" w14:textId="77777777" w:rsidR="005D2065" w:rsidRDefault="005D2065" w:rsidP="00D1471E">
      <w:pPr>
        <w:pStyle w:val="34"/>
      </w:pPr>
      <w:bookmarkStart w:id="45" w:name="_Toc3665036"/>
      <w:bookmarkStart w:id="46" w:name="_Toc685956963"/>
      <w:bookmarkStart w:id="47" w:name="_Toc10213595"/>
      <w:r>
        <w:t xml:space="preserve">2.1.4  </w:t>
      </w:r>
      <w:r>
        <w:rPr>
          <w:rFonts w:hint="eastAsia"/>
        </w:rPr>
        <w:t>命名实体识别</w:t>
      </w:r>
      <w:bookmarkEnd w:id="45"/>
      <w:bookmarkEnd w:id="46"/>
      <w:bookmarkEnd w:id="47"/>
    </w:p>
    <w:p w14:paraId="7086E6F6" w14:textId="77777777" w:rsidR="005D2065" w:rsidRDefault="005D2065" w:rsidP="002F0B3E">
      <w:pPr>
        <w:ind w:firstLine="480"/>
      </w:pPr>
      <w:r w:rsidRPr="00A84BC0">
        <w:rPr>
          <w:rFonts w:hint="eastAsia"/>
        </w:rPr>
        <w:t>命名实体识别</w:t>
      </w:r>
      <w:r>
        <w:rPr>
          <w:rFonts w:hint="eastAsia"/>
        </w:rPr>
        <w:t>指识别出文本中具有一定含义的实体词，主要包括地名、人名、机构名、专有名词等。一般从两方面评价命名实体识别的效果：实体边界是否正确；实体类型是否正确。在专利语料中包含大量的技术专有名词，例如：多量子阱层、发光二极管、</w:t>
      </w:r>
      <w:r>
        <w:t>p</w:t>
      </w:r>
      <w:r>
        <w:rPr>
          <w:rFonts w:hint="eastAsia"/>
        </w:rPr>
        <w:t>型氮化镓等。如果不做任何优化，直接对专利文本进行分词处理，这些技术专有名词通常难以准确切分。</w:t>
      </w:r>
    </w:p>
    <w:p w14:paraId="025761E8" w14:textId="77777777" w:rsidR="005D2065" w:rsidRDefault="005D2065" w:rsidP="002F0B3E">
      <w:pPr>
        <w:ind w:firstLine="480"/>
      </w:pPr>
      <w:r>
        <w:rPr>
          <w:rFonts w:hint="eastAsia"/>
        </w:rPr>
        <w:t>命名实体识别存在诸多难点</w:t>
      </w:r>
      <w:r w:rsidRPr="00A84BC0">
        <w:rPr>
          <w:rFonts w:hint="eastAsia"/>
        </w:rPr>
        <w:t>。</w:t>
      </w:r>
      <w:r>
        <w:rPr>
          <w:rFonts w:hint="eastAsia"/>
        </w:rPr>
        <w:t>英语中的实体词具有较为明显的标志</w:t>
      </w:r>
      <w:r w:rsidRPr="00A84BC0">
        <w:rPr>
          <w:rFonts w:hint="eastAsia"/>
        </w:rPr>
        <w:t>：</w:t>
      </w:r>
      <w:r>
        <w:rPr>
          <w:rFonts w:hint="eastAsia"/>
        </w:rPr>
        <w:t>每个实体词的首字母大写，所以识别实体词的边界相对容易。</w:t>
      </w:r>
    </w:p>
    <w:p w14:paraId="6D53C28B" w14:textId="77777777" w:rsidR="005D2065" w:rsidRDefault="005D2065" w:rsidP="002F0B3E">
      <w:pPr>
        <w:ind w:firstLine="480"/>
      </w:pPr>
      <w:r>
        <w:rPr>
          <w:rFonts w:hint="eastAsia"/>
        </w:rPr>
        <w:lastRenderedPageBreak/>
        <w:t>和英语相比，中文语料中实现命名实体识别主要存在以下难点：</w:t>
      </w:r>
    </w:p>
    <w:p w14:paraId="415B305B" w14:textId="77777777" w:rsidR="005D2065" w:rsidRDefault="005D2065" w:rsidP="002F0B3E">
      <w:pPr>
        <w:ind w:firstLine="480"/>
      </w:pPr>
      <w:r>
        <w:rPr>
          <w:rFonts w:hint="eastAsia"/>
        </w:rPr>
        <w:t>（</w:t>
      </w:r>
      <w:r>
        <w:t>1</w:t>
      </w:r>
      <w:r>
        <w:rPr>
          <w:rFonts w:hint="eastAsia"/>
        </w:rPr>
        <w:t>）命名实体识别的第一步是进行正确的分词，然而中文文本没有同英文文本类似的空格之类的显式边界标志；</w:t>
      </w:r>
    </w:p>
    <w:p w14:paraId="625AE627" w14:textId="77777777" w:rsidR="005D2065" w:rsidRDefault="005D2065" w:rsidP="002F0B3E">
      <w:pPr>
        <w:ind w:firstLine="480"/>
      </w:pPr>
      <w:r>
        <w:rPr>
          <w:rFonts w:hint="eastAsia"/>
        </w:rPr>
        <w:t>（</w:t>
      </w:r>
      <w:r>
        <w:t>2</w:t>
      </w:r>
      <w:r>
        <w:rPr>
          <w:rFonts w:hint="eastAsia"/>
        </w:rPr>
        <w:t>）对于一些从英语音译成汉语的专有名词，它们与常规的专有名词有着不一样的构词特征。</w:t>
      </w:r>
    </w:p>
    <w:p w14:paraId="543C50DD" w14:textId="77777777" w:rsidR="005D2065" w:rsidRDefault="005D2065" w:rsidP="002F0B3E">
      <w:pPr>
        <w:ind w:firstLine="480"/>
      </w:pPr>
      <w:r>
        <w:rPr>
          <w:rFonts w:hint="eastAsia"/>
        </w:rPr>
        <w:t>现有的命名实体识别的方法主要包括：</w:t>
      </w:r>
    </w:p>
    <w:p w14:paraId="28F7214D" w14:textId="77777777" w:rsidR="005D2065" w:rsidRDefault="005D2065" w:rsidP="002F0B3E">
      <w:pPr>
        <w:ind w:firstLine="480"/>
      </w:pPr>
      <w:r w:rsidRPr="00737799">
        <w:rPr>
          <w:rFonts w:hint="eastAsia"/>
        </w:rPr>
        <w:t>（</w:t>
      </w:r>
      <w:r w:rsidRPr="00737799">
        <w:t>1</w:t>
      </w:r>
      <w:r w:rsidRPr="00737799">
        <w:rPr>
          <w:rFonts w:hint="eastAsia"/>
        </w:rPr>
        <w:t>）基于规则</w:t>
      </w:r>
      <w:r>
        <w:rPr>
          <w:rFonts w:hint="eastAsia"/>
        </w:rPr>
        <w:t>的方法。基于规则的方法大多通过人工定义规则模式，模式特征包括关键字、指示词、方向词、统计信息、标点符号、位置词、中心词等方法。以模式和字符串相匹配自动</w:t>
      </w:r>
      <w:r w:rsidRPr="00972F94">
        <w:rPr>
          <w:rFonts w:cs="宋体" w:hint="eastAsia"/>
          <w:kern w:val="0"/>
        </w:rPr>
        <w:t>提取出符合相应模式的字符串作为实体词</w:t>
      </w:r>
      <w:r>
        <w:rPr>
          <w:rFonts w:cs="宋体" w:hint="eastAsia"/>
          <w:kern w:val="0"/>
        </w:rPr>
        <w:t>，此方法</w:t>
      </w:r>
      <w:r>
        <w:rPr>
          <w:rFonts w:hint="eastAsia"/>
        </w:rPr>
        <w:t>依赖于预先建立的词典和知识库。当自定义规则能较为准确地反映语言现象时，基于规则的方法要好于基于统计的方法。然而这些自定义规则非常依赖于具体语言、领域和文本风格，构造规则一般周期非常长且不能包涵文本中所有的语言现象，极易发生错误，同时规则可移植性差，针对不同的文本集需要重新构造规则。另外，在通过设定一定的规则来进行命名实体识别时，不同的命名实体具有不同的构词特征，难以用一套规则来刻画文本中所有实体特征。</w:t>
      </w:r>
    </w:p>
    <w:p w14:paraId="2BC559D8" w14:textId="77777777" w:rsidR="005D2065" w:rsidRDefault="005D2065" w:rsidP="002F0B3E">
      <w:pPr>
        <w:ind w:firstLine="480"/>
      </w:pPr>
      <w:r>
        <w:rPr>
          <w:rFonts w:hint="eastAsia"/>
        </w:rPr>
        <w:t>（</w:t>
      </w:r>
      <w:r>
        <w:t>2</w:t>
      </w:r>
      <w:r>
        <w:rPr>
          <w:rFonts w:hint="eastAsia"/>
        </w:rPr>
        <w:t>）基于统计的方法。主要包括</w:t>
      </w:r>
      <w:r>
        <w:t>HMM</w:t>
      </w:r>
      <w:r>
        <w:rPr>
          <w:rFonts w:hint="eastAsia"/>
        </w:rPr>
        <w:t>、</w:t>
      </w:r>
      <w:r>
        <w:t>ME</w:t>
      </w:r>
      <w:r>
        <w:rPr>
          <w:rFonts w:hint="eastAsia"/>
        </w:rPr>
        <w:t>（</w:t>
      </w:r>
      <w:r>
        <w:t>Maxmium Entropy</w:t>
      </w:r>
      <w:r>
        <w:rPr>
          <w:rFonts w:hint="eastAsia"/>
        </w:rPr>
        <w:t>，最大熵）、</w:t>
      </w:r>
      <w:r>
        <w:t>SVM</w:t>
      </w:r>
      <w:r>
        <w:rPr>
          <w:rFonts w:hint="eastAsia"/>
        </w:rPr>
        <w:t>（</w:t>
      </w:r>
      <w:r>
        <w:t>Support Vector Machine</w:t>
      </w:r>
      <w:r>
        <w:rPr>
          <w:rFonts w:hint="eastAsia"/>
        </w:rPr>
        <w:t>，支持向量机）、</w:t>
      </w:r>
      <w:r>
        <w:t>CRF</w:t>
      </w:r>
      <w:r>
        <w:rPr>
          <w:rFonts w:hint="eastAsia"/>
        </w:rPr>
        <w:t>等。对于这四种方法，最大熵结构紧凑，通用性强，主要缺点是收敛速度慢、训练时间长。条件随机场模型是一个全局最优、特征灵活的标注框架，但主要缺点在于收敛速度慢、训练时间长。同时也有人也提出了一种结合</w:t>
      </w:r>
      <w:r>
        <w:t>CRF</w:t>
      </w:r>
      <w:r>
        <w:rPr>
          <w:rFonts w:hint="eastAsia"/>
        </w:rPr>
        <w:t>和</w:t>
      </w:r>
      <w:r>
        <w:t>LSTM</w:t>
      </w:r>
      <w:r>
        <w:rPr>
          <w:rFonts w:hint="eastAsia"/>
        </w:rPr>
        <w:t>的命名实体识别技术，此方法收敛速度更慢、训练时间更长，但是由于利用到了</w:t>
      </w:r>
      <w:r>
        <w:t>LSTM</w:t>
      </w:r>
      <w:r>
        <w:rPr>
          <w:rFonts w:hint="eastAsia"/>
        </w:rPr>
        <w:t>神经网络，更能捕捉长文本内的前后依赖关系，通过利用更丰富的上下文信息，能够优化命名的实体识别。一般说来，</w:t>
      </w:r>
      <w:r>
        <w:t>ME</w:t>
      </w:r>
      <w:r>
        <w:rPr>
          <w:rFonts w:hint="eastAsia"/>
        </w:rPr>
        <w:t>和</w:t>
      </w:r>
      <w:r>
        <w:t>SVM</w:t>
      </w:r>
      <w:r>
        <w:rPr>
          <w:rFonts w:hint="eastAsia"/>
        </w:rPr>
        <w:t>的正确率要比</w:t>
      </w:r>
      <w:r>
        <w:t>HMM</w:t>
      </w:r>
      <w:r>
        <w:rPr>
          <w:rFonts w:hint="eastAsia"/>
        </w:rPr>
        <w:t>高一些，但是由于通过</w:t>
      </w:r>
      <w:r>
        <w:t>Viterbi</w:t>
      </w:r>
      <w:r>
        <w:rPr>
          <w:rFonts w:hint="eastAsia"/>
        </w:rPr>
        <w:t>算法对于实体类别的识别效率更高，因此</w:t>
      </w:r>
      <w:r>
        <w:t>HMM</w:t>
      </w:r>
      <w:r>
        <w:rPr>
          <w:rFonts w:hint="eastAsia"/>
        </w:rPr>
        <w:t>更加适用于那些实时性高以及文本规模大的场景。</w:t>
      </w:r>
    </w:p>
    <w:p w14:paraId="4D148943" w14:textId="77777777" w:rsidR="005D2065" w:rsidRDefault="005D2065" w:rsidP="002F0B3E">
      <w:pPr>
        <w:ind w:firstLine="480"/>
      </w:pPr>
      <w:r>
        <w:rPr>
          <w:rFonts w:hint="eastAsia"/>
        </w:rPr>
        <w:t>基于统计的方法对特征提取有较高要求，需要从文本中提取出实体词高质量的特征。需要对文本所包含的语言信息进行统计分析。相关特征包括：停用词特征、核心词特征、单词特征、词性特征等。同时，基于统计的方法需要大量标注语料，针对语料情况人工标注出文本中的各个实体的属性和边界，输入模型进行训练。但是，在当前条件下，没有现成的专利领域的大规模高质量标注语料库，想要通过人工标注的方式从专利文本中标注出高质量的技术专有名词，费时费力。</w:t>
      </w:r>
    </w:p>
    <w:p w14:paraId="27E2A85B" w14:textId="77777777" w:rsidR="005D2065" w:rsidRDefault="005D2065">
      <w:pPr>
        <w:pStyle w:val="2"/>
        <w:numPr>
          <w:ilvl w:val="0"/>
          <w:numId w:val="0"/>
        </w:numPr>
      </w:pPr>
      <w:bookmarkStart w:id="48" w:name="_Toc508652530"/>
      <w:bookmarkStart w:id="49" w:name="_Toc1186460045"/>
      <w:bookmarkStart w:id="50" w:name="_Toc3665037"/>
      <w:bookmarkStart w:id="51" w:name="_Toc10213596"/>
      <w:r>
        <w:t xml:space="preserve">2.2  </w:t>
      </w:r>
      <w:bookmarkEnd w:id="48"/>
      <w:r>
        <w:t>Word2vec</w:t>
      </w:r>
      <w:r>
        <w:rPr>
          <w:rFonts w:hint="eastAsia"/>
        </w:rPr>
        <w:t>单词分布式表征技术</w:t>
      </w:r>
      <w:bookmarkEnd w:id="49"/>
      <w:bookmarkEnd w:id="50"/>
      <w:bookmarkEnd w:id="51"/>
    </w:p>
    <w:p w14:paraId="3D617CCE" w14:textId="31BE0A7E" w:rsidR="005D2065" w:rsidRDefault="005D2065" w:rsidP="002F0B3E">
      <w:pPr>
        <w:ind w:firstLine="480"/>
        <w:rPr>
          <w:rFonts w:cs="MS Mincho"/>
        </w:rPr>
      </w:pPr>
      <w:r>
        <w:lastRenderedPageBreak/>
        <w:t>Word2vec</w:t>
      </w:r>
      <w:r>
        <w:rPr>
          <w:rFonts w:hint="eastAsia"/>
        </w:rPr>
        <w:t>是由</w:t>
      </w:r>
      <w:r>
        <w:t>Mikolov</w:t>
      </w:r>
      <w:r>
        <w:rPr>
          <w:rFonts w:cs="MS Mincho" w:hint="eastAsia"/>
        </w:rPr>
        <w:t>等人提出的一种最新的词向量</w:t>
      </w:r>
      <w:r>
        <w:rPr>
          <w:rFonts w:hint="eastAsia"/>
        </w:rPr>
        <w:t>预训练</w:t>
      </w:r>
      <w:r>
        <w:rPr>
          <w:rFonts w:cs="MS Mincho" w:hint="eastAsia"/>
        </w:rPr>
        <w:t>模型，用来表征单词的向量表达</w:t>
      </w:r>
      <w:r w:rsidRPr="004A479F">
        <w:rPr>
          <w:vertAlign w:val="superscript"/>
        </w:rPr>
        <w:fldChar w:fldCharType="begin"/>
      </w:r>
      <w:r w:rsidRPr="004A479F">
        <w:rPr>
          <w:vertAlign w:val="superscript"/>
        </w:rPr>
        <w:instrText xml:space="preserve"> REF _Ref6820445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sidRPr="004A479F">
        <w:rPr>
          <w:vertAlign w:val="superscript"/>
        </w:rPr>
        <w:t>[</w:t>
      </w:r>
      <w:r w:rsidR="006C543E">
        <w:rPr>
          <w:vertAlign w:val="superscript"/>
        </w:rPr>
        <w:t>39</w:t>
      </w:r>
      <w:r w:rsidRPr="004A479F">
        <w:rPr>
          <w:vertAlign w:val="superscript"/>
        </w:rPr>
        <w:fldChar w:fldCharType="end"/>
      </w:r>
      <w:r w:rsidRPr="004A479F">
        <w:rPr>
          <w:vertAlign w:val="superscript"/>
        </w:rPr>
        <w:t>-</w:t>
      </w:r>
      <w:r w:rsidRPr="004A479F">
        <w:rPr>
          <w:vertAlign w:val="superscript"/>
        </w:rPr>
        <w:fldChar w:fldCharType="begin"/>
      </w:r>
      <w:r w:rsidRPr="004A479F">
        <w:rPr>
          <w:vertAlign w:val="superscript"/>
        </w:rPr>
        <w:instrText xml:space="preserve"> REF _Ref6820446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Pr>
          <w:vertAlign w:val="superscript"/>
        </w:rPr>
        <w:t>40</w:t>
      </w:r>
      <w:r w:rsidR="006C543E" w:rsidRPr="004A479F">
        <w:rPr>
          <w:vertAlign w:val="superscript"/>
        </w:rPr>
        <w:t>]</w:t>
      </w:r>
      <w:r w:rsidRPr="004A479F">
        <w:rPr>
          <w:vertAlign w:val="superscript"/>
        </w:rPr>
        <w:fldChar w:fldCharType="end"/>
      </w:r>
      <w:r>
        <w:rPr>
          <w:rFonts w:cs="MS Mincho" w:hint="eastAsia"/>
        </w:rPr>
        <w:t>。它利用神</w:t>
      </w:r>
      <w:r>
        <w:rPr>
          <w:rFonts w:hint="eastAsia"/>
        </w:rPr>
        <w:t>经</w:t>
      </w:r>
      <w:r>
        <w:rPr>
          <w:rFonts w:cs="MS Mincho" w:hint="eastAsia"/>
        </w:rPr>
        <w:t>网</w:t>
      </w:r>
      <w:r>
        <w:rPr>
          <w:rFonts w:hint="eastAsia"/>
        </w:rPr>
        <w:t>络语</w:t>
      </w:r>
      <w:r>
        <w:rPr>
          <w:rFonts w:cs="MS Mincho" w:hint="eastAsia"/>
        </w:rPr>
        <w:t>言模型将每个</w:t>
      </w:r>
      <w:r>
        <w:rPr>
          <w:rFonts w:hint="eastAsia"/>
        </w:rPr>
        <w:t>单词转换为</w:t>
      </w:r>
      <w:r>
        <w:rPr>
          <w:rFonts w:cs="MS Mincho" w:hint="eastAsia"/>
        </w:rPr>
        <w:t>向量表示，在神</w:t>
      </w:r>
      <w:r>
        <w:rPr>
          <w:rFonts w:hint="eastAsia"/>
        </w:rPr>
        <w:t>经</w:t>
      </w:r>
      <w:r>
        <w:rPr>
          <w:rFonts w:cs="MS Mincho" w:hint="eastAsia"/>
        </w:rPr>
        <w:t>网</w:t>
      </w:r>
      <w:r>
        <w:rPr>
          <w:rFonts w:hint="eastAsia"/>
        </w:rPr>
        <w:t>络</w:t>
      </w:r>
      <w:r>
        <w:rPr>
          <w:rFonts w:cs="MS Mincho" w:hint="eastAsia"/>
        </w:rPr>
        <w:t>中经过大</w:t>
      </w:r>
      <w:r>
        <w:rPr>
          <w:rFonts w:hint="eastAsia"/>
        </w:rPr>
        <w:t>规</w:t>
      </w:r>
      <w:r>
        <w:rPr>
          <w:rFonts w:cs="MS Mincho" w:hint="eastAsia"/>
        </w:rPr>
        <w:t>模的</w:t>
      </w:r>
      <w:r>
        <w:rPr>
          <w:rFonts w:hint="eastAsia"/>
        </w:rPr>
        <w:t>语</w:t>
      </w:r>
      <w:r>
        <w:rPr>
          <w:rFonts w:cs="MS Mincho" w:hint="eastAsia"/>
        </w:rPr>
        <w:t>料</w:t>
      </w:r>
      <w:r>
        <w:rPr>
          <w:rFonts w:hint="eastAsia"/>
        </w:rPr>
        <w:t>训练所得到的词向量</w:t>
      </w:r>
      <w:r>
        <w:rPr>
          <w:rFonts w:cs="MS Mincho" w:hint="eastAsia"/>
        </w:rPr>
        <w:t>将具有良好的</w:t>
      </w:r>
      <w:r>
        <w:rPr>
          <w:rFonts w:hint="eastAsia"/>
        </w:rPr>
        <w:t>语义</w:t>
      </w:r>
      <w:r>
        <w:rPr>
          <w:rFonts w:cs="MS Mincho" w:hint="eastAsia"/>
        </w:rPr>
        <w:t>特性，具体表现在</w:t>
      </w:r>
      <w:r>
        <w:rPr>
          <w:rFonts w:hint="eastAsia"/>
        </w:rPr>
        <w:t>语义</w:t>
      </w:r>
      <w:r>
        <w:rPr>
          <w:rFonts w:cs="MS Mincho" w:hint="eastAsia"/>
        </w:rPr>
        <w:t>相近的单词</w:t>
      </w:r>
      <w:r>
        <w:rPr>
          <w:rFonts w:hint="eastAsia"/>
        </w:rPr>
        <w:t>的词</w:t>
      </w:r>
      <w:r>
        <w:rPr>
          <w:rFonts w:cs="MS Mincho" w:hint="eastAsia"/>
        </w:rPr>
        <w:t>向量在向量空</w:t>
      </w:r>
      <w:r>
        <w:rPr>
          <w:rFonts w:hint="eastAsia"/>
        </w:rPr>
        <w:t>间</w:t>
      </w:r>
      <w:r>
        <w:rPr>
          <w:rFonts w:cs="MS Mincho" w:hint="eastAsia"/>
        </w:rPr>
        <w:t>中距离</w:t>
      </w:r>
      <w:r>
        <w:rPr>
          <w:rFonts w:hint="eastAsia"/>
        </w:rPr>
        <w:t>较</w:t>
      </w:r>
      <w:r>
        <w:rPr>
          <w:rFonts w:cs="MS Mincho" w:hint="eastAsia"/>
        </w:rPr>
        <w:t>近，而</w:t>
      </w:r>
      <w:r>
        <w:rPr>
          <w:rFonts w:hint="eastAsia"/>
        </w:rPr>
        <w:t>语义</w:t>
      </w:r>
      <w:r>
        <w:rPr>
          <w:rFonts w:cs="MS Mincho" w:hint="eastAsia"/>
        </w:rPr>
        <w:t>无关的单词在向量空</w:t>
      </w:r>
      <w:r>
        <w:rPr>
          <w:rFonts w:hint="eastAsia"/>
        </w:rPr>
        <w:t>间中</w:t>
      </w:r>
      <w:r>
        <w:rPr>
          <w:rFonts w:cs="MS Mincho" w:hint="eastAsia"/>
        </w:rPr>
        <w:t>距离</w:t>
      </w:r>
      <w:r>
        <w:rPr>
          <w:rFonts w:hint="eastAsia"/>
        </w:rPr>
        <w:t>较远</w:t>
      </w:r>
      <w:r>
        <w:rPr>
          <w:rFonts w:cs="MS Mincho" w:hint="eastAsia"/>
        </w:rPr>
        <w:t>。模型的性能与</w:t>
      </w:r>
      <w:r>
        <w:rPr>
          <w:rFonts w:hint="eastAsia"/>
        </w:rPr>
        <w:t>训练语</w:t>
      </w:r>
      <w:r>
        <w:rPr>
          <w:rFonts w:cs="MS Mincho" w:hint="eastAsia"/>
        </w:rPr>
        <w:t>料的</w:t>
      </w:r>
      <w:r>
        <w:rPr>
          <w:rFonts w:hint="eastAsia"/>
        </w:rPr>
        <w:t>规</w:t>
      </w:r>
      <w:r>
        <w:rPr>
          <w:rFonts w:cs="MS Mincho" w:hint="eastAsia"/>
        </w:rPr>
        <w:t>模大小紧密相关，在一般情况下，</w:t>
      </w:r>
      <w:r>
        <w:rPr>
          <w:rFonts w:hint="eastAsia"/>
        </w:rPr>
        <w:t>语</w:t>
      </w:r>
      <w:r>
        <w:rPr>
          <w:rFonts w:cs="MS Mincho" w:hint="eastAsia"/>
        </w:rPr>
        <w:t>料越丰富最</w:t>
      </w:r>
      <w:r>
        <w:rPr>
          <w:rFonts w:hint="eastAsia"/>
        </w:rPr>
        <w:t>终</w:t>
      </w:r>
      <w:r>
        <w:rPr>
          <w:rFonts w:cs="MS Mincho" w:hint="eastAsia"/>
        </w:rPr>
        <w:t>的模型泛化性能越好。</w:t>
      </w:r>
    </w:p>
    <w:p w14:paraId="5FFDCB31" w14:textId="2965EAA2" w:rsidR="005D2065" w:rsidRDefault="005D2065" w:rsidP="002F0B3E">
      <w:pPr>
        <w:ind w:firstLine="480"/>
      </w:pPr>
      <w:r>
        <w:t>Word2vec</w:t>
      </w:r>
      <w:r>
        <w:rPr>
          <w:rFonts w:hint="eastAsia"/>
        </w:rPr>
        <w:t>模型本质上是一种无监督的浅层神经网络，以模型输入的不同，分为</w:t>
      </w:r>
      <w:r>
        <w:t>Skip-gram</w:t>
      </w:r>
      <w:r>
        <w:rPr>
          <w:rFonts w:hint="eastAsia"/>
        </w:rPr>
        <w:t>模型和</w:t>
      </w:r>
      <w:r>
        <w:t>CBOW</w:t>
      </w:r>
      <w:r>
        <w:rPr>
          <w:rFonts w:hint="eastAsia"/>
        </w:rPr>
        <w:t>模型，如图</w:t>
      </w:r>
      <w:r>
        <w:t>2-3</w:t>
      </w:r>
      <w:r w:rsidR="000A63C6">
        <w:rPr>
          <w:rFonts w:hint="eastAsia"/>
        </w:rPr>
        <w:t>所示。这两种</w:t>
      </w:r>
      <w:r>
        <w:rPr>
          <w:rFonts w:hint="eastAsia"/>
        </w:rPr>
        <w:t>模型都是三层神经网络结构，分别为输入层、映射层和输出层。与传统的神经概率语言模型相比，</w:t>
      </w:r>
      <w:r>
        <w:t>Skip-gram</w:t>
      </w:r>
      <w:r>
        <w:rPr>
          <w:rFonts w:hint="eastAsia"/>
        </w:rPr>
        <w:t>模型和</w:t>
      </w:r>
      <w:r>
        <w:t>CBOW</w:t>
      </w:r>
      <w:r>
        <w:rPr>
          <w:rFonts w:hint="eastAsia"/>
        </w:rPr>
        <w:t>模型首次提出充分利用单词上下文信息的思想，在</w:t>
      </w:r>
      <w:r>
        <w:t>Skip-gram</w:t>
      </w:r>
      <w:r>
        <w:rPr>
          <w:rFonts w:hint="eastAsia"/>
        </w:rPr>
        <w:t>模型和</w:t>
      </w:r>
      <w:r>
        <w:t>CBOW</w:t>
      </w:r>
      <w:r>
        <w:rPr>
          <w:rFonts w:hint="eastAsia"/>
        </w:rPr>
        <w:t>模型中，不仅仅只考虑待预测单词之前的</w:t>
      </w:r>
      <w:r w:rsidRPr="00D37561">
        <w:rPr>
          <w:i/>
        </w:rPr>
        <w:t>k</w:t>
      </w:r>
      <w:r>
        <w:rPr>
          <w:rFonts w:hint="eastAsia"/>
        </w:rPr>
        <w:t>个单词，而且还考虑待预测单词之后的</w:t>
      </w:r>
      <w:r w:rsidRPr="00D37561">
        <w:rPr>
          <w:i/>
        </w:rPr>
        <w:t>k</w:t>
      </w:r>
      <w:r>
        <w:rPr>
          <w:rFonts w:hint="eastAsia"/>
        </w:rPr>
        <w:t>个单词。对每个单词进行上下文环境设置可以扩展每个单词的上下文信息，捕捉到单词更丰富的语义信息，提高单词向量化表征效果。以</w:t>
      </w:r>
      <w:r>
        <w:t>Skip-gram</w:t>
      </w:r>
      <w:r>
        <w:rPr>
          <w:rFonts w:hint="eastAsia"/>
        </w:rPr>
        <w:t>模型为例，每一个单词的训练目标都是最大化它在文本中与上下文单词的最大似然函数</w:t>
      </w:r>
      <w:r w:rsidRPr="004A479F">
        <w:rPr>
          <w:vertAlign w:val="superscript"/>
        </w:rPr>
        <w:fldChar w:fldCharType="begin"/>
      </w:r>
      <w:r w:rsidRPr="004A479F">
        <w:rPr>
          <w:vertAlign w:val="superscript"/>
        </w:rPr>
        <w:instrText xml:space="preserve"> REF _Ref6820445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sidRPr="004A479F">
        <w:rPr>
          <w:vertAlign w:val="superscript"/>
        </w:rPr>
        <w:t>[</w:t>
      </w:r>
      <w:r w:rsidR="006C543E">
        <w:rPr>
          <w:vertAlign w:val="superscript"/>
        </w:rPr>
        <w:t>39</w:t>
      </w:r>
      <w:r w:rsidRPr="004A479F">
        <w:rPr>
          <w:vertAlign w:val="superscript"/>
        </w:rPr>
        <w:fldChar w:fldCharType="end"/>
      </w:r>
      <w:r w:rsidRPr="004A479F">
        <w:rPr>
          <w:vertAlign w:val="superscript"/>
        </w:rPr>
        <w:t>-</w:t>
      </w:r>
      <w:r w:rsidRPr="004A479F">
        <w:rPr>
          <w:vertAlign w:val="superscript"/>
        </w:rPr>
        <w:fldChar w:fldCharType="begin"/>
      </w:r>
      <w:r w:rsidRPr="004A479F">
        <w:rPr>
          <w:vertAlign w:val="superscript"/>
        </w:rPr>
        <w:instrText xml:space="preserve"> REF _Ref6820446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Pr>
          <w:vertAlign w:val="superscript"/>
        </w:rPr>
        <w:t>40</w:t>
      </w:r>
      <w:r w:rsidR="006C543E" w:rsidRPr="004A479F">
        <w:rPr>
          <w:vertAlign w:val="superscript"/>
        </w:rPr>
        <w:t>]</w:t>
      </w:r>
      <w:r w:rsidRPr="004A479F">
        <w:rPr>
          <w:vertAlign w:val="superscript"/>
        </w:rPr>
        <w:fldChar w:fldCharType="end"/>
      </w:r>
      <w:r>
        <w:rPr>
          <w:rFonts w:hint="eastAsia"/>
        </w:rPr>
        <w:t>：</w:t>
      </w:r>
    </w:p>
    <w:p w14:paraId="26690745" w14:textId="77777777" w:rsidR="005D2065" w:rsidRPr="00A6034E" w:rsidRDefault="005D2065" w:rsidP="002F0B3E">
      <w:pPr>
        <w:spacing w:line="240" w:lineRule="auto"/>
        <w:ind w:firstLine="480"/>
        <w:rPr>
          <w:rFonts w:cs="MS Mincho"/>
        </w:rPr>
      </w:pPr>
    </w:p>
    <w:p w14:paraId="2648AE32" w14:textId="1D5E7E90" w:rsidR="005D2065" w:rsidRDefault="005D2065" w:rsidP="00D827F8">
      <w:pPr>
        <w:pStyle w:val="MTDisplayEquation"/>
        <w:spacing w:beforeLines="0" w:afterLines="0"/>
        <w:ind w:firstLineChars="0" w:firstLine="0"/>
      </w:pPr>
      <w:r>
        <w:tab/>
      </w:r>
      <w:r w:rsidRPr="006915F3">
        <w:rPr>
          <w:position w:val="-32"/>
        </w:rPr>
        <w:object w:dxaOrig="2380" w:dyaOrig="720" w14:anchorId="193ABD00">
          <v:shape id="_x0000_i1027" type="#_x0000_t75" style="width:119.55pt;height:36.7pt" o:ole="">
            <v:imagedata r:id="rId32" o:title=""/>
          </v:shape>
          <o:OLEObject Type="Embed" ProgID="Equation.DSMT4" ShapeID="_x0000_i1027" DrawAspect="Content" ObjectID="_1621068018" r:id="rId33"/>
        </w:object>
      </w:r>
      <w:r>
        <w:t xml:space="preserve"> </w:t>
      </w:r>
      <w:r>
        <w:tab/>
      </w:r>
      <w:r>
        <w:fldChar w:fldCharType="begin"/>
      </w:r>
      <w:r>
        <w:instrText xml:space="preserve"> MACROBUTTON MTEditEquationSection2 </w:instrText>
      </w:r>
      <w:r w:rsidRPr="006915F3">
        <w:rPr>
          <w:rStyle w:val="MTEquationSection"/>
        </w:rPr>
        <w:instrText>Equation Chapter (Next)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\h \* MERGEFORMAT </w:instrText>
      </w:r>
      <w:r>
        <w:fldChar w:fldCharType="end"/>
      </w:r>
      <w:r>
        <w:fldChar w:fldCharType="end"/>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2</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1</w:instrText>
      </w:r>
      <w:r w:rsidR="00B60E60">
        <w:rPr>
          <w:noProof/>
        </w:rPr>
        <w:fldChar w:fldCharType="end"/>
      </w:r>
      <w:r>
        <w:instrText>)</w:instrText>
      </w:r>
      <w:r>
        <w:fldChar w:fldCharType="end"/>
      </w:r>
    </w:p>
    <w:p w14:paraId="4D4F7C9F" w14:textId="77777777" w:rsidR="005D2065" w:rsidRPr="00A6034E" w:rsidRDefault="005D2065" w:rsidP="002F0B3E">
      <w:pPr>
        <w:spacing w:line="240" w:lineRule="auto"/>
        <w:ind w:firstLine="480"/>
      </w:pPr>
    </w:p>
    <w:p w14:paraId="7D6CAC09" w14:textId="77777777" w:rsidR="005D2065" w:rsidRDefault="005D2065" w:rsidP="002F0B3E">
      <w:pPr>
        <w:ind w:firstLine="480"/>
      </w:pPr>
      <w:r>
        <w:rPr>
          <w:rFonts w:hint="eastAsia"/>
        </w:rPr>
        <w:t>式中</w:t>
      </w:r>
      <w:r w:rsidRPr="00CF13EC">
        <w:rPr>
          <w:position w:val="-14"/>
        </w:rPr>
        <w:object w:dxaOrig="598" w:dyaOrig="394" w14:anchorId="7D715B80">
          <v:shape id="_x0000_i1028" type="#_x0000_t75" style="width:29.9pt;height:20.4pt" o:ole="">
            <v:imagedata r:id="rId34" o:title=""/>
          </v:shape>
          <o:OLEObject Type="Embed" ProgID="Equation.DSMT4" ShapeID="_x0000_i1028" DrawAspect="Content" ObjectID="_1621068019" r:id="rId35"/>
        </w:object>
      </w:r>
      <w:r>
        <w:rPr>
          <w:rFonts w:hint="eastAsia"/>
        </w:rPr>
        <w:t>是当前单词</w:t>
      </w:r>
      <w:r w:rsidRPr="00E81FC8">
        <w:rPr>
          <w:i/>
        </w:rPr>
        <w:t>w</w:t>
      </w:r>
      <w:r w:rsidRPr="00E81FC8">
        <w:rPr>
          <w:i/>
          <w:vertAlign w:val="subscript"/>
        </w:rPr>
        <w:t>j</w:t>
      </w:r>
      <w:r w:rsidR="00A318AA">
        <w:rPr>
          <w:rFonts w:hint="eastAsia"/>
        </w:rPr>
        <w:t>的上下文集合，</w:t>
      </w:r>
      <w:r>
        <w:rPr>
          <w:rFonts w:hint="eastAsia"/>
        </w:rPr>
        <w:t>称它为包含单词集合的滑动窗，共计有</w:t>
      </w:r>
      <w:r w:rsidRPr="00D37561">
        <w:rPr>
          <w:i/>
        </w:rPr>
        <w:t>T</w:t>
      </w:r>
      <w:r>
        <w:rPr>
          <w:rFonts w:hint="eastAsia"/>
        </w:rPr>
        <w:t>个</w:t>
      </w:r>
      <w:r>
        <w:t xml:space="preserve"> </w:t>
      </w:r>
      <w:r>
        <w:rPr>
          <w:rFonts w:hint="eastAsia"/>
        </w:rPr>
        <w:t>：</w:t>
      </w:r>
      <w:r w:rsidRPr="00CF13EC">
        <w:rPr>
          <w:position w:val="-12"/>
        </w:rPr>
        <w:object w:dxaOrig="761" w:dyaOrig="367" w14:anchorId="00D027AD">
          <v:shape id="_x0000_i1029" type="#_x0000_t75" style="width:37.35pt;height:20.4pt" o:ole="">
            <v:imagedata r:id="rId36" o:title=""/>
          </v:shape>
          <o:OLEObject Type="Embed" ProgID="Equation.DSMT4" ShapeID="_x0000_i1029" DrawAspect="Content" ObjectID="_1621068020" r:id="rId37"/>
        </w:object>
      </w:r>
      <w:r>
        <w:rPr>
          <w:rFonts w:hint="eastAsia"/>
        </w:rPr>
        <w:t>。</w:t>
      </w:r>
      <w:r>
        <w:t>CBOW</w:t>
      </w:r>
      <w:r>
        <w:rPr>
          <w:rFonts w:hint="eastAsia"/>
        </w:rPr>
        <w:t>与</w:t>
      </w:r>
      <w:r>
        <w:t>Skip-gram</w:t>
      </w:r>
      <w:r>
        <w:rPr>
          <w:rFonts w:hint="eastAsia"/>
        </w:rPr>
        <w:t>的区别在于：</w:t>
      </w:r>
      <w:r>
        <w:t>CBOW</w:t>
      </w:r>
      <w:r>
        <w:rPr>
          <w:rFonts w:hint="eastAsia"/>
        </w:rPr>
        <w:t>模型是通过上下文来预测中心词，输入</w:t>
      </w:r>
      <w:r>
        <w:t>2</w:t>
      </w:r>
      <w:r w:rsidRPr="00D37561">
        <w:rPr>
          <w:i/>
        </w:rPr>
        <w:t>k</w:t>
      </w:r>
      <w:r>
        <w:rPr>
          <w:rFonts w:hint="eastAsia"/>
        </w:rPr>
        <w:t>个上下文单词对应的词向量，输出中心词所对应的词向量；而</w:t>
      </w:r>
      <w:r>
        <w:t>Skip-gram</w:t>
      </w:r>
      <w:r>
        <w:rPr>
          <w:rFonts w:hint="eastAsia"/>
        </w:rPr>
        <w:t>模型则与此相反，它是用中心词来预测上下文，输入中心词所对应的单词向量，输出</w:t>
      </w:r>
      <w:r>
        <w:t>2</w:t>
      </w:r>
      <w:r w:rsidRPr="00D37561">
        <w:rPr>
          <w:i/>
        </w:rPr>
        <w:t>k</w:t>
      </w:r>
      <w:r>
        <w:rPr>
          <w:rFonts w:hint="eastAsia"/>
        </w:rPr>
        <w:t>个上下文的单词向量。另外，</w:t>
      </w:r>
      <w:r>
        <w:t>CBOW</w:t>
      </w:r>
      <w:r>
        <w:rPr>
          <w:rFonts w:hint="eastAsia"/>
        </w:rPr>
        <w:t>模型在输入过程中，对其输入的</w:t>
      </w:r>
      <w:r>
        <w:t>2</w:t>
      </w:r>
      <w:r w:rsidRPr="00D37561">
        <w:rPr>
          <w:i/>
        </w:rPr>
        <w:t>k</w:t>
      </w:r>
      <w:r>
        <w:rPr>
          <w:rFonts w:hint="eastAsia"/>
        </w:rPr>
        <w:t>个向量会在映射层进行求和，而</w:t>
      </w:r>
      <w:r>
        <w:t>Skip-gram</w:t>
      </w:r>
      <w:r>
        <w:rPr>
          <w:rFonts w:hint="eastAsia"/>
        </w:rPr>
        <w:t>模型一般对输入向量不做任何处理。</w:t>
      </w:r>
    </w:p>
    <w:p w14:paraId="4D10D206" w14:textId="77777777" w:rsidR="005D2065" w:rsidRDefault="005D2065" w:rsidP="002F0B3E">
      <w:pPr>
        <w:ind w:firstLine="480"/>
      </w:pPr>
      <w:r>
        <w:rPr>
          <w:rFonts w:hint="eastAsia"/>
        </w:rPr>
        <w:t>由于模型每输入一个滑动窗中的单词都要在输出层遍历词典进行</w:t>
      </w:r>
      <w:r>
        <w:t>softmax</w:t>
      </w:r>
      <w:r>
        <w:rPr>
          <w:rFonts w:hint="eastAsia"/>
        </w:rPr>
        <w:t>归一化，因此</w:t>
      </w:r>
      <w:r>
        <w:t>Skip-gram</w:t>
      </w:r>
      <w:r>
        <w:rPr>
          <w:rFonts w:hint="eastAsia"/>
        </w:rPr>
        <w:t>模型与</w:t>
      </w:r>
      <w:r>
        <w:t>CBOW</w:t>
      </w:r>
      <w:r>
        <w:rPr>
          <w:rFonts w:hint="eastAsia"/>
        </w:rPr>
        <w:t>模型计算成本非常高。当前，降低词向量特征表达的计算复杂度的优化方法主要包括：分层</w:t>
      </w:r>
      <w:r>
        <w:t>softmax</w:t>
      </w:r>
      <w:r>
        <w:rPr>
          <w:rFonts w:hint="eastAsia"/>
        </w:rPr>
        <w:t>（</w:t>
      </w:r>
      <w:r>
        <w:t>Hierarchical Softmax</w:t>
      </w:r>
      <w:r>
        <w:rPr>
          <w:rFonts w:hint="eastAsia"/>
        </w:rPr>
        <w:t>）与负采样（</w:t>
      </w:r>
      <w:r>
        <w:t>Negative Sampling</w:t>
      </w:r>
      <w:r>
        <w:rPr>
          <w:rFonts w:hint="eastAsia"/>
        </w:rPr>
        <w:t>）。</w:t>
      </w:r>
    </w:p>
    <w:p w14:paraId="19561AA8" w14:textId="7C04C71D" w:rsidR="005D2065" w:rsidRDefault="005D2065" w:rsidP="002F0B3E">
      <w:pPr>
        <w:ind w:firstLine="480"/>
      </w:pPr>
      <w:r>
        <w:rPr>
          <w:rFonts w:hint="eastAsia"/>
        </w:rPr>
        <w:t>分层</w:t>
      </w:r>
      <w:r>
        <w:t>softmax</w:t>
      </w:r>
      <w:r>
        <w:rPr>
          <w:rFonts w:hint="eastAsia"/>
        </w:rPr>
        <w:t>是针对输出层在词典</w:t>
      </w:r>
      <w:r>
        <w:t>D</w:t>
      </w:r>
      <w:r>
        <w:rPr>
          <w:rFonts w:hint="eastAsia"/>
        </w:rPr>
        <w:t>中计算</w:t>
      </w:r>
      <w:r>
        <w:t>softmax</w:t>
      </w:r>
      <w:r>
        <w:rPr>
          <w:rFonts w:hint="eastAsia"/>
        </w:rPr>
        <w:t>归一化需要耗费大量计算复杂度的一种高效的优化方法。它利用</w:t>
      </w:r>
      <w:r>
        <w:t>Huffman</w:t>
      </w:r>
      <w:r>
        <w:rPr>
          <w:rFonts w:hint="eastAsia"/>
        </w:rPr>
        <w:t>树结构表征词典中的所有单词，将词典中的每个单词映射到</w:t>
      </w:r>
      <w:r>
        <w:t>Huffman</w:t>
      </w:r>
      <w:r>
        <w:rPr>
          <w:rFonts w:hint="eastAsia"/>
        </w:rPr>
        <w:t>树中的叶节点上，如图</w:t>
      </w:r>
      <w:r>
        <w:t>2-4</w:t>
      </w:r>
      <w:r>
        <w:rPr>
          <w:rFonts w:hint="eastAsia"/>
        </w:rPr>
        <w:t>所示</w:t>
      </w:r>
      <w:r w:rsidRPr="003668FA">
        <w:rPr>
          <w:vertAlign w:val="superscript"/>
        </w:rPr>
        <w:fldChar w:fldCharType="begin"/>
      </w:r>
      <w:r w:rsidRPr="003668FA">
        <w:rPr>
          <w:vertAlign w:val="superscript"/>
        </w:rPr>
        <w:instrText xml:space="preserve"> REF _Ref6820783 \r \h\#"[0" </w:instrText>
      </w:r>
      <w:r>
        <w:rPr>
          <w:vertAlign w:val="superscript"/>
        </w:rPr>
        <w:instrText xml:space="preserve"> \* MERGEFORMAT </w:instrText>
      </w:r>
      <w:r w:rsidRPr="003668FA">
        <w:rPr>
          <w:vertAlign w:val="superscript"/>
        </w:rPr>
      </w:r>
      <w:r w:rsidRPr="003668FA">
        <w:rPr>
          <w:vertAlign w:val="superscript"/>
        </w:rPr>
        <w:fldChar w:fldCharType="separate"/>
      </w:r>
      <w:r w:rsidR="006C543E" w:rsidRPr="003668FA">
        <w:rPr>
          <w:vertAlign w:val="superscript"/>
        </w:rPr>
        <w:t>[</w:t>
      </w:r>
      <w:r w:rsidR="006C543E">
        <w:rPr>
          <w:vertAlign w:val="superscript"/>
        </w:rPr>
        <w:t>56</w:t>
      </w:r>
      <w:r w:rsidRPr="003668FA">
        <w:rPr>
          <w:vertAlign w:val="superscript"/>
        </w:rPr>
        <w:fldChar w:fldCharType="end"/>
      </w:r>
      <w:r w:rsidRPr="003668FA">
        <w:rPr>
          <w:vertAlign w:val="superscript"/>
        </w:rPr>
        <w:t>-</w:t>
      </w:r>
      <w:r w:rsidRPr="003668FA">
        <w:rPr>
          <w:vertAlign w:val="superscript"/>
        </w:rPr>
        <w:fldChar w:fldCharType="begin"/>
      </w:r>
      <w:r w:rsidRPr="003668FA">
        <w:rPr>
          <w:vertAlign w:val="superscript"/>
        </w:rPr>
        <w:instrText xml:space="preserve"> REF _Ref6820785 \r \h\#"0]" </w:instrText>
      </w:r>
      <w:r>
        <w:rPr>
          <w:vertAlign w:val="superscript"/>
        </w:rPr>
        <w:instrText xml:space="preserve"> \* MERGEFORMAT </w:instrText>
      </w:r>
      <w:r w:rsidRPr="003668FA">
        <w:rPr>
          <w:vertAlign w:val="superscript"/>
        </w:rPr>
      </w:r>
      <w:r w:rsidRPr="003668FA">
        <w:rPr>
          <w:vertAlign w:val="superscript"/>
        </w:rPr>
        <w:fldChar w:fldCharType="separate"/>
      </w:r>
      <w:r w:rsidR="006C543E">
        <w:rPr>
          <w:vertAlign w:val="superscript"/>
        </w:rPr>
        <w:t>57</w:t>
      </w:r>
      <w:r w:rsidR="006C543E" w:rsidRPr="003668FA">
        <w:rPr>
          <w:vertAlign w:val="superscript"/>
        </w:rPr>
        <w:t>]</w:t>
      </w:r>
      <w:r w:rsidRPr="003668FA">
        <w:rPr>
          <w:vertAlign w:val="superscript"/>
        </w:rPr>
        <w:fldChar w:fldCharType="end"/>
      </w:r>
      <w:r>
        <w:rPr>
          <w:rFonts w:hint="eastAsia"/>
        </w:rPr>
        <w:t>。根据语料中单词出现的频率来调整该单词所在</w:t>
      </w:r>
      <w:r>
        <w:t>Huffman</w:t>
      </w:r>
      <w:r>
        <w:rPr>
          <w:rFonts w:hint="eastAsia"/>
        </w:rPr>
        <w:t>树中的层数，对于高频单词的叶节点所处的树层数较小，对于低频单词的叶节点所处的树层数较大。因此，每个</w:t>
      </w:r>
      <w:r>
        <w:rPr>
          <w:rFonts w:hint="eastAsia"/>
        </w:rPr>
        <w:lastRenderedPageBreak/>
        <w:t>单词在</w:t>
      </w:r>
      <w:r>
        <w:t>Huffman</w:t>
      </w:r>
      <w:r>
        <w:rPr>
          <w:rFonts w:hint="eastAsia"/>
        </w:rPr>
        <w:t>树中都存在唯一一条从根节点到相应叶节点的路径，</w:t>
      </w:r>
      <w:r>
        <w:t>Huffman</w:t>
      </w:r>
      <w:r>
        <w:rPr>
          <w:rFonts w:hint="eastAsia"/>
        </w:rPr>
        <w:t>树中的每一个内部节点都表示一个特征向量，因此这条路径表示输出单词对应的概率。采用分层</w:t>
      </w:r>
      <w:r>
        <w:t>softmax</w:t>
      </w:r>
      <w:r>
        <w:rPr>
          <w:rFonts w:hint="eastAsia"/>
        </w:rPr>
        <w:t>算法训练词向量时，在输出层仅仅需要更新对应路径上节点的特征向量，不需要遍历全局词典。因此，对于每个训练样本而言，分层</w:t>
      </w:r>
      <w:r>
        <w:t>softmax</w:t>
      </w:r>
      <w:r>
        <w:rPr>
          <w:rFonts w:hint="eastAsia"/>
        </w:rPr>
        <w:t>在输出层的计算复杂度从</w:t>
      </w:r>
      <w:r w:rsidRPr="007401A2">
        <w:rPr>
          <w:i/>
        </w:rPr>
        <w:t>O</w:t>
      </w:r>
      <w:r>
        <w:t>(</w:t>
      </w:r>
      <w:r w:rsidRPr="007401A2">
        <w:rPr>
          <w:i/>
        </w:rPr>
        <w:t>V</w:t>
      </w:r>
      <w:r>
        <w:t>)</w:t>
      </w:r>
      <w:r>
        <w:rPr>
          <w:rFonts w:hint="eastAsia"/>
        </w:rPr>
        <w:t>降低到了</w:t>
      </w:r>
      <w:r w:rsidRPr="007401A2">
        <w:rPr>
          <w:i/>
        </w:rPr>
        <w:t>O</w:t>
      </w:r>
      <w:r>
        <w:t>(log(</w:t>
      </w:r>
      <w:r w:rsidRPr="007401A2">
        <w:rPr>
          <w:i/>
        </w:rPr>
        <w:t>V</w:t>
      </w:r>
      <w:r>
        <w:t>))</w:t>
      </w:r>
      <w:r w:rsidRPr="00CD796F">
        <w:rPr>
          <w:vertAlign w:val="superscript"/>
        </w:rPr>
        <w:t xml:space="preserve"> </w:t>
      </w:r>
      <w:r w:rsidRPr="004A479F">
        <w:rPr>
          <w:vertAlign w:val="superscript"/>
        </w:rPr>
        <w:fldChar w:fldCharType="begin"/>
      </w:r>
      <w:r w:rsidRPr="004A479F">
        <w:rPr>
          <w:vertAlign w:val="superscript"/>
        </w:rPr>
        <w:instrText xml:space="preserve"> REF _Ref6820445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sidRPr="004A479F">
        <w:rPr>
          <w:vertAlign w:val="superscript"/>
        </w:rPr>
        <w:t>[</w:t>
      </w:r>
      <w:r w:rsidR="006C543E">
        <w:rPr>
          <w:vertAlign w:val="superscript"/>
        </w:rPr>
        <w:t>39</w:t>
      </w:r>
      <w:r w:rsidRPr="004A479F">
        <w:rPr>
          <w:vertAlign w:val="superscript"/>
        </w:rPr>
        <w:fldChar w:fldCharType="end"/>
      </w:r>
      <w:r w:rsidRPr="004A479F">
        <w:rPr>
          <w:vertAlign w:val="superscript"/>
        </w:rPr>
        <w:t>-</w:t>
      </w:r>
      <w:r w:rsidRPr="004A479F">
        <w:rPr>
          <w:vertAlign w:val="superscript"/>
        </w:rPr>
        <w:fldChar w:fldCharType="begin"/>
      </w:r>
      <w:r w:rsidRPr="004A479F">
        <w:rPr>
          <w:vertAlign w:val="superscript"/>
        </w:rPr>
        <w:instrText xml:space="preserve"> REF _Ref6820446 \r \h\#"0]" </w:instrText>
      </w:r>
      <w:r>
        <w:rPr>
          <w:vertAlign w:val="superscript"/>
        </w:rPr>
        <w:instrText xml:space="preserve"> \* MERGEFORMAT </w:instrText>
      </w:r>
      <w:r w:rsidRPr="004A479F">
        <w:rPr>
          <w:vertAlign w:val="superscript"/>
        </w:rPr>
      </w:r>
      <w:r w:rsidRPr="004A479F">
        <w:rPr>
          <w:vertAlign w:val="superscript"/>
        </w:rPr>
        <w:fldChar w:fldCharType="separate"/>
      </w:r>
      <w:r w:rsidR="006C543E">
        <w:rPr>
          <w:vertAlign w:val="superscript"/>
        </w:rPr>
        <w:t>40</w:t>
      </w:r>
      <w:r w:rsidR="006C543E" w:rsidRPr="004A479F">
        <w:rPr>
          <w:vertAlign w:val="superscript"/>
        </w:rPr>
        <w:t>]</w:t>
      </w:r>
      <w:r w:rsidRPr="004A479F">
        <w:rPr>
          <w:vertAlign w:val="superscript"/>
        </w:rPr>
        <w:fldChar w:fldCharType="end"/>
      </w:r>
      <w:r>
        <w:rPr>
          <w:rFonts w:hint="eastAsia"/>
        </w:rPr>
        <w:t>。</w:t>
      </w:r>
    </w:p>
    <w:p w14:paraId="174956C8" w14:textId="77777777" w:rsidR="005D2065" w:rsidRPr="00A6034E" w:rsidRDefault="005D2065" w:rsidP="002F0B3E">
      <w:pPr>
        <w:spacing w:line="240" w:lineRule="auto"/>
        <w:ind w:firstLine="480"/>
      </w:pPr>
    </w:p>
    <w:p w14:paraId="7392EF86" w14:textId="77777777" w:rsidR="005D2065" w:rsidRDefault="00074455" w:rsidP="00D827F8">
      <w:pPr>
        <w:spacing w:line="240" w:lineRule="auto"/>
        <w:ind w:firstLineChars="0" w:firstLine="0"/>
        <w:jc w:val="center"/>
      </w:pPr>
      <w:r>
        <w:rPr>
          <w:noProof/>
        </w:rPr>
        <w:drawing>
          <wp:inline distT="0" distB="0" distL="0" distR="0" wp14:anchorId="4C8EDA29" wp14:editId="1F542739">
            <wp:extent cx="4391025" cy="2695575"/>
            <wp:effectExtent l="0" t="0" r="0" b="0"/>
            <wp:docPr id="7" name="图片 39" descr="CBOW与Skip-gram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BOW与Skip-gram模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2695575"/>
                    </a:xfrm>
                    <a:prstGeom prst="rect">
                      <a:avLst/>
                    </a:prstGeom>
                    <a:noFill/>
                    <a:ln>
                      <a:noFill/>
                    </a:ln>
                  </pic:spPr>
                </pic:pic>
              </a:graphicData>
            </a:graphic>
          </wp:inline>
        </w:drawing>
      </w:r>
    </w:p>
    <w:p w14:paraId="66FBE2B6" w14:textId="60FB14F5" w:rsidR="005D2065" w:rsidRDefault="005D2065" w:rsidP="006C351F">
      <w:pPr>
        <w:spacing w:line="240" w:lineRule="auto"/>
        <w:ind w:firstLineChars="0" w:firstLine="0"/>
        <w:jc w:val="center"/>
        <w:rPr>
          <w:sz w:val="21"/>
          <w:szCs w:val="21"/>
        </w:rPr>
      </w:pPr>
      <w:r>
        <w:rPr>
          <w:rFonts w:hint="eastAsia"/>
          <w:sz w:val="21"/>
          <w:szCs w:val="21"/>
        </w:rPr>
        <w:t>图</w:t>
      </w:r>
      <w:r>
        <w:rPr>
          <w:sz w:val="21"/>
          <w:szCs w:val="21"/>
        </w:rPr>
        <w:t>2-3  CBOW</w:t>
      </w:r>
      <w:r>
        <w:rPr>
          <w:rFonts w:hint="eastAsia"/>
          <w:sz w:val="21"/>
          <w:szCs w:val="21"/>
        </w:rPr>
        <w:t>与</w:t>
      </w:r>
      <w:r>
        <w:rPr>
          <w:sz w:val="21"/>
          <w:szCs w:val="21"/>
        </w:rPr>
        <w:t>Skip-gram</w:t>
      </w:r>
      <w:r>
        <w:rPr>
          <w:rFonts w:hint="eastAsia"/>
          <w:sz w:val="21"/>
          <w:szCs w:val="21"/>
        </w:rPr>
        <w:t>模型架构</w:t>
      </w:r>
      <w:r w:rsidR="00B60E60">
        <w:fldChar w:fldCharType="begin"/>
      </w:r>
      <w:r w:rsidR="00B60E60">
        <w:instrText xml:space="preserve"> REF _Ref6820445 \r \h  \* MERGEFORMAT </w:instrText>
      </w:r>
      <w:r w:rsidR="00B60E60">
        <w:fldChar w:fldCharType="separate"/>
      </w:r>
      <w:r w:rsidR="006C543E" w:rsidRPr="006C543E">
        <w:rPr>
          <w:sz w:val="21"/>
          <w:szCs w:val="21"/>
          <w:vertAlign w:val="superscript"/>
        </w:rPr>
        <w:t>[39]</w:t>
      </w:r>
      <w:r w:rsidR="00B60E60">
        <w:fldChar w:fldCharType="end"/>
      </w:r>
    </w:p>
    <w:p w14:paraId="683543D8" w14:textId="49693221" w:rsidR="005D2065" w:rsidRDefault="005D2065" w:rsidP="006C351F">
      <w:pPr>
        <w:spacing w:line="240" w:lineRule="auto"/>
        <w:ind w:firstLineChars="0" w:firstLine="0"/>
        <w:jc w:val="center"/>
        <w:rPr>
          <w:sz w:val="21"/>
          <w:szCs w:val="21"/>
          <w:vertAlign w:val="superscript"/>
        </w:rPr>
      </w:pPr>
      <w:r>
        <w:rPr>
          <w:sz w:val="21"/>
          <w:szCs w:val="21"/>
        </w:rPr>
        <w:t>Fig 2-3  CBOW and Skip-gram model architecture</w:t>
      </w:r>
      <w:r w:rsidR="00B60E60">
        <w:fldChar w:fldCharType="begin"/>
      </w:r>
      <w:r w:rsidR="00B60E60">
        <w:instrText xml:space="preserve"> REF _Ref6820445 \r \h  \* MERGEFORMAT </w:instrText>
      </w:r>
      <w:r w:rsidR="00B60E60">
        <w:fldChar w:fldCharType="separate"/>
      </w:r>
      <w:r w:rsidR="006C543E" w:rsidRPr="006C543E">
        <w:rPr>
          <w:sz w:val="21"/>
          <w:szCs w:val="21"/>
          <w:vertAlign w:val="superscript"/>
        </w:rPr>
        <w:t>[39]</w:t>
      </w:r>
      <w:r w:rsidR="00B60E60">
        <w:fldChar w:fldCharType="end"/>
      </w:r>
    </w:p>
    <w:p w14:paraId="5E78AC9A" w14:textId="77777777" w:rsidR="005D2065" w:rsidRPr="00A6034E" w:rsidRDefault="005D2065" w:rsidP="006C351F">
      <w:pPr>
        <w:spacing w:line="240" w:lineRule="auto"/>
        <w:ind w:firstLineChars="0" w:firstLine="0"/>
        <w:jc w:val="center"/>
      </w:pPr>
    </w:p>
    <w:p w14:paraId="568288CE" w14:textId="77777777" w:rsidR="005D2065" w:rsidRDefault="00074455" w:rsidP="00D827F8">
      <w:pPr>
        <w:spacing w:line="240" w:lineRule="auto"/>
        <w:ind w:firstLineChars="0" w:firstLine="0"/>
        <w:jc w:val="center"/>
      </w:pPr>
      <w:r>
        <w:rPr>
          <w:noProof/>
        </w:rPr>
        <w:drawing>
          <wp:inline distT="0" distB="0" distL="0" distR="0" wp14:anchorId="7A7169DB" wp14:editId="6BF6E094">
            <wp:extent cx="3429000" cy="1828800"/>
            <wp:effectExtent l="0" t="0" r="0" b="0"/>
            <wp:docPr id="8" name="图片 40" descr="分层Sof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分层Softma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1828800"/>
                    </a:xfrm>
                    <a:prstGeom prst="rect">
                      <a:avLst/>
                    </a:prstGeom>
                    <a:noFill/>
                    <a:ln>
                      <a:noFill/>
                    </a:ln>
                  </pic:spPr>
                </pic:pic>
              </a:graphicData>
            </a:graphic>
          </wp:inline>
        </w:drawing>
      </w:r>
    </w:p>
    <w:p w14:paraId="68C72026" w14:textId="5CA24264" w:rsidR="005D2065" w:rsidRPr="00FD78CC" w:rsidRDefault="005D2065" w:rsidP="006C351F">
      <w:pPr>
        <w:spacing w:line="240" w:lineRule="auto"/>
        <w:ind w:firstLineChars="0" w:firstLine="0"/>
        <w:jc w:val="center"/>
        <w:rPr>
          <w:sz w:val="21"/>
          <w:szCs w:val="21"/>
        </w:rPr>
      </w:pPr>
      <w:r w:rsidRPr="00FD78CC">
        <w:rPr>
          <w:rFonts w:hint="eastAsia"/>
          <w:sz w:val="21"/>
          <w:szCs w:val="21"/>
        </w:rPr>
        <w:t>图</w:t>
      </w:r>
      <w:r w:rsidRPr="00FD78CC">
        <w:rPr>
          <w:sz w:val="21"/>
          <w:szCs w:val="21"/>
        </w:rPr>
        <w:t xml:space="preserve">2-4  </w:t>
      </w:r>
      <w:r w:rsidRPr="00FD78CC">
        <w:rPr>
          <w:rFonts w:hint="eastAsia"/>
          <w:sz w:val="21"/>
          <w:szCs w:val="21"/>
        </w:rPr>
        <w:t>分层</w:t>
      </w:r>
      <w:r w:rsidRPr="00FD78CC">
        <w:rPr>
          <w:sz w:val="21"/>
          <w:szCs w:val="21"/>
        </w:rPr>
        <w:t>softmax</w:t>
      </w:r>
      <w:r w:rsidRPr="00FD78CC">
        <w:rPr>
          <w:rFonts w:hint="eastAsia"/>
          <w:sz w:val="21"/>
          <w:szCs w:val="21"/>
        </w:rPr>
        <w:t>结构</w:t>
      </w:r>
      <w:r w:rsidRPr="00A858E1">
        <w:rPr>
          <w:sz w:val="21"/>
          <w:szCs w:val="21"/>
          <w:vertAlign w:val="superscript"/>
        </w:rPr>
        <w:fldChar w:fldCharType="begin"/>
      </w:r>
      <w:r w:rsidRPr="00A858E1">
        <w:rPr>
          <w:sz w:val="21"/>
          <w:szCs w:val="21"/>
          <w:vertAlign w:val="superscript"/>
        </w:rPr>
        <w:instrText xml:space="preserve"> REF _Ref6820783 \r \h\#"[0"  \* MERGEFORMAT </w:instrText>
      </w:r>
      <w:r w:rsidRPr="00A858E1">
        <w:rPr>
          <w:sz w:val="21"/>
          <w:szCs w:val="21"/>
          <w:vertAlign w:val="superscript"/>
        </w:rPr>
      </w:r>
      <w:r w:rsidRPr="00A858E1">
        <w:rPr>
          <w:sz w:val="21"/>
          <w:szCs w:val="21"/>
          <w:vertAlign w:val="superscript"/>
        </w:rPr>
        <w:fldChar w:fldCharType="separate"/>
      </w:r>
      <w:r w:rsidR="006C543E" w:rsidRPr="00A858E1">
        <w:rPr>
          <w:sz w:val="21"/>
          <w:szCs w:val="21"/>
          <w:vertAlign w:val="superscript"/>
        </w:rPr>
        <w:t>[</w:t>
      </w:r>
      <w:r w:rsidR="006C543E">
        <w:rPr>
          <w:sz w:val="21"/>
          <w:szCs w:val="21"/>
          <w:vertAlign w:val="superscript"/>
        </w:rPr>
        <w:t>56</w:t>
      </w:r>
      <w:r w:rsidRPr="00A858E1">
        <w:rPr>
          <w:sz w:val="21"/>
          <w:szCs w:val="21"/>
          <w:vertAlign w:val="superscript"/>
        </w:rPr>
        <w:fldChar w:fldCharType="end"/>
      </w:r>
      <w:r w:rsidR="00F11955" w:rsidRPr="00A858E1">
        <w:rPr>
          <w:sz w:val="21"/>
          <w:szCs w:val="21"/>
          <w:vertAlign w:val="superscript"/>
        </w:rPr>
        <w:t>-</w:t>
      </w:r>
      <w:r w:rsidRPr="00A858E1">
        <w:rPr>
          <w:sz w:val="21"/>
          <w:szCs w:val="21"/>
          <w:vertAlign w:val="superscript"/>
        </w:rPr>
        <w:fldChar w:fldCharType="begin"/>
      </w:r>
      <w:r w:rsidRPr="00A858E1">
        <w:rPr>
          <w:sz w:val="21"/>
          <w:szCs w:val="21"/>
          <w:vertAlign w:val="superscript"/>
        </w:rPr>
        <w:instrText xml:space="preserve"> REF _Ref6820785 \r \h\#"0]"  \* MERGEFORMAT </w:instrText>
      </w:r>
      <w:r w:rsidRPr="00A858E1">
        <w:rPr>
          <w:sz w:val="21"/>
          <w:szCs w:val="21"/>
          <w:vertAlign w:val="superscript"/>
        </w:rPr>
      </w:r>
      <w:r w:rsidRPr="00A858E1">
        <w:rPr>
          <w:sz w:val="21"/>
          <w:szCs w:val="21"/>
          <w:vertAlign w:val="superscript"/>
        </w:rPr>
        <w:fldChar w:fldCharType="separate"/>
      </w:r>
      <w:r w:rsidR="006C543E">
        <w:rPr>
          <w:sz w:val="21"/>
          <w:szCs w:val="21"/>
          <w:vertAlign w:val="superscript"/>
        </w:rPr>
        <w:t>57</w:t>
      </w:r>
      <w:r w:rsidR="006C543E" w:rsidRPr="00A858E1">
        <w:rPr>
          <w:sz w:val="21"/>
          <w:szCs w:val="21"/>
          <w:vertAlign w:val="superscript"/>
        </w:rPr>
        <w:t>]</w:t>
      </w:r>
      <w:r w:rsidRPr="00A858E1">
        <w:rPr>
          <w:sz w:val="21"/>
          <w:szCs w:val="21"/>
          <w:vertAlign w:val="superscript"/>
        </w:rPr>
        <w:fldChar w:fldCharType="end"/>
      </w:r>
    </w:p>
    <w:p w14:paraId="3A293F6D" w14:textId="1F8F64BA" w:rsidR="005D2065" w:rsidRDefault="005D2065" w:rsidP="006C351F">
      <w:pPr>
        <w:spacing w:line="240" w:lineRule="auto"/>
        <w:ind w:firstLineChars="0" w:firstLine="0"/>
        <w:jc w:val="center"/>
        <w:rPr>
          <w:sz w:val="21"/>
          <w:szCs w:val="21"/>
          <w:vertAlign w:val="superscript"/>
        </w:rPr>
      </w:pPr>
      <w:r w:rsidRPr="00FD78CC">
        <w:rPr>
          <w:sz w:val="21"/>
          <w:szCs w:val="21"/>
        </w:rPr>
        <w:t>Fig 2-4  The architecture of Hierarchical Softmax</w:t>
      </w:r>
      <w:r w:rsidRPr="00A858E1">
        <w:rPr>
          <w:sz w:val="21"/>
          <w:szCs w:val="21"/>
          <w:vertAlign w:val="superscript"/>
        </w:rPr>
        <w:fldChar w:fldCharType="begin"/>
      </w:r>
      <w:r w:rsidRPr="00A858E1">
        <w:rPr>
          <w:sz w:val="21"/>
          <w:szCs w:val="21"/>
          <w:vertAlign w:val="superscript"/>
        </w:rPr>
        <w:instrText xml:space="preserve"> REF _Ref6820783 \r \h\#"[0"  \* MERGEFORMAT </w:instrText>
      </w:r>
      <w:r w:rsidRPr="00A858E1">
        <w:rPr>
          <w:sz w:val="21"/>
          <w:szCs w:val="21"/>
          <w:vertAlign w:val="superscript"/>
        </w:rPr>
      </w:r>
      <w:r w:rsidRPr="00A858E1">
        <w:rPr>
          <w:sz w:val="21"/>
          <w:szCs w:val="21"/>
          <w:vertAlign w:val="superscript"/>
        </w:rPr>
        <w:fldChar w:fldCharType="separate"/>
      </w:r>
      <w:r w:rsidR="006C543E" w:rsidRPr="00A858E1">
        <w:rPr>
          <w:sz w:val="21"/>
          <w:szCs w:val="21"/>
          <w:vertAlign w:val="superscript"/>
        </w:rPr>
        <w:t>[</w:t>
      </w:r>
      <w:r w:rsidR="006C543E">
        <w:rPr>
          <w:sz w:val="21"/>
          <w:szCs w:val="21"/>
          <w:vertAlign w:val="superscript"/>
        </w:rPr>
        <w:t>56</w:t>
      </w:r>
      <w:r w:rsidRPr="00A858E1">
        <w:rPr>
          <w:sz w:val="21"/>
          <w:szCs w:val="21"/>
          <w:vertAlign w:val="superscript"/>
        </w:rPr>
        <w:fldChar w:fldCharType="end"/>
      </w:r>
      <w:r w:rsidR="00F11955" w:rsidRPr="00A858E1">
        <w:rPr>
          <w:sz w:val="21"/>
          <w:szCs w:val="21"/>
          <w:vertAlign w:val="superscript"/>
        </w:rPr>
        <w:t>-</w:t>
      </w:r>
      <w:r w:rsidRPr="00A858E1">
        <w:rPr>
          <w:sz w:val="21"/>
          <w:szCs w:val="21"/>
          <w:vertAlign w:val="superscript"/>
        </w:rPr>
        <w:fldChar w:fldCharType="begin"/>
      </w:r>
      <w:r w:rsidRPr="00A858E1">
        <w:rPr>
          <w:sz w:val="21"/>
          <w:szCs w:val="21"/>
          <w:vertAlign w:val="superscript"/>
        </w:rPr>
        <w:instrText xml:space="preserve"> REF _Ref6820785 \r \h\#"0]"  \* MERGEFORMAT </w:instrText>
      </w:r>
      <w:r w:rsidRPr="00A858E1">
        <w:rPr>
          <w:sz w:val="21"/>
          <w:szCs w:val="21"/>
          <w:vertAlign w:val="superscript"/>
        </w:rPr>
      </w:r>
      <w:r w:rsidRPr="00A858E1">
        <w:rPr>
          <w:sz w:val="21"/>
          <w:szCs w:val="21"/>
          <w:vertAlign w:val="superscript"/>
        </w:rPr>
        <w:fldChar w:fldCharType="separate"/>
      </w:r>
      <w:r w:rsidR="006C543E">
        <w:rPr>
          <w:sz w:val="21"/>
          <w:szCs w:val="21"/>
          <w:vertAlign w:val="superscript"/>
        </w:rPr>
        <w:t>57</w:t>
      </w:r>
      <w:r w:rsidR="006C543E" w:rsidRPr="00A858E1">
        <w:rPr>
          <w:sz w:val="21"/>
          <w:szCs w:val="21"/>
          <w:vertAlign w:val="superscript"/>
        </w:rPr>
        <w:t>]</w:t>
      </w:r>
      <w:r w:rsidRPr="00A858E1">
        <w:rPr>
          <w:sz w:val="21"/>
          <w:szCs w:val="21"/>
          <w:vertAlign w:val="superscript"/>
        </w:rPr>
        <w:fldChar w:fldCharType="end"/>
      </w:r>
    </w:p>
    <w:p w14:paraId="5B730878" w14:textId="77777777" w:rsidR="005D2065" w:rsidRPr="00A6034E" w:rsidRDefault="005D2065" w:rsidP="006C351F">
      <w:pPr>
        <w:spacing w:line="240" w:lineRule="auto"/>
        <w:ind w:firstLineChars="0" w:firstLine="0"/>
        <w:jc w:val="center"/>
      </w:pPr>
    </w:p>
    <w:p w14:paraId="6718D58F" w14:textId="77777777" w:rsidR="005D2065" w:rsidRPr="00A6034E" w:rsidRDefault="005D2065" w:rsidP="002F0B3E">
      <w:pPr>
        <w:ind w:firstLine="480"/>
      </w:pPr>
      <w:r>
        <w:rPr>
          <w:rFonts w:hint="eastAsia"/>
        </w:rPr>
        <w:t>负采样算法是另外一种降低词向量训练计算复杂度的优化方法，现有的研究表明它的训练效果和优化效果都要优于</w:t>
      </w:r>
      <w:r>
        <w:t>softmax</w:t>
      </w:r>
      <w:r>
        <w:rPr>
          <w:rFonts w:hint="eastAsia"/>
        </w:rPr>
        <w:t>。该算法将输出的目标单词视为正样本，将词典中其他单词视为负样本。为了降低输出层的计算复杂度，同时可以更好的区分不同单词，每当向模型输入一个目标单词，负采样算法都会以一定的概率从词典中抽取一定数量的负样本。与分层</w:t>
      </w:r>
      <w:r>
        <w:t>softmax</w:t>
      </w:r>
      <w:r>
        <w:rPr>
          <w:rFonts w:hint="eastAsia"/>
        </w:rPr>
        <w:t>采用的对数概率作为目标函数不同，负采样算法的目标函数如下式所示：</w:t>
      </w:r>
    </w:p>
    <w:p w14:paraId="3EC5B35B" w14:textId="22255285" w:rsidR="005D2065" w:rsidRPr="00A6034E" w:rsidRDefault="005D2065" w:rsidP="00B60E60">
      <w:pPr>
        <w:pStyle w:val="MTDisplayEquation"/>
        <w:spacing w:beforeLines="0" w:afterLines="0"/>
      </w:pPr>
      <w:r>
        <w:lastRenderedPageBreak/>
        <w:tab/>
      </w:r>
      <w:r w:rsidRPr="006915F3">
        <w:rPr>
          <w:position w:val="-28"/>
        </w:rPr>
        <w:object w:dxaOrig="4080" w:dyaOrig="680" w14:anchorId="79128EDD">
          <v:shape id="_x0000_i1030" type="#_x0000_t75" style="width:204.45pt;height:33.95pt" o:ole="">
            <v:imagedata r:id="rId40" o:title=""/>
          </v:shape>
          <o:OLEObject Type="Embed" ProgID="Equation.DSMT4" ShapeID="_x0000_i1030" DrawAspect="Content" ObjectID="_1621068021" r:id="rId4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2</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2</w:instrText>
      </w:r>
      <w:r w:rsidR="00B60E60">
        <w:rPr>
          <w:noProof/>
        </w:rPr>
        <w:fldChar w:fldCharType="end"/>
      </w:r>
      <w:r>
        <w:instrText>)</w:instrText>
      </w:r>
      <w:r>
        <w:fldChar w:fldCharType="end"/>
      </w:r>
    </w:p>
    <w:p w14:paraId="417E6CD2" w14:textId="77777777" w:rsidR="005D2065" w:rsidRDefault="005D2065" w:rsidP="002F0B3E">
      <w:pPr>
        <w:spacing w:line="400" w:lineRule="atLeast"/>
        <w:ind w:firstLine="480"/>
      </w:pPr>
      <w:r>
        <w:rPr>
          <w:rFonts w:hint="eastAsia"/>
        </w:rPr>
        <w:t>其中</w:t>
      </w:r>
      <w:r w:rsidRPr="00CF13EC">
        <w:rPr>
          <w:position w:val="-14"/>
        </w:rPr>
        <w:object w:dxaOrig="1291" w:dyaOrig="435" w14:anchorId="57FFB34A">
          <v:shape id="_x0000_i1031" type="#_x0000_t75" style="width:63.15pt;height:21.05pt" o:ole="">
            <v:imagedata r:id="rId42" o:title=""/>
          </v:shape>
          <o:OLEObject Type="Embed" ProgID="Equation.DSMT4" ShapeID="_x0000_i1031" DrawAspect="Content" ObjectID="_1621068022" r:id="rId43"/>
        </w:object>
      </w:r>
      <w:r>
        <w:rPr>
          <w:rFonts w:hint="eastAsia"/>
        </w:rPr>
        <w:t>表示模型输出目标单词的概率，</w:t>
      </w:r>
      <w:r w:rsidRPr="00CF13EC">
        <w:rPr>
          <w:position w:val="-14"/>
        </w:rPr>
        <w:object w:dxaOrig="1440" w:dyaOrig="435" w14:anchorId="078DF33B">
          <v:shape id="_x0000_i1032" type="#_x0000_t75" style="width:1in;height:21.05pt" o:ole="">
            <v:imagedata r:id="rId44" o:title=""/>
          </v:shape>
          <o:OLEObject Type="Embed" ProgID="Equation.DSMT4" ShapeID="_x0000_i1032" DrawAspect="Content" ObjectID="_1621068023" r:id="rId45"/>
        </w:object>
      </w:r>
      <w:r>
        <w:rPr>
          <w:rFonts w:hint="eastAsia"/>
        </w:rPr>
        <w:t>表示模型输出非负样本单词的概率，</w:t>
      </w:r>
      <w:r w:rsidRPr="00C81ED5">
        <w:rPr>
          <w:i/>
        </w:rPr>
        <w:t>P</w:t>
      </w:r>
      <w:r w:rsidRPr="00C81ED5">
        <w:rPr>
          <w:i/>
          <w:vertAlign w:val="subscript"/>
        </w:rPr>
        <w:t>n</w:t>
      </w:r>
      <w:r>
        <w:t>(</w:t>
      </w:r>
      <w:r w:rsidRPr="000F6E9F">
        <w:rPr>
          <w:i/>
        </w:rPr>
        <w:t>w</w:t>
      </w:r>
      <w:r>
        <w:t>)</w:t>
      </w:r>
      <w:r>
        <w:rPr>
          <w:rFonts w:hint="eastAsia"/>
        </w:rPr>
        <w:t>表示负样本单词的分布。负采样算法在反向传播更新模型参数时只会利用与输入目标单词和</w:t>
      </w:r>
      <w:r w:rsidRPr="00D37561">
        <w:rPr>
          <w:i/>
        </w:rPr>
        <w:t>k</w:t>
      </w:r>
      <w:r>
        <w:rPr>
          <w:rFonts w:hint="eastAsia"/>
        </w:rPr>
        <w:t>个负样本单词相关的参数，与</w:t>
      </w:r>
      <w:r>
        <w:t>softmax</w:t>
      </w:r>
      <w:r>
        <w:rPr>
          <w:rFonts w:hint="eastAsia"/>
        </w:rPr>
        <w:t>算法需要遍历全局词典来更新模型参数的方法相比，负采样算法可以极大的降低参数更新数量，从而极大的降低训练成本。</w:t>
      </w:r>
    </w:p>
    <w:p w14:paraId="2A218810" w14:textId="77777777" w:rsidR="005D2065" w:rsidRDefault="005D2065" w:rsidP="002F0B3E">
      <w:pPr>
        <w:spacing w:line="400" w:lineRule="atLeast"/>
        <w:ind w:firstLine="480"/>
        <w:rPr>
          <w:rFonts w:cs="宋体"/>
          <w:position w:val="-6"/>
        </w:rPr>
      </w:pPr>
      <w:r>
        <w:rPr>
          <w:rFonts w:cs="宋体" w:hint="eastAsia"/>
          <w:position w:val="-6"/>
        </w:rPr>
        <w:t>词向量一般具有固定的维数，如</w:t>
      </w:r>
      <w:r>
        <w:rPr>
          <w:rFonts w:cs="宋体"/>
          <w:position w:val="-6"/>
        </w:rPr>
        <w:t>50</w:t>
      </w:r>
      <w:r>
        <w:rPr>
          <w:rFonts w:cs="宋体" w:hint="eastAsia"/>
          <w:position w:val="-6"/>
        </w:rPr>
        <w:t>、</w:t>
      </w:r>
      <w:r>
        <w:rPr>
          <w:rFonts w:cs="宋体"/>
          <w:position w:val="-6"/>
        </w:rPr>
        <w:t>100</w:t>
      </w:r>
      <w:r>
        <w:rPr>
          <w:rFonts w:cs="宋体" w:hint="eastAsia"/>
          <w:position w:val="-6"/>
        </w:rPr>
        <w:t>、</w:t>
      </w:r>
      <w:r>
        <w:rPr>
          <w:rFonts w:cs="宋体"/>
          <w:position w:val="-6"/>
        </w:rPr>
        <w:t>200</w:t>
      </w:r>
      <w:r>
        <w:rPr>
          <w:rFonts w:cs="宋体" w:hint="eastAsia"/>
          <w:position w:val="-6"/>
        </w:rPr>
        <w:t>维。</w:t>
      </w:r>
      <w:r>
        <w:rPr>
          <w:rFonts w:cs="宋体"/>
          <w:position w:val="-6"/>
        </w:rPr>
        <w:t>Word2vec</w:t>
      </w:r>
      <w:r>
        <w:rPr>
          <w:rFonts w:cs="宋体" w:hint="eastAsia"/>
          <w:position w:val="-6"/>
        </w:rPr>
        <w:t>词向量训练方法，完全基于输入语料来计算单词相似度。它以文本训练语料作为输入，以文本中各个词的词向量表征作为输出，将文本中每个单词量化为一个</w:t>
      </w:r>
      <w:r w:rsidRPr="00D37561">
        <w:rPr>
          <w:rFonts w:cs="宋体"/>
          <w:i/>
          <w:position w:val="-6"/>
        </w:rPr>
        <w:t>N</w:t>
      </w:r>
      <w:r>
        <w:rPr>
          <w:rFonts w:cs="宋体" w:hint="eastAsia"/>
          <w:position w:val="-6"/>
        </w:rPr>
        <w:t>维词向量。最终可以通过计算词向量之间的距离来计算各个单词之间的语义相似性。它的优点是能够快速准确的训练词向量。</w:t>
      </w:r>
      <w:r>
        <w:rPr>
          <w:rFonts w:cs="宋体"/>
          <w:position w:val="-6"/>
        </w:rPr>
        <w:t xml:space="preserve"> </w:t>
      </w:r>
    </w:p>
    <w:p w14:paraId="636D8422" w14:textId="77777777" w:rsidR="005D2065" w:rsidRDefault="005D2065" w:rsidP="002F0B3E">
      <w:pPr>
        <w:spacing w:line="400" w:lineRule="atLeast"/>
        <w:ind w:firstLine="480"/>
        <w:rPr>
          <w:position w:val="-28"/>
        </w:rPr>
      </w:pPr>
      <w:r>
        <w:rPr>
          <w:rFonts w:cs="宋体" w:hint="eastAsia"/>
          <w:position w:val="-6"/>
        </w:rPr>
        <w:t>本文使用</w:t>
      </w:r>
      <w:r>
        <w:rPr>
          <w:rFonts w:cs="宋体"/>
          <w:position w:val="-6"/>
        </w:rPr>
        <w:t>Word2vec</w:t>
      </w:r>
      <w:r>
        <w:rPr>
          <w:rFonts w:cs="宋体" w:hint="eastAsia"/>
          <w:position w:val="-6"/>
        </w:rPr>
        <w:t>模型，将专利的主权项以关键词的形式作为输入，通过调整模型参数来达到优化词向量的训练效果。</w:t>
      </w:r>
      <w:r>
        <w:rPr>
          <w:rFonts w:cs="宋体"/>
          <w:position w:val="-6"/>
        </w:rPr>
        <w:t xml:space="preserve"> </w:t>
      </w:r>
    </w:p>
    <w:p w14:paraId="7B7300A3" w14:textId="77777777" w:rsidR="005D2065" w:rsidRDefault="005D2065" w:rsidP="00E0664D">
      <w:pPr>
        <w:pStyle w:val="2"/>
        <w:numPr>
          <w:ilvl w:val="0"/>
          <w:numId w:val="0"/>
        </w:numPr>
      </w:pPr>
      <w:bookmarkStart w:id="52" w:name="_Toc508652539"/>
      <w:bookmarkStart w:id="53" w:name="_Toc3665039"/>
      <w:bookmarkStart w:id="54" w:name="_Toc1232137257"/>
      <w:bookmarkStart w:id="55" w:name="_Toc10213597"/>
      <w:r>
        <w:t xml:space="preserve">2.3  </w:t>
      </w:r>
      <w:bookmarkEnd w:id="52"/>
      <w:r>
        <w:rPr>
          <w:rFonts w:hint="eastAsia"/>
        </w:rPr>
        <w:t>文本相似度</w:t>
      </w:r>
      <w:bookmarkEnd w:id="53"/>
      <w:bookmarkEnd w:id="54"/>
      <w:bookmarkEnd w:id="55"/>
    </w:p>
    <w:p w14:paraId="05EC69D3" w14:textId="77777777" w:rsidR="005D2065" w:rsidRPr="00E0664D" w:rsidRDefault="005D2065" w:rsidP="002F0B3E">
      <w:pPr>
        <w:widowControl/>
        <w:ind w:firstLine="480"/>
        <w:rPr>
          <w:bCs/>
        </w:rPr>
      </w:pPr>
      <w:r w:rsidRPr="00E0664D">
        <w:rPr>
          <w:rFonts w:hint="eastAsia"/>
          <w:bCs/>
        </w:rPr>
        <w:t>在如今信息量飞速增长的时代，想要在一大批文本库中找到两篇相似的文档，如果通过人工阅读的方式完成检索，工作量大、效率低下。在当前阶段，已经有很多研究学者提出了一些文本相似度算法，本节将对一些主要的文本相似度算法做简要阐述：</w:t>
      </w:r>
    </w:p>
    <w:p w14:paraId="59A479D3" w14:textId="77777777" w:rsidR="005D2065" w:rsidRPr="00E0664D" w:rsidRDefault="005D2065" w:rsidP="002F0B3E">
      <w:pPr>
        <w:widowControl/>
        <w:numPr>
          <w:ilvl w:val="0"/>
          <w:numId w:val="2"/>
        </w:numPr>
        <w:adjustRightInd/>
        <w:snapToGrid/>
        <w:ind w:firstLine="480"/>
        <w:rPr>
          <w:bCs/>
        </w:rPr>
      </w:pPr>
      <w:r w:rsidRPr="00E0664D">
        <w:rPr>
          <w:rFonts w:hint="eastAsia"/>
          <w:bCs/>
        </w:rPr>
        <w:t>基于两篇文本共有字符的数量，若两篇文本共有的字符数越多，则这两篇文本越相似。然而，文本中通常存在很多同义词，这些同义词虽然表述不同，但是语义相似。</w:t>
      </w:r>
      <w:r>
        <w:rPr>
          <w:rFonts w:hint="eastAsia"/>
          <w:bCs/>
        </w:rPr>
        <w:t>在寻找相似专利时，存在大量的专利文本，由于作者的撰写方式不同，即使它们是相似专利，它们之间也有可能不存在任何相同的关键词，</w:t>
      </w:r>
      <w:r w:rsidRPr="00E0664D">
        <w:rPr>
          <w:rFonts w:hint="eastAsia"/>
          <w:bCs/>
        </w:rPr>
        <w:t>故不应仅仅比较两篇专利共同拥有的字符，而需要从语义层面进行分析。</w:t>
      </w:r>
    </w:p>
    <w:p w14:paraId="15E27A02" w14:textId="5D5DA765" w:rsidR="005D2065" w:rsidRPr="00E0664D" w:rsidRDefault="005D2065" w:rsidP="002F0B3E">
      <w:pPr>
        <w:numPr>
          <w:ilvl w:val="0"/>
          <w:numId w:val="2"/>
        </w:numPr>
        <w:ind w:firstLine="480"/>
        <w:rPr>
          <w:bCs/>
        </w:rPr>
      </w:pPr>
      <w:r w:rsidRPr="00E0664D">
        <w:rPr>
          <w:bCs/>
        </w:rPr>
        <w:t>VSM</w:t>
      </w:r>
      <w:r w:rsidRPr="00E0664D">
        <w:rPr>
          <w:rFonts w:hint="eastAsia"/>
          <w:bCs/>
        </w:rPr>
        <w:t>模型</w:t>
      </w:r>
      <w:r w:rsidRPr="00E0664D">
        <w:rPr>
          <w:rFonts w:cs="宋体" w:hint="eastAsia"/>
        </w:rPr>
        <w:t>把对文本内容的相似度计算简化为向量空间中的向量的相似度计算</w:t>
      </w:r>
      <w:r w:rsidR="00B60E60">
        <w:fldChar w:fldCharType="begin"/>
      </w:r>
      <w:r w:rsidR="00B60E60">
        <w:instrText xml:space="preserve"> REF _Ref6820862 \r \h  \* MERGEFORMAT </w:instrText>
      </w:r>
      <w:r w:rsidR="00B60E60">
        <w:fldChar w:fldCharType="separate"/>
      </w:r>
      <w:r w:rsidR="006C543E" w:rsidRPr="006C543E">
        <w:rPr>
          <w:rFonts w:cs="宋体"/>
          <w:vertAlign w:val="superscript"/>
        </w:rPr>
        <w:t>[58]</w:t>
      </w:r>
      <w:r w:rsidR="00B60E60">
        <w:fldChar w:fldCharType="end"/>
      </w:r>
      <w:r w:rsidRPr="00E0664D">
        <w:rPr>
          <w:rFonts w:cs="宋体" w:hint="eastAsia"/>
        </w:rPr>
        <w:t>。</w:t>
      </w:r>
      <w:r w:rsidRPr="00E0664D">
        <w:rPr>
          <w:rFonts w:hint="eastAsia"/>
          <w:bCs/>
        </w:rPr>
        <w:t>它采用词袋模型和</w:t>
      </w:r>
      <w:r w:rsidRPr="00E0664D">
        <w:rPr>
          <w:bCs/>
        </w:rPr>
        <w:t>TF</w:t>
      </w:r>
      <w:r>
        <w:rPr>
          <w:bCs/>
        </w:rPr>
        <w:t>-</w:t>
      </w:r>
      <w:r w:rsidRPr="00E0664D">
        <w:rPr>
          <w:bCs/>
        </w:rPr>
        <w:t>IDF</w:t>
      </w:r>
      <w:r>
        <w:rPr>
          <w:rFonts w:hint="eastAsia"/>
          <w:bCs/>
        </w:rPr>
        <w:t>（</w:t>
      </w:r>
      <w:r w:rsidRPr="00CA63C1">
        <w:rPr>
          <w:bCs/>
        </w:rPr>
        <w:t>Term Frequency–Inverse Document frequency</w:t>
      </w:r>
      <w:r>
        <w:rPr>
          <w:rFonts w:hint="eastAsia"/>
          <w:bCs/>
        </w:rPr>
        <w:t>，词频</w:t>
      </w:r>
      <w:r>
        <w:rPr>
          <w:bCs/>
        </w:rPr>
        <w:t>-</w:t>
      </w:r>
      <w:r>
        <w:rPr>
          <w:rFonts w:hint="eastAsia"/>
          <w:bCs/>
        </w:rPr>
        <w:t>逆文本频率）</w:t>
      </w:r>
      <w:r w:rsidRPr="00E0664D">
        <w:rPr>
          <w:rFonts w:hint="eastAsia"/>
          <w:bCs/>
        </w:rPr>
        <w:t>将文本建模成词频向量，文本中存在多少个词，词袋模型所建模的向量就有多少维，每个词在高维向量中存在一维位置，因此文本中的各个词可以映射到高维向量中的各个位置上，各个位置上的值对应的是该词在文本中相对于文本集合的</w:t>
      </w:r>
      <w:r w:rsidRPr="00E0664D">
        <w:rPr>
          <w:bCs/>
        </w:rPr>
        <w:t>TF</w:t>
      </w:r>
      <w:r>
        <w:rPr>
          <w:bCs/>
        </w:rPr>
        <w:t>-</w:t>
      </w:r>
      <w:r w:rsidRPr="00E0664D">
        <w:rPr>
          <w:bCs/>
        </w:rPr>
        <w:t>IDF</w:t>
      </w:r>
      <w:r w:rsidRPr="00E0664D">
        <w:rPr>
          <w:rFonts w:hint="eastAsia"/>
          <w:bCs/>
        </w:rPr>
        <w:t>权值。将每个文本映射成一个高维向量后，</w:t>
      </w:r>
      <w:r>
        <w:rPr>
          <w:rFonts w:hint="eastAsia"/>
          <w:bCs/>
        </w:rPr>
        <w:t>计算向量之间的距离</w:t>
      </w:r>
      <w:r w:rsidRPr="00E0664D">
        <w:rPr>
          <w:rFonts w:hint="eastAsia"/>
          <w:bCs/>
        </w:rPr>
        <w:t>计算文本间相似度。很明显，利用</w:t>
      </w:r>
      <w:r w:rsidRPr="00E0664D">
        <w:rPr>
          <w:bCs/>
        </w:rPr>
        <w:t>VSM</w:t>
      </w:r>
      <w:r w:rsidRPr="00E0664D">
        <w:rPr>
          <w:rFonts w:hint="eastAsia"/>
          <w:bCs/>
        </w:rPr>
        <w:t>计算句子相似性的时候，并不是语义级别的计算，而是字面相似的计算，例如：假设两个句子分别出现“计算机”</w:t>
      </w:r>
      <w:r w:rsidRPr="00E0664D">
        <w:rPr>
          <w:rFonts w:hint="eastAsia"/>
          <w:bCs/>
        </w:rPr>
        <w:lastRenderedPageBreak/>
        <w:t>和“电脑”，按照</w:t>
      </w:r>
      <w:r w:rsidRPr="00E0664D">
        <w:rPr>
          <w:bCs/>
        </w:rPr>
        <w:t>VSM</w:t>
      </w:r>
      <w:r w:rsidRPr="00E0664D">
        <w:rPr>
          <w:rFonts w:hint="eastAsia"/>
          <w:bCs/>
        </w:rPr>
        <w:t>模型它们是没有相似性得分的，但是它们之间的语义却是相似的。同时</w:t>
      </w:r>
      <w:r w:rsidRPr="00E0664D">
        <w:rPr>
          <w:bCs/>
        </w:rPr>
        <w:t>VSM</w:t>
      </w:r>
      <w:r w:rsidRPr="00E0664D">
        <w:rPr>
          <w:rFonts w:hint="eastAsia"/>
          <w:bCs/>
        </w:rPr>
        <w:t>模型得到的文本向量维度高，向量非常稀疏，最终向量之间容易正交化。可以看出其本质还是在比对字符。该算法对于实现语义级别的文本相似性分析的效果一般，对于专利主权项描述，它们之间文本结构不同、描述方式不同、且长短也不相同，这些都对实现语义级别的文本相似性分析提出了更高的要求。</w:t>
      </w:r>
    </w:p>
    <w:p w14:paraId="2C6F56D9" w14:textId="273661B3" w:rsidR="005D2065" w:rsidRPr="00E0664D" w:rsidRDefault="005D2065" w:rsidP="002F0B3E">
      <w:pPr>
        <w:widowControl/>
        <w:numPr>
          <w:ilvl w:val="0"/>
          <w:numId w:val="2"/>
        </w:numPr>
        <w:ind w:firstLine="480"/>
        <w:rPr>
          <w:bCs/>
        </w:rPr>
      </w:pPr>
      <w:r w:rsidRPr="00E0664D">
        <w:rPr>
          <w:bCs/>
        </w:rPr>
        <w:t>LDA</w:t>
      </w:r>
      <w:r w:rsidRPr="00E0664D">
        <w:rPr>
          <w:rFonts w:cs="宋体" w:hint="eastAsia"/>
          <w:bCs/>
        </w:rPr>
        <w:t>主题模型，</w:t>
      </w:r>
      <w:r>
        <w:rPr>
          <w:rFonts w:cs="宋体" w:hint="eastAsia"/>
          <w:bCs/>
        </w:rPr>
        <w:t>该方法</w:t>
      </w:r>
      <w:r w:rsidRPr="00E0664D">
        <w:rPr>
          <w:rFonts w:cs="宋体" w:hint="eastAsia"/>
          <w:bCs/>
        </w:rPr>
        <w:t>将文本集中每篇</w:t>
      </w:r>
      <w:r>
        <w:rPr>
          <w:rFonts w:cs="宋体" w:hint="eastAsia"/>
          <w:bCs/>
        </w:rPr>
        <w:t>文本</w:t>
      </w:r>
      <w:r w:rsidRPr="00E0664D">
        <w:rPr>
          <w:rFonts w:cs="宋体" w:hint="eastAsia"/>
          <w:bCs/>
        </w:rPr>
        <w:t>的主题按照概率分布的形式给出</w:t>
      </w:r>
      <w:r w:rsidR="00B60E60">
        <w:fldChar w:fldCharType="begin"/>
      </w:r>
      <w:r w:rsidR="00B60E60">
        <w:instrText xml:space="preserve"> REF _Ref6820358 \r \h  \* MERGEFORMAT </w:instrText>
      </w:r>
      <w:r w:rsidR="00B60E60">
        <w:fldChar w:fldCharType="separate"/>
      </w:r>
      <w:r w:rsidR="006C543E" w:rsidRPr="006C543E">
        <w:rPr>
          <w:rFonts w:cs="宋体"/>
          <w:bCs/>
          <w:vertAlign w:val="superscript"/>
        </w:rPr>
        <w:t>[35]</w:t>
      </w:r>
      <w:r w:rsidR="00B60E60">
        <w:fldChar w:fldCharType="end"/>
      </w:r>
      <w:r w:rsidRPr="00E0664D">
        <w:rPr>
          <w:rFonts w:cs="宋体" w:hint="eastAsia"/>
          <w:bCs/>
        </w:rPr>
        <w:t>。每篇</w:t>
      </w:r>
      <w:r w:rsidRPr="00E0664D">
        <w:rPr>
          <w:rFonts w:hint="eastAsia"/>
          <w:bCs/>
        </w:rPr>
        <w:t>文本对应各个主题都计算一个概率值，生成文本</w:t>
      </w:r>
      <w:r w:rsidRPr="00E0664D">
        <w:rPr>
          <w:bCs/>
        </w:rPr>
        <w:t>-</w:t>
      </w:r>
      <w:r w:rsidRPr="00E0664D">
        <w:rPr>
          <w:rFonts w:hint="eastAsia"/>
          <w:bCs/>
        </w:rPr>
        <w:t>主题向量。但是</w:t>
      </w:r>
      <w:r w:rsidRPr="00E0664D">
        <w:rPr>
          <w:bCs/>
        </w:rPr>
        <w:t>LDA</w:t>
      </w:r>
      <w:r w:rsidRPr="00E0664D">
        <w:rPr>
          <w:rFonts w:hint="eastAsia"/>
          <w:bCs/>
        </w:rPr>
        <w:t>非常依赖于先验知识，需要预先设定主题数</w:t>
      </w:r>
      <w:r w:rsidRPr="00E0664D">
        <w:rPr>
          <w:bCs/>
          <w:i/>
        </w:rPr>
        <w:t>K</w:t>
      </w:r>
      <w:r w:rsidRPr="00E0664D">
        <w:rPr>
          <w:rFonts w:hint="eastAsia"/>
          <w:bCs/>
        </w:rPr>
        <w:t>，或者通过学习的方式让模型自动生成主题数</w:t>
      </w:r>
      <w:r w:rsidRPr="00E0664D">
        <w:rPr>
          <w:bCs/>
          <w:i/>
        </w:rPr>
        <w:t>K</w:t>
      </w:r>
      <w:r w:rsidRPr="00E0664D">
        <w:rPr>
          <w:rFonts w:hint="eastAsia"/>
          <w:bCs/>
        </w:rPr>
        <w:t>，但是如果通过模型自动生成主题数的方式选定</w:t>
      </w:r>
      <w:r w:rsidRPr="00E0664D">
        <w:rPr>
          <w:bCs/>
          <w:i/>
        </w:rPr>
        <w:t>K</w:t>
      </w:r>
      <w:r w:rsidRPr="00E0664D">
        <w:rPr>
          <w:rFonts w:hint="eastAsia"/>
          <w:bCs/>
        </w:rPr>
        <w:t>值可能会导致过拟合。同时，通过计算不同文本之间文本</w:t>
      </w:r>
      <w:r w:rsidRPr="00E0664D">
        <w:rPr>
          <w:bCs/>
        </w:rPr>
        <w:t>-</w:t>
      </w:r>
      <w:r w:rsidRPr="00E0664D">
        <w:rPr>
          <w:rFonts w:hint="eastAsia"/>
          <w:bCs/>
        </w:rPr>
        <w:t>主题向量的距离来</w:t>
      </w:r>
      <w:r w:rsidRPr="00E0664D">
        <w:rPr>
          <w:rFonts w:hint="eastAsia"/>
        </w:rPr>
        <w:t>度量</w:t>
      </w:r>
      <w:r w:rsidRPr="00E0664D">
        <w:rPr>
          <w:rFonts w:hint="eastAsia"/>
          <w:bCs/>
        </w:rPr>
        <w:t>文本相似度，这样导致了计算出来的两个相似专利可能只是主题相似，在一定程度上专利的主题并不能反映专利的特性，我们希望能够搜索出技术特点相似的专利，这就对挖掘文本的语义相似性提出了较高的要求。</w:t>
      </w:r>
    </w:p>
    <w:p w14:paraId="46639E8B" w14:textId="2A6EBB52" w:rsidR="005D2065" w:rsidRPr="00E0664D" w:rsidRDefault="005D2065" w:rsidP="002F0B3E">
      <w:pPr>
        <w:widowControl/>
        <w:numPr>
          <w:ilvl w:val="0"/>
          <w:numId w:val="2"/>
        </w:numPr>
        <w:ind w:firstLine="480"/>
        <w:rPr>
          <w:bCs/>
        </w:rPr>
      </w:pPr>
      <w:r w:rsidRPr="00E0664D">
        <w:rPr>
          <w:rFonts w:hint="eastAsia"/>
          <w:bCs/>
        </w:rPr>
        <w:t>基于</w:t>
      </w:r>
      <w:r w:rsidRPr="00E0664D">
        <w:t>Word2vec</w:t>
      </w:r>
      <w:r w:rsidRPr="00E0664D">
        <w:rPr>
          <w:rFonts w:hint="eastAsia"/>
          <w:bCs/>
        </w:rPr>
        <w:t>计算文本相似度，该方法通过深度学习模型训练得到文本中所有单词的词向量，对文本中所有词向量求和取平均，得到该文本的特征向量，进而通过计算文本向量之间的距离</w:t>
      </w:r>
      <w:r w:rsidRPr="00E0664D">
        <w:rPr>
          <w:rFonts w:hint="eastAsia"/>
        </w:rPr>
        <w:t>度量</w:t>
      </w:r>
      <w:r w:rsidRPr="00E0664D">
        <w:rPr>
          <w:rFonts w:hint="eastAsia"/>
          <w:bCs/>
        </w:rPr>
        <w:t>文本相似度</w:t>
      </w:r>
      <w:r w:rsidR="00B60E60">
        <w:fldChar w:fldCharType="begin"/>
      </w:r>
      <w:r w:rsidR="00B60E60">
        <w:instrText xml:space="preserve"> REF _Ref6820900 \r \h  \* MERGEFORMAT </w:instrText>
      </w:r>
      <w:r w:rsidR="00B60E60">
        <w:fldChar w:fldCharType="separate"/>
      </w:r>
      <w:r w:rsidR="006C543E" w:rsidRPr="006C543E">
        <w:rPr>
          <w:bCs/>
          <w:vertAlign w:val="superscript"/>
        </w:rPr>
        <w:t>[59]</w:t>
      </w:r>
      <w:r w:rsidR="00B60E60">
        <w:fldChar w:fldCharType="end"/>
      </w:r>
      <w:r w:rsidRPr="00E0664D">
        <w:rPr>
          <w:rFonts w:hint="eastAsia"/>
          <w:bCs/>
        </w:rPr>
        <w:t>。虽然该方法从单词语义的角度度量文本相似性，但是将文本中的词向量求和取平均后，会使得文本中那些独一无二的关键词向量的特征与其他向量平均，特征信息被削弱。</w:t>
      </w:r>
    </w:p>
    <w:p w14:paraId="76C620EC" w14:textId="77777777" w:rsidR="005D2065" w:rsidRPr="00E0664D" w:rsidRDefault="005D2065" w:rsidP="002F0B3E">
      <w:pPr>
        <w:widowControl/>
        <w:numPr>
          <w:ilvl w:val="0"/>
          <w:numId w:val="2"/>
        </w:numPr>
        <w:ind w:firstLine="480"/>
        <w:rPr>
          <w:bCs/>
        </w:rPr>
      </w:pPr>
      <w:r w:rsidRPr="00E0664D">
        <w:rPr>
          <w:bCs/>
        </w:rPr>
        <w:t>Doc2vec</w:t>
      </w:r>
      <w:r w:rsidRPr="00E0664D">
        <w:rPr>
          <w:rFonts w:hint="eastAsia"/>
          <w:bCs/>
        </w:rPr>
        <w:t>原理与</w:t>
      </w:r>
      <w:r w:rsidRPr="00E0664D">
        <w:t>Word2vec</w:t>
      </w:r>
      <w:r w:rsidRPr="00E0664D">
        <w:rPr>
          <w:rFonts w:hint="eastAsia"/>
          <w:bCs/>
        </w:rPr>
        <w:t>相似，但是它是将文本以句子为单位，通过浅层神经网络将句子编码成句向量，通过计算句向量之间的余弦相似度或欧氏距离来计算文本相似度。相对于</w:t>
      </w:r>
      <w:r w:rsidRPr="00E0664D">
        <w:t>Word2vec</w:t>
      </w:r>
      <w:r w:rsidRPr="00E0664D">
        <w:rPr>
          <w:rFonts w:hint="eastAsia"/>
          <w:bCs/>
        </w:rPr>
        <w:t>将文本中各个单词向量取平均来表征文本向量不同的是，在生成句向量时模型考虑了单词在文本中出现的顺序，因此更充分地考虑了语义信息。实验结果表明，此算法虽然相对于</w:t>
      </w:r>
      <w:r w:rsidRPr="00E0664D">
        <w:t>Word2vec</w:t>
      </w:r>
      <w:r w:rsidRPr="00E0664D">
        <w:rPr>
          <w:rFonts w:hint="eastAsia"/>
          <w:bCs/>
        </w:rPr>
        <w:t>效果略有提升，但是对于文本相似性的</w:t>
      </w:r>
      <w:r w:rsidRPr="00E0664D">
        <w:rPr>
          <w:rFonts w:hint="eastAsia"/>
        </w:rPr>
        <w:t>度量</w:t>
      </w:r>
      <w:r w:rsidRPr="00E0664D">
        <w:rPr>
          <w:rFonts w:hint="eastAsia"/>
          <w:bCs/>
        </w:rPr>
        <w:t>效果依旧不佳。</w:t>
      </w:r>
    </w:p>
    <w:p w14:paraId="29E9E330" w14:textId="446CFCAD" w:rsidR="005D2065" w:rsidRPr="00E0664D" w:rsidRDefault="00A318AA" w:rsidP="002F0B3E">
      <w:pPr>
        <w:ind w:firstLine="480"/>
        <w:rPr>
          <w:rFonts w:cs="宋体"/>
          <w:bCs/>
          <w:highlight w:val="yellow"/>
        </w:rPr>
      </w:pPr>
      <w:r>
        <w:rPr>
          <w:rFonts w:hint="eastAsia"/>
        </w:rPr>
        <w:t>综上所述，</w:t>
      </w:r>
      <w:r w:rsidR="005D2065" w:rsidRPr="00E0664D">
        <w:rPr>
          <w:rFonts w:hint="eastAsia"/>
        </w:rPr>
        <w:t>将来对于文本相似性度量的突破点在度量文本之间的语义相似性上，但是以上这些方法都忽略了文本之间语义相似性。</w:t>
      </w:r>
      <w:r w:rsidR="005D2065" w:rsidRPr="00E0664D">
        <w:rPr>
          <w:bCs/>
        </w:rPr>
        <w:t>Kusner</w:t>
      </w:r>
      <w:r w:rsidR="005D2065">
        <w:rPr>
          <w:rFonts w:hint="eastAsia"/>
          <w:bCs/>
        </w:rPr>
        <w:t>、</w:t>
      </w:r>
      <w:r w:rsidR="005D2065" w:rsidRPr="00E0664D">
        <w:rPr>
          <w:bCs/>
        </w:rPr>
        <w:t>Sun</w:t>
      </w:r>
      <w:r w:rsidR="005D2065" w:rsidRPr="00E0664D">
        <w:rPr>
          <w:rFonts w:hint="eastAsia"/>
          <w:bCs/>
        </w:rPr>
        <w:t>等人提出一种</w:t>
      </w:r>
      <w:r w:rsidR="005D2065" w:rsidRPr="00E0664D">
        <w:rPr>
          <w:bCs/>
        </w:rPr>
        <w:t>WMD</w:t>
      </w:r>
      <w:r w:rsidR="005D2065" w:rsidRPr="00E0664D">
        <w:rPr>
          <w:rFonts w:hint="eastAsia"/>
          <w:bCs/>
        </w:rPr>
        <w:t>文本相似度算法</w:t>
      </w:r>
      <w:r w:rsidR="00B60E60">
        <w:fldChar w:fldCharType="begin"/>
      </w:r>
      <w:r w:rsidR="00B60E60">
        <w:instrText xml:space="preserve"> REF _Ref6820925 \r \h  \* MERGEFORMAT </w:instrText>
      </w:r>
      <w:r w:rsidR="00B60E60">
        <w:fldChar w:fldCharType="separate"/>
      </w:r>
      <w:r w:rsidR="006C543E" w:rsidRPr="006C543E">
        <w:rPr>
          <w:bCs/>
          <w:vertAlign w:val="superscript"/>
        </w:rPr>
        <w:t>[60]</w:t>
      </w:r>
      <w:r w:rsidR="00B60E60">
        <w:fldChar w:fldCharType="end"/>
      </w:r>
      <w:r w:rsidR="005D2065" w:rsidRPr="00E0664D">
        <w:rPr>
          <w:rFonts w:hint="eastAsia"/>
          <w:bCs/>
        </w:rPr>
        <w:t>。他们认为</w:t>
      </w:r>
      <w:r w:rsidR="005D2065" w:rsidRPr="00E0664D">
        <w:rPr>
          <w:rFonts w:hint="eastAsia"/>
        </w:rPr>
        <w:t>用单词来表征文本信息，丢失的文本信息更少，作者通过比较文本之间单词的相似性计算文本相似度。该算法的基本思想是在对文本中各个单词转变为词向量后，将文本</w:t>
      </w:r>
      <w:r w:rsidR="005D2065" w:rsidRPr="00E0664D">
        <w:t>A</w:t>
      </w:r>
      <w:r w:rsidR="005D2065" w:rsidRPr="00E0664D">
        <w:rPr>
          <w:rFonts w:hint="eastAsia"/>
        </w:rPr>
        <w:t>中各个单词的词向量转变为文本</w:t>
      </w:r>
      <w:r w:rsidR="005D2065" w:rsidRPr="00E0664D">
        <w:t>B</w:t>
      </w:r>
      <w:r w:rsidR="005D2065" w:rsidRPr="00E0664D">
        <w:rPr>
          <w:rFonts w:hint="eastAsia"/>
        </w:rPr>
        <w:t>中各个单词的词向量所需要花费的最小“功”，这个“功”就是这两个文本之间的相似度。</w:t>
      </w:r>
      <w:r w:rsidR="005D2065" w:rsidRPr="00E0664D">
        <w:t>WMD</w:t>
      </w:r>
      <w:r w:rsidR="005D2065" w:rsidRPr="00E0664D">
        <w:rPr>
          <w:rFonts w:hint="eastAsia"/>
          <w:bCs/>
        </w:rPr>
        <w:t>算法基于</w:t>
      </w:r>
      <w:r w:rsidR="005D2065" w:rsidRPr="00E0664D">
        <w:rPr>
          <w:bCs/>
        </w:rPr>
        <w:t>EMD</w:t>
      </w:r>
      <w:r w:rsidR="005D2065" w:rsidRPr="00E0664D">
        <w:rPr>
          <w:rFonts w:hint="eastAsia"/>
          <w:bCs/>
        </w:rPr>
        <w:t>（</w:t>
      </w:r>
      <w:r w:rsidR="005D2065" w:rsidRPr="00E0664D">
        <w:rPr>
          <w:bCs/>
        </w:rPr>
        <w:t>Earth Mover's Distance</w:t>
      </w:r>
      <w:r w:rsidR="005D2065" w:rsidRPr="00E0664D">
        <w:rPr>
          <w:rFonts w:hint="eastAsia"/>
          <w:bCs/>
        </w:rPr>
        <w:t>，搬土距离）算法通过单词向量之间的欧式距离以及各个单词的权重来计算文本之间的相似度。</w:t>
      </w:r>
      <w:bookmarkStart w:id="56" w:name="_Toc249563676"/>
      <w:r w:rsidR="005D2065" w:rsidRPr="00E0664D">
        <w:rPr>
          <w:rFonts w:cs="宋体" w:hint="eastAsia"/>
        </w:rPr>
        <w:t>此算法忽略了文本内部语法逻辑，导致丢失了一些文本信息，特别是在计算长文本之间的相</w:t>
      </w:r>
      <w:r w:rsidR="005D2065" w:rsidRPr="00E0664D">
        <w:rPr>
          <w:rFonts w:cs="宋体" w:hint="eastAsia"/>
        </w:rPr>
        <w:lastRenderedPageBreak/>
        <w:t>似度时，效果表现不佳。</w:t>
      </w:r>
      <w:bookmarkEnd w:id="56"/>
    </w:p>
    <w:p w14:paraId="0CBD802F" w14:textId="77777777" w:rsidR="00F11955" w:rsidRDefault="00F11955" w:rsidP="00DB6362">
      <w:pPr>
        <w:pStyle w:val="2"/>
        <w:numPr>
          <w:ilvl w:val="0"/>
          <w:numId w:val="0"/>
        </w:numPr>
        <w:outlineLvl w:val="9"/>
      </w:pPr>
    </w:p>
    <w:p w14:paraId="5CEB3316" w14:textId="77777777" w:rsidR="005D2065" w:rsidRDefault="005D2065" w:rsidP="00E0664D">
      <w:pPr>
        <w:pStyle w:val="2"/>
        <w:numPr>
          <w:ilvl w:val="0"/>
          <w:numId w:val="0"/>
        </w:numPr>
      </w:pPr>
      <w:bookmarkStart w:id="57" w:name="_Toc10213598"/>
      <w:r>
        <w:t xml:space="preserve">2.4  </w:t>
      </w:r>
      <w:r>
        <w:rPr>
          <w:rFonts w:hint="eastAsia"/>
        </w:rPr>
        <w:t>具有偏好次序的</w:t>
      </w:r>
      <w:r>
        <w:t>0-1</w:t>
      </w:r>
      <w:r>
        <w:rPr>
          <w:rFonts w:hint="eastAsia"/>
        </w:rPr>
        <w:t>稳定匹配算法</w:t>
      </w:r>
      <w:bookmarkEnd w:id="57"/>
    </w:p>
    <w:p w14:paraId="4613ACAE" w14:textId="6FABDFAC" w:rsidR="005D2065" w:rsidRDefault="005D2065" w:rsidP="002F0B3E">
      <w:pPr>
        <w:pStyle w:val="34"/>
        <w:spacing w:before="0" w:after="0" w:line="400" w:lineRule="exact"/>
        <w:ind w:firstLineChars="200" w:firstLine="480"/>
        <w:jc w:val="both"/>
        <w:outlineLvl w:val="9"/>
        <w:rPr>
          <w:rFonts w:eastAsia="宋体"/>
          <w:sz w:val="24"/>
        </w:rPr>
      </w:pPr>
      <w:r w:rsidRPr="00D13784">
        <w:rPr>
          <w:rFonts w:eastAsia="宋体" w:cs="宋体" w:hint="eastAsia"/>
          <w:sz w:val="24"/>
        </w:rPr>
        <w:t>稳定匹配问题</w:t>
      </w:r>
      <w:r>
        <w:rPr>
          <w:rFonts w:eastAsia="宋体" w:cs="宋体" w:hint="eastAsia"/>
          <w:sz w:val="24"/>
        </w:rPr>
        <w:t>是运筹学中一个非常重要的问题，婚姻匹配问题是其中的一个典型问题。由于一个男生只能和一个女生相匹配，同时一个女生也只能和一个男生相匹配，所以婚姻匹配问题也被称为</w:t>
      </w:r>
      <w:r>
        <w:rPr>
          <w:rFonts w:eastAsia="宋体" w:cs="宋体"/>
          <w:sz w:val="24"/>
        </w:rPr>
        <w:t>0-1</w:t>
      </w:r>
      <w:r>
        <w:rPr>
          <w:rFonts w:eastAsia="宋体" w:cs="宋体" w:hint="eastAsia"/>
          <w:sz w:val="24"/>
        </w:rPr>
        <w:t>稳定匹配问题。但是稳定匹配问题不可避免的会出现一部分元素匹配效果极好，另一部分元素匹配效果极差的情况。李巍等人提出了一种具有偏好次序的稳定匹配算法，能够在一定程度上实现全局最佳匹配</w:t>
      </w:r>
      <w:r w:rsidR="00B60E60">
        <w:fldChar w:fldCharType="begin"/>
      </w:r>
      <w:r w:rsidR="00B60E60">
        <w:instrText xml:space="preserve"> REF _Ref6860656 \r \h  \* MERGEFORMAT </w:instrText>
      </w:r>
      <w:r w:rsidR="00B60E60">
        <w:fldChar w:fldCharType="separate"/>
      </w:r>
      <w:r w:rsidR="006C543E" w:rsidRPr="006C543E">
        <w:rPr>
          <w:rFonts w:eastAsia="宋体" w:cs="宋体"/>
          <w:sz w:val="24"/>
          <w:vertAlign w:val="superscript"/>
        </w:rPr>
        <w:t>[61]</w:t>
      </w:r>
      <w:r w:rsidR="00B60E60">
        <w:fldChar w:fldCharType="end"/>
      </w:r>
      <w:r>
        <w:rPr>
          <w:rFonts w:eastAsia="宋体" w:cs="宋体" w:hint="eastAsia"/>
          <w:sz w:val="24"/>
        </w:rPr>
        <w:t>。</w:t>
      </w:r>
    </w:p>
    <w:p w14:paraId="7BD4794E" w14:textId="77777777" w:rsidR="005D2065" w:rsidRDefault="005D2065" w:rsidP="002F0B3E">
      <w:pPr>
        <w:pStyle w:val="af3"/>
        <w:adjustRightInd/>
        <w:snapToGrid/>
        <w:spacing w:beforeAutospacing="0" w:afterAutospacing="0"/>
        <w:ind w:firstLine="480"/>
        <w:jc w:val="both"/>
        <w:rPr>
          <w:rFonts w:cs="宋体"/>
        </w:rPr>
      </w:pPr>
      <w:r>
        <w:rPr>
          <w:rFonts w:cs="宋体" w:hint="eastAsia"/>
        </w:rPr>
        <w:t>以婚姻匹配问题为例，在一个二部图中，二部图的一边</w:t>
      </w:r>
      <w:r w:rsidRPr="00BF6403">
        <w:rPr>
          <w:rFonts w:cs="宋体"/>
          <w:i/>
        </w:rPr>
        <w:t>X</w:t>
      </w:r>
      <w:r>
        <w:rPr>
          <w:rFonts w:cs="宋体" w:hint="eastAsia"/>
        </w:rPr>
        <w:t>是男生集合，其中包含</w:t>
      </w:r>
      <w:r>
        <w:rPr>
          <w:rFonts w:cs="宋体"/>
        </w:rPr>
        <w:t>4</w:t>
      </w:r>
      <w:r>
        <w:rPr>
          <w:rFonts w:cs="宋体" w:hint="eastAsia"/>
        </w:rPr>
        <w:t>个男生，二部图的另一边</w:t>
      </w:r>
      <w:r w:rsidRPr="00BF6403">
        <w:rPr>
          <w:rFonts w:cs="宋体"/>
          <w:i/>
        </w:rPr>
        <w:t>Y</w:t>
      </w:r>
      <w:r>
        <w:rPr>
          <w:rFonts w:cs="宋体" w:hint="eastAsia"/>
        </w:rPr>
        <w:t>是女生集合，其中包含</w:t>
      </w:r>
      <w:r>
        <w:rPr>
          <w:rFonts w:cs="宋体"/>
        </w:rPr>
        <w:t>4</w:t>
      </w:r>
      <w:r>
        <w:rPr>
          <w:rFonts w:cs="宋体" w:hint="eastAsia"/>
        </w:rPr>
        <w:t>个女生。对每一个男生而言需要在女生集合中寻找到一个最佳匹配对象，即：除了这个女生，他无法找到一个更好的匹配对象；对每一个女生而言需要在男生集合中寻找到一个最佳匹配对象，即：除了这个男生，她无法找到一个更好的匹配对象。</w:t>
      </w:r>
      <w:r w:rsidRPr="00BF6403">
        <w:rPr>
          <w:rFonts w:cs="宋体"/>
          <w:i/>
        </w:rPr>
        <w:t>X</w:t>
      </w:r>
      <w:r>
        <w:rPr>
          <w:rFonts w:cs="宋体" w:hint="eastAsia"/>
        </w:rPr>
        <w:t>中的男生</w:t>
      </w:r>
      <w:r w:rsidRPr="00E81FC8">
        <w:rPr>
          <w:rFonts w:cs="宋体"/>
          <w:i/>
        </w:rPr>
        <w:t>x</w:t>
      </w:r>
      <w:r w:rsidRPr="00E81FC8">
        <w:rPr>
          <w:rFonts w:cs="宋体"/>
          <w:i/>
          <w:vertAlign w:val="subscript"/>
        </w:rPr>
        <w:t>i</w:t>
      </w:r>
      <w:r>
        <w:rPr>
          <w:rFonts w:cs="宋体" w:hint="eastAsia"/>
        </w:rPr>
        <w:t>对</w:t>
      </w:r>
      <w:r w:rsidRPr="00BF6403">
        <w:rPr>
          <w:rFonts w:cs="宋体"/>
          <w:i/>
        </w:rPr>
        <w:t>Y</w:t>
      </w:r>
      <w:r>
        <w:rPr>
          <w:rFonts w:cs="宋体" w:hint="eastAsia"/>
        </w:rPr>
        <w:t>中女生</w:t>
      </w:r>
      <w:r w:rsidRPr="00E81FC8">
        <w:rPr>
          <w:rFonts w:cs="宋体"/>
          <w:i/>
        </w:rPr>
        <w:t>y</w:t>
      </w:r>
      <w:r w:rsidRPr="00E81FC8">
        <w:rPr>
          <w:rFonts w:cs="宋体"/>
          <w:i/>
          <w:vertAlign w:val="subscript"/>
        </w:rPr>
        <w:t>j</w:t>
      </w:r>
      <w:r>
        <w:rPr>
          <w:rFonts w:cs="宋体" w:hint="eastAsia"/>
        </w:rPr>
        <w:t>的偏好序是</w:t>
      </w:r>
      <w:r w:rsidRPr="00E81FC8">
        <w:rPr>
          <w:rFonts w:cs="宋体"/>
          <w:i/>
        </w:rPr>
        <w:t>a</w:t>
      </w:r>
      <w:r w:rsidRPr="00E81FC8">
        <w:rPr>
          <w:rFonts w:cs="宋体"/>
          <w:i/>
          <w:vertAlign w:val="subscript"/>
        </w:rPr>
        <w:t>ij</w:t>
      </w:r>
      <w:r>
        <w:rPr>
          <w:rFonts w:cs="宋体" w:hint="eastAsia"/>
        </w:rPr>
        <w:t>，</w:t>
      </w:r>
      <w:r w:rsidRPr="00BF6403">
        <w:rPr>
          <w:rFonts w:cs="宋体"/>
          <w:i/>
        </w:rPr>
        <w:t>Y</w:t>
      </w:r>
      <w:r>
        <w:rPr>
          <w:rFonts w:cs="宋体" w:hint="eastAsia"/>
        </w:rPr>
        <w:t>中女生</w:t>
      </w:r>
      <w:r w:rsidRPr="00E81FC8">
        <w:rPr>
          <w:rFonts w:cs="宋体"/>
          <w:i/>
        </w:rPr>
        <w:t>y</w:t>
      </w:r>
      <w:r w:rsidRPr="00E81FC8">
        <w:rPr>
          <w:rFonts w:cs="宋体"/>
          <w:i/>
          <w:vertAlign w:val="subscript"/>
        </w:rPr>
        <w:t>j</w:t>
      </w:r>
      <w:r>
        <w:rPr>
          <w:rFonts w:cs="宋体" w:hint="eastAsia"/>
        </w:rPr>
        <w:t>对</w:t>
      </w:r>
      <w:r w:rsidRPr="00BF6403">
        <w:rPr>
          <w:rFonts w:cs="宋体"/>
          <w:i/>
        </w:rPr>
        <w:t>X</w:t>
      </w:r>
      <w:r>
        <w:rPr>
          <w:rFonts w:cs="宋体" w:hint="eastAsia"/>
        </w:rPr>
        <w:t>中男生</w:t>
      </w:r>
      <w:r w:rsidRPr="00E81FC8">
        <w:rPr>
          <w:rFonts w:cs="宋体"/>
          <w:i/>
        </w:rPr>
        <w:t>x</w:t>
      </w:r>
      <w:r w:rsidRPr="00E81FC8">
        <w:rPr>
          <w:rFonts w:cs="宋体"/>
          <w:i/>
          <w:vertAlign w:val="subscript"/>
        </w:rPr>
        <w:t>i</w:t>
      </w:r>
      <w:r>
        <w:rPr>
          <w:rFonts w:cs="宋体" w:hint="eastAsia"/>
        </w:rPr>
        <w:t>的偏好序为</w:t>
      </w:r>
      <w:r w:rsidRPr="00E81FC8">
        <w:rPr>
          <w:rFonts w:cs="宋体"/>
          <w:i/>
        </w:rPr>
        <w:t>b</w:t>
      </w:r>
      <w:r w:rsidRPr="00E81FC8">
        <w:rPr>
          <w:rFonts w:cs="宋体"/>
          <w:i/>
          <w:vertAlign w:val="subscript"/>
        </w:rPr>
        <w:t>ji</w:t>
      </w:r>
      <w:r>
        <w:rPr>
          <w:rFonts w:cs="宋体" w:hint="eastAsia"/>
        </w:rPr>
        <w:t>，由于每一个人在自己心目中都存在一个配偶偏好排序，因此</w:t>
      </w:r>
      <w:r w:rsidRPr="00E81FC8">
        <w:rPr>
          <w:rFonts w:cs="宋体"/>
          <w:i/>
        </w:rPr>
        <w:t>a</w:t>
      </w:r>
      <w:r w:rsidRPr="00E81FC8">
        <w:rPr>
          <w:rFonts w:cs="宋体"/>
          <w:i/>
          <w:vertAlign w:val="subscript"/>
        </w:rPr>
        <w:t>ij</w:t>
      </w:r>
      <w:r>
        <w:rPr>
          <w:rFonts w:cs="宋体" w:hint="eastAsia"/>
        </w:rPr>
        <w:t>不一定等于</w:t>
      </w:r>
      <w:r w:rsidRPr="00E81FC8">
        <w:rPr>
          <w:rFonts w:cs="宋体"/>
          <w:i/>
        </w:rPr>
        <w:t>b</w:t>
      </w:r>
      <w:r w:rsidRPr="00E81FC8">
        <w:rPr>
          <w:rFonts w:cs="宋体"/>
          <w:i/>
          <w:vertAlign w:val="subscript"/>
        </w:rPr>
        <w:t>ji</w:t>
      </w:r>
      <w:r>
        <w:rPr>
          <w:rFonts w:cs="宋体" w:hint="eastAsia"/>
        </w:rPr>
        <w:t>。如果将男生</w:t>
      </w:r>
      <w:r w:rsidRPr="00E81FC8">
        <w:rPr>
          <w:rFonts w:cs="宋体"/>
          <w:i/>
        </w:rPr>
        <w:t>x</w:t>
      </w:r>
      <w:r w:rsidRPr="00E81FC8">
        <w:rPr>
          <w:rFonts w:cs="宋体"/>
          <w:i/>
          <w:vertAlign w:val="subscript"/>
        </w:rPr>
        <w:t>i</w:t>
      </w:r>
      <w:r>
        <w:rPr>
          <w:rFonts w:cs="宋体" w:hint="eastAsia"/>
        </w:rPr>
        <w:t>和女生</w:t>
      </w:r>
      <w:r w:rsidRPr="00E81FC8">
        <w:rPr>
          <w:rFonts w:cs="宋体"/>
          <w:i/>
        </w:rPr>
        <w:t>y</w:t>
      </w:r>
      <w:r w:rsidRPr="00E81FC8">
        <w:rPr>
          <w:rFonts w:cs="宋体"/>
          <w:i/>
          <w:vertAlign w:val="subscript"/>
        </w:rPr>
        <w:t>j</w:t>
      </w:r>
      <w:r>
        <w:rPr>
          <w:rFonts w:cs="宋体" w:hint="eastAsia"/>
        </w:rPr>
        <w:t>配对，他们之间配对偏好关系为</w:t>
      </w:r>
      <w:r>
        <w:rPr>
          <w:rFonts w:cs="宋体"/>
        </w:rPr>
        <w:t>(</w:t>
      </w:r>
      <w:r w:rsidRPr="00E81FC8">
        <w:rPr>
          <w:rFonts w:cs="宋体"/>
          <w:i/>
        </w:rPr>
        <w:t>a</w:t>
      </w:r>
      <w:r w:rsidRPr="00E81FC8">
        <w:rPr>
          <w:rFonts w:cs="宋体"/>
          <w:i/>
          <w:vertAlign w:val="subscript"/>
        </w:rPr>
        <w:t>ij</w:t>
      </w:r>
      <w:r w:rsidRPr="00BC7FB9">
        <w:rPr>
          <w:rFonts w:cs="宋体"/>
          <w:i/>
        </w:rPr>
        <w:t>,</w:t>
      </w:r>
      <w:r w:rsidRPr="00E81FC8">
        <w:rPr>
          <w:rFonts w:cs="宋体"/>
          <w:i/>
        </w:rPr>
        <w:t>b</w:t>
      </w:r>
      <w:r w:rsidRPr="00E81FC8">
        <w:rPr>
          <w:rFonts w:cs="宋体"/>
          <w:i/>
          <w:vertAlign w:val="subscript"/>
        </w:rPr>
        <w:t>ji</w:t>
      </w:r>
      <w:r>
        <w:rPr>
          <w:rFonts w:cs="宋体"/>
        </w:rPr>
        <w:t>)</w:t>
      </w:r>
      <w:r>
        <w:rPr>
          <w:rFonts w:cs="宋体" w:hint="eastAsia"/>
        </w:rPr>
        <w:t>，且称集合</w:t>
      </w:r>
      <w:r w:rsidRPr="00BF6403">
        <w:rPr>
          <w:rFonts w:cs="宋体"/>
          <w:i/>
        </w:rPr>
        <w:t>X</w:t>
      </w:r>
      <w:r>
        <w:rPr>
          <w:rFonts w:cs="宋体" w:hint="eastAsia"/>
        </w:rPr>
        <w:t>与集合</w:t>
      </w:r>
      <w:r w:rsidRPr="00BF6403">
        <w:rPr>
          <w:rFonts w:cs="宋体"/>
          <w:i/>
        </w:rPr>
        <w:t>Y</w:t>
      </w:r>
      <w:r>
        <w:rPr>
          <w:rFonts w:cs="宋体" w:hint="eastAsia"/>
        </w:rPr>
        <w:t>形成了一个匹配。与传统的稳定</w:t>
      </w:r>
      <w:r w:rsidRPr="00367799">
        <w:rPr>
          <w:rFonts w:cs="宋体" w:hint="eastAsia"/>
        </w:rPr>
        <w:t>婚姻匹配</w:t>
      </w:r>
      <w:r w:rsidRPr="00436BC6">
        <w:rPr>
          <w:rFonts w:cs="宋体" w:hint="eastAsia"/>
        </w:rPr>
        <w:t>算法</w:t>
      </w:r>
      <w:r>
        <w:rPr>
          <w:rFonts w:cs="宋体" w:hint="eastAsia"/>
        </w:rPr>
        <w:t>不同的是，在这里不仅仅只考虑男生的心仪匹配对象</w:t>
      </w:r>
      <w:r w:rsidRPr="00E81FC8">
        <w:rPr>
          <w:rFonts w:cs="宋体"/>
          <w:i/>
        </w:rPr>
        <w:t>a</w:t>
      </w:r>
      <w:r w:rsidRPr="00E81FC8">
        <w:rPr>
          <w:rFonts w:cs="宋体"/>
          <w:i/>
          <w:vertAlign w:val="subscript"/>
        </w:rPr>
        <w:t>ij</w:t>
      </w:r>
      <w:r>
        <w:rPr>
          <w:rFonts w:cs="宋体" w:hint="eastAsia"/>
        </w:rPr>
        <w:t>，还需要考虑女生的心仪匹配对象</w:t>
      </w:r>
      <w:r w:rsidRPr="00E81FC8">
        <w:rPr>
          <w:rFonts w:cs="宋体"/>
          <w:i/>
        </w:rPr>
        <w:t>b</w:t>
      </w:r>
      <w:r w:rsidRPr="00E81FC8">
        <w:rPr>
          <w:rFonts w:cs="宋体"/>
          <w:i/>
          <w:vertAlign w:val="subscript"/>
        </w:rPr>
        <w:t>ji</w:t>
      </w:r>
      <w:r>
        <w:rPr>
          <w:rFonts w:cs="宋体" w:hint="eastAsia"/>
        </w:rPr>
        <w:t>，因此需要综合考虑男生和女生的整体想法，为所有人都找到一个满意的匹配对象。在一定规模的稳定</w:t>
      </w:r>
      <w:r w:rsidRPr="00367799">
        <w:rPr>
          <w:rFonts w:cs="宋体" w:hint="eastAsia"/>
        </w:rPr>
        <w:t>婚姻匹配</w:t>
      </w:r>
      <w:r>
        <w:rPr>
          <w:rFonts w:cs="宋体" w:hint="eastAsia"/>
        </w:rPr>
        <w:t>问题中，相同序的匹配效果优于不同序的匹配效果，因为这样避免了一方很满意，一方很不满意的情况，这对于不满意的一方是不公平的。例如：在规模为</w:t>
      </w:r>
      <w:r>
        <w:rPr>
          <w:rFonts w:cs="宋体"/>
        </w:rPr>
        <w:t>10</w:t>
      </w:r>
      <w:r>
        <w:rPr>
          <w:rFonts w:cs="宋体" w:hint="eastAsia"/>
        </w:rPr>
        <w:t>的稳定婚姻匹配问题中，配对偏好关系为</w:t>
      </w:r>
      <w:r>
        <w:rPr>
          <w:rFonts w:cs="宋体"/>
        </w:rPr>
        <w:t>(5,5)</w:t>
      </w:r>
      <w:r>
        <w:rPr>
          <w:rFonts w:cs="宋体" w:hint="eastAsia"/>
        </w:rPr>
        <w:t>相对于配对偏好关系为</w:t>
      </w:r>
      <w:r>
        <w:rPr>
          <w:rFonts w:cs="宋体"/>
        </w:rPr>
        <w:t>(4,6)</w:t>
      </w:r>
      <w:r>
        <w:rPr>
          <w:rFonts w:cs="宋体" w:hint="eastAsia"/>
        </w:rPr>
        <w:t>或</w:t>
      </w:r>
      <w:r>
        <w:rPr>
          <w:rFonts w:cs="宋体"/>
        </w:rPr>
        <w:t>(3,7)</w:t>
      </w:r>
      <w:r>
        <w:rPr>
          <w:rFonts w:cs="宋体" w:hint="eastAsia"/>
        </w:rPr>
        <w:t>的匹配关系更加稳定。因此定义匹配度</w:t>
      </w:r>
      <w:r w:rsidRPr="004F06FF">
        <w:rPr>
          <w:rFonts w:cs="宋体"/>
          <w:i/>
        </w:rPr>
        <w:t>c</w:t>
      </w:r>
      <w:r w:rsidRPr="004F06FF">
        <w:rPr>
          <w:rFonts w:cs="宋体"/>
          <w:i/>
          <w:vertAlign w:val="subscript"/>
        </w:rPr>
        <w:t>ij</w:t>
      </w:r>
      <w:r>
        <w:rPr>
          <w:rFonts w:cs="宋体" w:hint="eastAsia"/>
        </w:rPr>
        <w:t>：</w:t>
      </w:r>
    </w:p>
    <w:p w14:paraId="213EAD55" w14:textId="77777777" w:rsidR="005D2065" w:rsidRDefault="005D2065" w:rsidP="002F0B3E">
      <w:pPr>
        <w:pStyle w:val="af3"/>
        <w:adjustRightInd/>
        <w:snapToGrid/>
        <w:spacing w:beforeAutospacing="0" w:afterAutospacing="0" w:line="240" w:lineRule="auto"/>
        <w:ind w:firstLine="480"/>
        <w:jc w:val="both"/>
        <w:rPr>
          <w:rFonts w:cs="宋体"/>
        </w:rPr>
      </w:pPr>
    </w:p>
    <w:p w14:paraId="7C8C636D" w14:textId="3DAC591E" w:rsidR="005D2065" w:rsidRDefault="005D2065" w:rsidP="00D827F8">
      <w:pPr>
        <w:pStyle w:val="af3"/>
        <w:widowControl/>
        <w:adjustRightInd/>
        <w:snapToGrid/>
        <w:spacing w:beforeAutospacing="0" w:afterAutospacing="0" w:line="240" w:lineRule="auto"/>
        <w:ind w:firstLineChars="0" w:firstLine="0"/>
        <w:jc w:val="right"/>
        <w:rPr>
          <w:rFonts w:cs="宋体"/>
        </w:rPr>
      </w:pPr>
      <w:r w:rsidRPr="004F06FF">
        <w:rPr>
          <w:position w:val="-14"/>
        </w:rPr>
        <w:object w:dxaOrig="2520" w:dyaOrig="400" w14:anchorId="6BB8CDA3">
          <v:shape id="_x0000_i1033" type="#_x0000_t75" style="width:127pt;height:21.05pt" o:ole="">
            <v:imagedata r:id="rId46" o:title=""/>
          </v:shape>
          <o:OLEObject Type="Embed" ProgID="Equation.DSMT4" ShapeID="_x0000_i1033" DrawAspect="Content" ObjectID="_1621068024" r:id="rId47"/>
        </w:object>
      </w:r>
      <w:r>
        <w:t xml:space="preserve"> </w:t>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2</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3</w:instrText>
      </w:r>
      <w:r w:rsidR="00B60E60">
        <w:rPr>
          <w:noProof/>
        </w:rPr>
        <w:fldChar w:fldCharType="end"/>
      </w:r>
      <w:r>
        <w:instrText>)</w:instrText>
      </w:r>
      <w:r>
        <w:fldChar w:fldCharType="end"/>
      </w:r>
    </w:p>
    <w:p w14:paraId="30CF4CBA" w14:textId="77777777" w:rsidR="005D2065" w:rsidRPr="009013A3" w:rsidRDefault="005D2065" w:rsidP="002F0B3E">
      <w:pPr>
        <w:pStyle w:val="af3"/>
        <w:widowControl/>
        <w:adjustRightInd/>
        <w:snapToGrid/>
        <w:spacing w:beforeAutospacing="0" w:afterAutospacing="0" w:line="240" w:lineRule="auto"/>
        <w:ind w:firstLine="480"/>
        <w:jc w:val="both"/>
        <w:rPr>
          <w:rFonts w:cs="宋体"/>
        </w:rPr>
      </w:pPr>
    </w:p>
    <w:p w14:paraId="1BBF466D" w14:textId="77777777" w:rsidR="005D2065" w:rsidRPr="00E0664D" w:rsidRDefault="005D2065" w:rsidP="002F0B3E">
      <w:pPr>
        <w:pStyle w:val="af3"/>
        <w:widowControl/>
        <w:adjustRightInd/>
        <w:snapToGrid/>
        <w:spacing w:beforeAutospacing="0" w:afterAutospacing="0"/>
        <w:ind w:firstLine="480"/>
        <w:jc w:val="both"/>
        <w:rPr>
          <w:rFonts w:cs="宋体"/>
        </w:rPr>
      </w:pPr>
      <w:r w:rsidRPr="00E0664D">
        <w:rPr>
          <w:rFonts w:cs="宋体"/>
          <w:i/>
        </w:rPr>
        <w:t>c</w:t>
      </w:r>
      <w:r w:rsidRPr="00E0664D">
        <w:rPr>
          <w:rFonts w:cs="宋体"/>
          <w:i/>
          <w:vertAlign w:val="subscript"/>
        </w:rPr>
        <w:t>ij</w:t>
      </w:r>
      <w:r w:rsidRPr="00E0664D">
        <w:rPr>
          <w:rFonts w:cs="宋体" w:hint="eastAsia"/>
        </w:rPr>
        <w:t>表示</w:t>
      </w:r>
      <w:r w:rsidRPr="00E0664D">
        <w:rPr>
          <w:rFonts w:cs="宋体"/>
          <w:i/>
        </w:rPr>
        <w:t>x</w:t>
      </w:r>
      <w:r w:rsidRPr="00E0664D">
        <w:rPr>
          <w:rFonts w:cs="宋体"/>
          <w:i/>
          <w:vertAlign w:val="subscript"/>
        </w:rPr>
        <w:t>i</w:t>
      </w:r>
      <w:r w:rsidRPr="00E0664D">
        <w:rPr>
          <w:rFonts w:cs="宋体" w:hint="eastAsia"/>
        </w:rPr>
        <w:t>和</w:t>
      </w:r>
      <w:r w:rsidRPr="00E0664D">
        <w:rPr>
          <w:rFonts w:cs="宋体"/>
          <w:i/>
        </w:rPr>
        <w:t>y</w:t>
      </w:r>
      <w:r w:rsidRPr="00E0664D">
        <w:rPr>
          <w:rFonts w:cs="宋体"/>
          <w:i/>
          <w:vertAlign w:val="subscript"/>
        </w:rPr>
        <w:t>j</w:t>
      </w:r>
      <w:r w:rsidRPr="00E0664D">
        <w:rPr>
          <w:rFonts w:cs="宋体" w:hint="eastAsia"/>
        </w:rPr>
        <w:t>之间的匹配度，在这里三者的匹配度分别为</w:t>
      </w:r>
      <w:r w:rsidRPr="00E0664D">
        <w:rPr>
          <w:rFonts w:cs="宋体"/>
        </w:rPr>
        <w:t>5</w:t>
      </w:r>
      <w:r w:rsidRPr="00E0664D">
        <w:rPr>
          <w:rFonts w:cs="宋体" w:hint="eastAsia"/>
        </w:rPr>
        <w:t>、</w:t>
      </w:r>
      <w:r w:rsidRPr="00E0664D">
        <w:rPr>
          <w:rFonts w:cs="宋体"/>
        </w:rPr>
        <w:t>5.2</w:t>
      </w:r>
      <w:r w:rsidRPr="00E0664D">
        <w:rPr>
          <w:rFonts w:cs="宋体" w:hint="eastAsia"/>
        </w:rPr>
        <w:t>、</w:t>
      </w:r>
      <w:r w:rsidRPr="00E0664D">
        <w:rPr>
          <w:rFonts w:cs="宋体"/>
        </w:rPr>
        <w:t>5.8</w:t>
      </w:r>
      <w:r w:rsidRPr="00E0664D">
        <w:rPr>
          <w:rFonts w:cs="宋体" w:hint="eastAsia"/>
        </w:rPr>
        <w:t>，</w:t>
      </w:r>
      <w:r w:rsidRPr="00E0664D">
        <w:rPr>
          <w:rFonts w:cs="宋体"/>
          <w:i/>
        </w:rPr>
        <w:t>c</w:t>
      </w:r>
      <w:r w:rsidRPr="00E0664D">
        <w:rPr>
          <w:rFonts w:cs="宋体"/>
          <w:i/>
          <w:vertAlign w:val="subscript"/>
        </w:rPr>
        <w:t>ij</w:t>
      </w:r>
      <w:r w:rsidRPr="00E0664D">
        <w:rPr>
          <w:rFonts w:cs="宋体" w:hint="eastAsia"/>
        </w:rPr>
        <w:t>越小匹配关系越稳定。所以在考虑偏好次序的稳定婚姻匹配问题中，定义</w:t>
      </w:r>
      <w:r w:rsidRPr="00E0664D">
        <w:rPr>
          <w:rFonts w:cs="宋体"/>
        </w:rPr>
        <w:t>((</w:t>
      </w:r>
      <w:r w:rsidRPr="00E0664D">
        <w:rPr>
          <w:rFonts w:cs="宋体"/>
          <w:i/>
        </w:rPr>
        <w:t>a</w:t>
      </w:r>
      <w:r w:rsidRPr="00E0664D">
        <w:rPr>
          <w:rFonts w:cs="宋体"/>
          <w:i/>
          <w:vertAlign w:val="subscript"/>
        </w:rPr>
        <w:t>ij</w:t>
      </w:r>
      <w:r w:rsidRPr="00BC7FB9">
        <w:rPr>
          <w:rFonts w:cs="宋体"/>
          <w:i/>
        </w:rPr>
        <w:t>,</w:t>
      </w:r>
      <w:r w:rsidRPr="00E0664D">
        <w:rPr>
          <w:rFonts w:cs="宋体"/>
          <w:i/>
        </w:rPr>
        <w:t>b</w:t>
      </w:r>
      <w:r w:rsidRPr="00E0664D">
        <w:rPr>
          <w:rFonts w:cs="宋体"/>
          <w:i/>
          <w:vertAlign w:val="subscript"/>
        </w:rPr>
        <w:t>ji</w:t>
      </w:r>
      <w:r w:rsidRPr="00E0664D">
        <w:rPr>
          <w:rFonts w:cs="宋体"/>
        </w:rPr>
        <w:t>))</w:t>
      </w:r>
      <w:r w:rsidRPr="00E0664D">
        <w:rPr>
          <w:rFonts w:cs="宋体"/>
          <w:vertAlign w:val="subscript"/>
        </w:rPr>
        <w:t>n</w:t>
      </w:r>
      <w:r w:rsidRPr="00E0664D">
        <w:rPr>
          <w:rFonts w:ascii="Cambria Math" w:hAnsi="Cambria Math" w:cs="Cambria Math"/>
          <w:vertAlign w:val="subscript"/>
        </w:rPr>
        <w:t>∗</w:t>
      </w:r>
      <w:r w:rsidRPr="00E0664D">
        <w:rPr>
          <w:rFonts w:cs="宋体"/>
          <w:vertAlign w:val="subscript"/>
        </w:rPr>
        <w:t>n</w:t>
      </w:r>
      <w:r w:rsidRPr="00E0664D">
        <w:rPr>
          <w:rFonts w:cs="宋体" w:hint="eastAsia"/>
        </w:rPr>
        <w:t>为集合</w:t>
      </w:r>
      <w:r w:rsidRPr="00E0664D">
        <w:rPr>
          <w:rFonts w:cs="宋体"/>
          <w:i/>
        </w:rPr>
        <w:t>X</w:t>
      </w:r>
      <w:r w:rsidRPr="00E0664D">
        <w:rPr>
          <w:rFonts w:cs="宋体"/>
        </w:rPr>
        <w:t>={</w:t>
      </w:r>
      <w:r w:rsidRPr="00E0664D">
        <w:rPr>
          <w:rFonts w:cs="宋体"/>
          <w:i/>
        </w:rPr>
        <w:t>x</w:t>
      </w:r>
      <w:r w:rsidRPr="00E0664D">
        <w:rPr>
          <w:rFonts w:cs="宋体"/>
          <w:i/>
          <w:vertAlign w:val="subscript"/>
        </w:rPr>
        <w:t>1</w:t>
      </w:r>
      <w:r w:rsidRPr="00E0664D">
        <w:rPr>
          <w:rFonts w:cs="宋体"/>
          <w:i/>
        </w:rPr>
        <w:t>,x</w:t>
      </w:r>
      <w:r w:rsidRPr="00E0664D">
        <w:rPr>
          <w:rFonts w:cs="宋体"/>
          <w:i/>
          <w:vertAlign w:val="subscript"/>
        </w:rPr>
        <w:t>2</w:t>
      </w:r>
      <w:r w:rsidRPr="00E0664D">
        <w:rPr>
          <w:rFonts w:cs="宋体"/>
          <w:i/>
        </w:rPr>
        <w:t>,...,x</w:t>
      </w:r>
      <w:r w:rsidRPr="00E0664D">
        <w:rPr>
          <w:rFonts w:cs="宋体"/>
          <w:i/>
          <w:vertAlign w:val="subscript"/>
        </w:rPr>
        <w:t>n</w:t>
      </w:r>
      <w:r w:rsidRPr="00E0664D">
        <w:rPr>
          <w:rFonts w:cs="宋体"/>
        </w:rPr>
        <w:t>}</w:t>
      </w:r>
      <w:r w:rsidRPr="00E0664D">
        <w:rPr>
          <w:rFonts w:cs="宋体" w:hint="eastAsia"/>
        </w:rPr>
        <w:t>与集合</w:t>
      </w:r>
      <w:r w:rsidRPr="00E0664D">
        <w:rPr>
          <w:rFonts w:cs="宋体"/>
          <w:i/>
        </w:rPr>
        <w:t>Y</w:t>
      </w:r>
      <w:r w:rsidRPr="00E0664D">
        <w:rPr>
          <w:rFonts w:cs="宋体"/>
        </w:rPr>
        <w:t>={</w:t>
      </w:r>
      <w:r w:rsidRPr="00E0664D">
        <w:rPr>
          <w:rFonts w:cs="宋体"/>
          <w:i/>
        </w:rPr>
        <w:t>y</w:t>
      </w:r>
      <w:r w:rsidRPr="00E0664D">
        <w:rPr>
          <w:rFonts w:cs="宋体"/>
          <w:i/>
          <w:vertAlign w:val="subscript"/>
        </w:rPr>
        <w:t>1</w:t>
      </w:r>
      <w:r w:rsidRPr="00E0664D">
        <w:rPr>
          <w:rFonts w:cs="宋体"/>
          <w:i/>
        </w:rPr>
        <w:t>,y</w:t>
      </w:r>
      <w:r w:rsidRPr="00E0664D">
        <w:rPr>
          <w:rFonts w:cs="宋体"/>
          <w:i/>
          <w:vertAlign w:val="subscript"/>
        </w:rPr>
        <w:t>2</w:t>
      </w:r>
      <w:r w:rsidRPr="00E0664D">
        <w:rPr>
          <w:rFonts w:cs="宋体"/>
          <w:i/>
        </w:rPr>
        <w:t>,...,y</w:t>
      </w:r>
      <w:r w:rsidRPr="00E0664D">
        <w:rPr>
          <w:rFonts w:cs="宋体"/>
          <w:i/>
          <w:vertAlign w:val="subscript"/>
        </w:rPr>
        <w:t>n</w:t>
      </w:r>
      <w:r w:rsidRPr="00E0664D">
        <w:rPr>
          <w:rFonts w:cs="宋体"/>
        </w:rPr>
        <w:t>}</w:t>
      </w:r>
      <w:r w:rsidRPr="00E0664D">
        <w:rPr>
          <w:rFonts w:cs="宋体" w:hint="eastAsia"/>
        </w:rPr>
        <w:t>之间元素偏好排名矩阵，</w:t>
      </w:r>
      <w:r w:rsidRPr="00E0664D">
        <w:rPr>
          <w:rFonts w:cs="宋体"/>
          <w:i/>
        </w:rPr>
        <w:t>c</w:t>
      </w:r>
      <w:r w:rsidRPr="00E0664D">
        <w:rPr>
          <w:rFonts w:cs="宋体"/>
          <w:i/>
          <w:vertAlign w:val="subscript"/>
        </w:rPr>
        <w:t>ij</w:t>
      </w:r>
      <w:r w:rsidRPr="00E0664D">
        <w:rPr>
          <w:rFonts w:cs="宋体" w:hint="eastAsia"/>
        </w:rPr>
        <w:t>为配对</w:t>
      </w:r>
      <w:r w:rsidRPr="00E0664D">
        <w:rPr>
          <w:rFonts w:cs="宋体"/>
        </w:rPr>
        <w:t>(</w:t>
      </w:r>
      <w:r w:rsidRPr="00E0664D">
        <w:rPr>
          <w:rFonts w:cs="宋体"/>
          <w:i/>
        </w:rPr>
        <w:t>x</w:t>
      </w:r>
      <w:r w:rsidRPr="00E0664D">
        <w:rPr>
          <w:rFonts w:cs="宋体"/>
          <w:i/>
          <w:vertAlign w:val="subscript"/>
        </w:rPr>
        <w:t>i</w:t>
      </w:r>
      <w:r>
        <w:rPr>
          <w:rFonts w:cs="宋体"/>
          <w:i/>
          <w:vertAlign w:val="subscript"/>
        </w:rPr>
        <w:t xml:space="preserve"> </w:t>
      </w:r>
      <w:r w:rsidRPr="00BC7FB9">
        <w:rPr>
          <w:rFonts w:cs="宋体"/>
          <w:i/>
        </w:rPr>
        <w:t>,</w:t>
      </w:r>
      <w:r w:rsidRPr="00E0664D">
        <w:rPr>
          <w:rFonts w:cs="宋体"/>
          <w:i/>
        </w:rPr>
        <w:t>y</w:t>
      </w:r>
      <w:r w:rsidRPr="00E0664D">
        <w:rPr>
          <w:rFonts w:cs="宋体"/>
          <w:i/>
          <w:vertAlign w:val="subscript"/>
        </w:rPr>
        <w:t>j</w:t>
      </w:r>
      <w:r w:rsidRPr="00E0664D">
        <w:rPr>
          <w:rFonts w:cs="宋体"/>
        </w:rPr>
        <w:t>)</w:t>
      </w:r>
      <w:r w:rsidRPr="00E0664D">
        <w:rPr>
          <w:rFonts w:cs="宋体" w:hint="eastAsia"/>
        </w:rPr>
        <w:t>之间的匹配度，该匹配度越小匹配关系越稳定。</w:t>
      </w:r>
    </w:p>
    <w:p w14:paraId="13FD88AF" w14:textId="77777777" w:rsidR="005D2065" w:rsidRDefault="005D2065" w:rsidP="002F0B3E">
      <w:pPr>
        <w:pStyle w:val="af3"/>
        <w:widowControl/>
        <w:adjustRightInd/>
        <w:snapToGrid/>
        <w:spacing w:beforeAutospacing="0" w:afterAutospacing="0"/>
        <w:ind w:firstLine="480"/>
        <w:jc w:val="both"/>
        <w:rPr>
          <w:rFonts w:cs="宋体"/>
        </w:rPr>
      </w:pPr>
      <w:r w:rsidRPr="00E0664D">
        <w:rPr>
          <w:rFonts w:cs="宋体" w:hint="eastAsia"/>
        </w:rPr>
        <w:lastRenderedPageBreak/>
        <w:t>由于一个人仅能和一个人相匹配，定义决策变量</w:t>
      </w:r>
      <w:r w:rsidRPr="00E0664D">
        <w:rPr>
          <w:rFonts w:cs="宋体"/>
          <w:i/>
        </w:rPr>
        <w:t>Z</w:t>
      </w:r>
      <w:r w:rsidRPr="00E0664D">
        <w:rPr>
          <w:rFonts w:cs="宋体"/>
        </w:rPr>
        <w:t>(</w:t>
      </w:r>
      <w:r w:rsidRPr="00E0664D">
        <w:rPr>
          <w:rFonts w:cs="宋体"/>
          <w:i/>
        </w:rPr>
        <w:t>i</w:t>
      </w:r>
      <w:r w:rsidRPr="00BC7FB9">
        <w:rPr>
          <w:rFonts w:cs="宋体"/>
        </w:rPr>
        <w:t>,</w:t>
      </w:r>
      <w:r w:rsidRPr="00E0664D">
        <w:rPr>
          <w:rFonts w:cs="宋体"/>
          <w:i/>
        </w:rPr>
        <w:t>j</w:t>
      </w:r>
      <w:r w:rsidRPr="00E0664D">
        <w:rPr>
          <w:rFonts w:cs="宋体"/>
        </w:rPr>
        <w:t>)</w:t>
      </w:r>
      <w:r w:rsidRPr="00E0664D">
        <w:rPr>
          <w:rFonts w:cs="宋体" w:hint="eastAsia"/>
        </w:rPr>
        <w:t>表示</w:t>
      </w:r>
      <w:r w:rsidRPr="00E0664D">
        <w:rPr>
          <w:rFonts w:cs="宋体"/>
          <w:i/>
        </w:rPr>
        <w:t>x</w:t>
      </w:r>
      <w:r w:rsidRPr="00E0664D">
        <w:rPr>
          <w:rFonts w:cs="宋体"/>
          <w:i/>
          <w:vertAlign w:val="subscript"/>
        </w:rPr>
        <w:t>i</w:t>
      </w:r>
      <w:r w:rsidRPr="00E0664D">
        <w:rPr>
          <w:rFonts w:cs="宋体" w:hint="eastAsia"/>
        </w:rPr>
        <w:t>和</w:t>
      </w:r>
      <w:r w:rsidRPr="00E0664D">
        <w:rPr>
          <w:rFonts w:cs="宋体"/>
          <w:i/>
        </w:rPr>
        <w:t>y</w:t>
      </w:r>
      <w:r w:rsidRPr="00E0664D">
        <w:rPr>
          <w:rFonts w:cs="宋体"/>
          <w:i/>
          <w:vertAlign w:val="subscript"/>
        </w:rPr>
        <w:t>j</w:t>
      </w:r>
      <w:r w:rsidRPr="00E0664D">
        <w:rPr>
          <w:rFonts w:cs="宋体" w:hint="eastAsia"/>
        </w:rPr>
        <w:t>相匹配。具有偏好次序的稳定匹配问题的数学模型为：</w:t>
      </w:r>
    </w:p>
    <w:p w14:paraId="00716730" w14:textId="77777777" w:rsidR="005D2065" w:rsidRPr="00A6034E" w:rsidRDefault="005D2065" w:rsidP="00CC7420">
      <w:pPr>
        <w:pStyle w:val="af3"/>
        <w:widowControl/>
        <w:adjustRightInd/>
        <w:snapToGrid/>
        <w:spacing w:beforeAutospacing="0" w:afterAutospacing="0" w:line="240" w:lineRule="auto"/>
        <w:ind w:firstLine="480"/>
        <w:jc w:val="both"/>
        <w:rPr>
          <w:rFonts w:cs="宋体"/>
        </w:rPr>
      </w:pPr>
    </w:p>
    <w:p w14:paraId="1990461A" w14:textId="154E08CD" w:rsidR="005D2065" w:rsidRPr="00A6034E" w:rsidRDefault="005D2065" w:rsidP="002F0B3E">
      <w:pPr>
        <w:pStyle w:val="MTDisplayEquation"/>
        <w:spacing w:beforeLines="0" w:afterLines="0"/>
      </w:pPr>
      <w:r>
        <w:tab/>
      </w:r>
      <w:r w:rsidRPr="004F06FF">
        <w:rPr>
          <w:position w:val="-118"/>
        </w:rPr>
        <w:object w:dxaOrig="2140" w:dyaOrig="2480" w14:anchorId="2BB5D0B1">
          <v:shape id="_x0000_i1034" type="#_x0000_t75" style="width:107.3pt;height:124.3pt" o:ole="">
            <v:imagedata r:id="rId48" o:title=""/>
          </v:shape>
          <o:OLEObject Type="Embed" ProgID="Equation.DSMT4" ShapeID="_x0000_i1034" DrawAspect="Content" ObjectID="_1621068025" r:id="rId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2</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4</w:instrText>
      </w:r>
      <w:r w:rsidR="00B60E60">
        <w:rPr>
          <w:noProof/>
        </w:rPr>
        <w:fldChar w:fldCharType="end"/>
      </w:r>
      <w:r>
        <w:instrText>)</w:instrText>
      </w:r>
      <w:r>
        <w:fldChar w:fldCharType="end"/>
      </w:r>
    </w:p>
    <w:p w14:paraId="4EDE069F" w14:textId="77777777" w:rsidR="005D2065" w:rsidRPr="00A6034E" w:rsidRDefault="005D2065" w:rsidP="006C351F">
      <w:pPr>
        <w:snapToGrid/>
        <w:spacing w:line="240" w:lineRule="auto"/>
        <w:ind w:firstLineChars="0" w:firstLine="0"/>
      </w:pPr>
    </w:p>
    <w:p w14:paraId="36B0E96D" w14:textId="77777777" w:rsidR="005D2065" w:rsidRDefault="005D2065" w:rsidP="00E0664D">
      <w:pPr>
        <w:pStyle w:val="2"/>
        <w:numPr>
          <w:ilvl w:val="0"/>
          <w:numId w:val="0"/>
        </w:numPr>
      </w:pPr>
      <w:bookmarkStart w:id="58" w:name="_Toc10213599"/>
      <w:r>
        <w:t>2.5  DTW</w:t>
      </w:r>
      <w:r>
        <w:rPr>
          <w:rFonts w:hint="eastAsia"/>
        </w:rPr>
        <w:t>算法</w:t>
      </w:r>
      <w:bookmarkEnd w:id="58"/>
    </w:p>
    <w:p w14:paraId="3BF7CCB8" w14:textId="77777777" w:rsidR="005D2065" w:rsidRPr="00E0664D" w:rsidRDefault="005D2065" w:rsidP="002F0B3E">
      <w:pPr>
        <w:snapToGrid/>
        <w:ind w:firstLine="480"/>
      </w:pPr>
      <w:r w:rsidRPr="00E0664D">
        <w:rPr>
          <w:iCs/>
        </w:rPr>
        <w:t>DTW</w:t>
      </w:r>
      <w:r w:rsidRPr="00E0664D">
        <w:rPr>
          <w:rFonts w:hint="eastAsia"/>
        </w:rPr>
        <w:t>（</w:t>
      </w:r>
      <w:r w:rsidRPr="00E0664D">
        <w:t>Dynamic Time Warping</w:t>
      </w:r>
      <w:r w:rsidRPr="00E0664D">
        <w:rPr>
          <w:rFonts w:hint="eastAsia"/>
        </w:rPr>
        <w:t>，动态时间归整）算法是一种衡量</w:t>
      </w:r>
      <w:r>
        <w:rPr>
          <w:rFonts w:hint="eastAsia"/>
        </w:rPr>
        <w:t>时间序列相似性</w:t>
      </w:r>
      <w:r w:rsidRPr="00E0664D">
        <w:rPr>
          <w:rFonts w:hint="eastAsia"/>
        </w:rPr>
        <w:t>的算法，常用于数据挖掘和信息检索中。在计算两个非对齐</w:t>
      </w:r>
      <w:r>
        <w:rPr>
          <w:rFonts w:hint="eastAsia"/>
        </w:rPr>
        <w:t>或不等长的时间序列</w:t>
      </w:r>
      <w:r w:rsidRPr="00E0664D">
        <w:rPr>
          <w:rFonts w:hint="eastAsia"/>
        </w:rPr>
        <w:t>相似度时能够容忍一定程度的数据变形。</w:t>
      </w:r>
    </w:p>
    <w:p w14:paraId="2C758BAE" w14:textId="77777777" w:rsidR="005D2065" w:rsidRPr="00E0664D" w:rsidRDefault="005D2065" w:rsidP="002F0B3E">
      <w:pPr>
        <w:snapToGrid/>
        <w:ind w:firstLine="480"/>
      </w:pPr>
      <w:r w:rsidRPr="00E0664D">
        <w:rPr>
          <w:rFonts w:hint="eastAsia"/>
        </w:rPr>
        <w:t>假设存在</w:t>
      </w:r>
      <w:r w:rsidRPr="00E0664D">
        <w:rPr>
          <w:i/>
        </w:rPr>
        <w:t>Q</w:t>
      </w:r>
      <w:r w:rsidRPr="00E0664D">
        <w:t>={</w:t>
      </w:r>
      <w:r w:rsidRPr="00E0664D">
        <w:rPr>
          <w:i/>
        </w:rPr>
        <w:t>q</w:t>
      </w:r>
      <w:r w:rsidRPr="00E0664D">
        <w:rPr>
          <w:i/>
          <w:vertAlign w:val="subscript"/>
        </w:rPr>
        <w:t>1</w:t>
      </w:r>
      <w:r w:rsidRPr="00E0664D">
        <w:rPr>
          <w:i/>
        </w:rPr>
        <w:t>,q</w:t>
      </w:r>
      <w:r w:rsidRPr="00E0664D">
        <w:rPr>
          <w:i/>
          <w:vertAlign w:val="subscript"/>
        </w:rPr>
        <w:t>2</w:t>
      </w:r>
      <w:r w:rsidRPr="00E0664D">
        <w:rPr>
          <w:i/>
        </w:rPr>
        <w:t>,…,q</w:t>
      </w:r>
      <w:r w:rsidRPr="00E0664D">
        <w:rPr>
          <w:i/>
          <w:vertAlign w:val="subscript"/>
        </w:rPr>
        <w:t>n</w:t>
      </w:r>
      <w:r w:rsidRPr="00E0664D">
        <w:t>}</w:t>
      </w:r>
      <w:r w:rsidRPr="00E0664D">
        <w:rPr>
          <w:rFonts w:hint="eastAsia"/>
        </w:rPr>
        <w:t>和</w:t>
      </w:r>
      <w:r w:rsidRPr="00E0664D">
        <w:rPr>
          <w:i/>
        </w:rPr>
        <w:t>C</w:t>
      </w:r>
      <w:r w:rsidRPr="00E0664D">
        <w:t>={</w:t>
      </w:r>
      <w:r w:rsidRPr="00E0664D">
        <w:rPr>
          <w:i/>
        </w:rPr>
        <w:t>c</w:t>
      </w:r>
      <w:r w:rsidRPr="00E0664D">
        <w:rPr>
          <w:i/>
          <w:vertAlign w:val="subscript"/>
        </w:rPr>
        <w:t>1</w:t>
      </w:r>
      <w:r w:rsidRPr="00E0664D">
        <w:rPr>
          <w:i/>
        </w:rPr>
        <w:t>,c</w:t>
      </w:r>
      <w:r w:rsidRPr="00E0664D">
        <w:rPr>
          <w:i/>
          <w:vertAlign w:val="subscript"/>
        </w:rPr>
        <w:t>2</w:t>
      </w:r>
      <w:r w:rsidRPr="00E0664D">
        <w:rPr>
          <w:i/>
        </w:rPr>
        <w:t>,…,c</w:t>
      </w:r>
      <w:r w:rsidRPr="00E0664D">
        <w:rPr>
          <w:i/>
          <w:vertAlign w:val="subscript"/>
        </w:rPr>
        <w:t>m</w:t>
      </w:r>
      <w:r w:rsidRPr="00E0664D">
        <w:t>}</w:t>
      </w:r>
      <w:r w:rsidRPr="00E0664D">
        <w:rPr>
          <w:rFonts w:hint="eastAsia"/>
        </w:rPr>
        <w:t>两个</w:t>
      </w:r>
      <w:r>
        <w:rPr>
          <w:rFonts w:hint="eastAsia"/>
        </w:rPr>
        <w:t>时间序列，其</w:t>
      </w:r>
      <w:r w:rsidRPr="00E0664D">
        <w:rPr>
          <w:rFonts w:hint="eastAsia"/>
        </w:rPr>
        <w:t>长度分别为</w:t>
      </w:r>
      <w:r w:rsidRPr="00E0664D">
        <w:rPr>
          <w:i/>
        </w:rPr>
        <w:t>n</w:t>
      </w:r>
      <w:r w:rsidRPr="00E0664D">
        <w:rPr>
          <w:rFonts w:hint="eastAsia"/>
        </w:rPr>
        <w:t>和</w:t>
      </w:r>
      <w:r w:rsidRPr="00E0664D">
        <w:rPr>
          <w:i/>
        </w:rPr>
        <w:t>m</w:t>
      </w:r>
      <w:r>
        <w:rPr>
          <w:rFonts w:hint="eastAsia"/>
        </w:rPr>
        <w:t>。</w:t>
      </w:r>
      <w:r w:rsidRPr="00E0664D">
        <w:rPr>
          <w:rFonts w:hint="eastAsia"/>
        </w:rPr>
        <w:t>在计算时间序列</w:t>
      </w:r>
      <w:r>
        <w:rPr>
          <w:rFonts w:hint="eastAsia"/>
        </w:rPr>
        <w:t>相似度</w:t>
      </w:r>
      <w:r w:rsidRPr="00E0664D">
        <w:rPr>
          <w:rFonts w:hint="eastAsia"/>
        </w:rPr>
        <w:t>时，应该对时间序列按位比较</w:t>
      </w:r>
      <w:r>
        <w:rPr>
          <w:rFonts w:hint="eastAsia"/>
        </w:rPr>
        <w:t>，各个位越相似，则时间序列越相似。</w:t>
      </w:r>
      <w:r w:rsidRPr="00E0664D">
        <w:rPr>
          <w:rFonts w:hint="eastAsia"/>
        </w:rPr>
        <w:t>但是由于噪音和其他一些因素的影响，会导致相同的一段时间序列在不同状态下序列长度不相等，使得两个时间序列上相似节点产生错位，相似节点不会按位相似，而是在相近的位置上相似，例如：本应该</w:t>
      </w:r>
      <w:r w:rsidRPr="00E0664D">
        <w:rPr>
          <w:i/>
        </w:rPr>
        <w:t>q</w:t>
      </w:r>
      <w:r w:rsidRPr="00E0664D">
        <w:rPr>
          <w:i/>
          <w:vertAlign w:val="subscript"/>
        </w:rPr>
        <w:t>1</w:t>
      </w:r>
      <w:r w:rsidRPr="00E0664D">
        <w:rPr>
          <w:i/>
        </w:rPr>
        <w:t>≈c</w:t>
      </w:r>
      <w:r w:rsidRPr="00E0664D">
        <w:rPr>
          <w:i/>
          <w:vertAlign w:val="subscript"/>
        </w:rPr>
        <w:t>1</w:t>
      </w:r>
      <w:r w:rsidRPr="00E0664D">
        <w:rPr>
          <w:rFonts w:hint="eastAsia"/>
        </w:rPr>
        <w:t>、</w:t>
      </w:r>
      <w:r w:rsidRPr="00E0664D">
        <w:rPr>
          <w:i/>
        </w:rPr>
        <w:t>q</w:t>
      </w:r>
      <w:r w:rsidRPr="00E0664D">
        <w:rPr>
          <w:i/>
          <w:vertAlign w:val="subscript"/>
        </w:rPr>
        <w:t>2</w:t>
      </w:r>
      <w:r w:rsidRPr="00E0664D">
        <w:rPr>
          <w:i/>
        </w:rPr>
        <w:t>≈c</w:t>
      </w:r>
      <w:r w:rsidRPr="00E0664D">
        <w:rPr>
          <w:i/>
          <w:vertAlign w:val="subscript"/>
        </w:rPr>
        <w:t>2</w:t>
      </w:r>
      <w:r w:rsidRPr="00E0664D">
        <w:rPr>
          <w:rFonts w:hint="eastAsia"/>
        </w:rPr>
        <w:t>等等，但是由于错位问题，会使得</w:t>
      </w:r>
      <w:r w:rsidRPr="00E0664D">
        <w:rPr>
          <w:i/>
        </w:rPr>
        <w:t>q</w:t>
      </w:r>
      <w:r w:rsidRPr="00E0664D">
        <w:rPr>
          <w:i/>
          <w:vertAlign w:val="subscript"/>
        </w:rPr>
        <w:t>1</w:t>
      </w:r>
      <w:r w:rsidRPr="00E0664D">
        <w:rPr>
          <w:i/>
        </w:rPr>
        <w:t>≈c</w:t>
      </w:r>
      <w:r w:rsidRPr="00E0664D">
        <w:rPr>
          <w:i/>
          <w:vertAlign w:val="subscript"/>
        </w:rPr>
        <w:t>2</w:t>
      </w:r>
      <w:r w:rsidRPr="00E0664D">
        <w:rPr>
          <w:rFonts w:hint="eastAsia"/>
        </w:rPr>
        <w:t>、</w:t>
      </w:r>
      <w:r w:rsidRPr="00E0664D">
        <w:rPr>
          <w:i/>
        </w:rPr>
        <w:t>q</w:t>
      </w:r>
      <w:r w:rsidRPr="00E0664D">
        <w:rPr>
          <w:i/>
          <w:vertAlign w:val="subscript"/>
        </w:rPr>
        <w:t>2</w:t>
      </w:r>
      <w:r w:rsidRPr="00E0664D">
        <w:rPr>
          <w:i/>
        </w:rPr>
        <w:t>≈c</w:t>
      </w:r>
      <w:r w:rsidRPr="00E0664D">
        <w:rPr>
          <w:i/>
          <w:vertAlign w:val="subscript"/>
        </w:rPr>
        <w:t>3</w:t>
      </w:r>
      <w:r w:rsidRPr="00E0664D">
        <w:rPr>
          <w:rFonts w:hint="eastAsia"/>
        </w:rPr>
        <w:t>、</w:t>
      </w:r>
      <w:r w:rsidRPr="00E0664D">
        <w:rPr>
          <w:i/>
        </w:rPr>
        <w:t>q</w:t>
      </w:r>
      <w:r w:rsidRPr="00E0664D">
        <w:rPr>
          <w:i/>
          <w:vertAlign w:val="subscript"/>
        </w:rPr>
        <w:t>3</w:t>
      </w:r>
      <w:r w:rsidRPr="00E0664D">
        <w:rPr>
          <w:i/>
        </w:rPr>
        <w:t>≈c</w:t>
      </w:r>
      <w:r w:rsidRPr="00E0664D">
        <w:rPr>
          <w:i/>
          <w:vertAlign w:val="subscript"/>
        </w:rPr>
        <w:t>4</w:t>
      </w:r>
      <w:r w:rsidRPr="00E0664D">
        <w:rPr>
          <w:rFonts w:hint="eastAsia"/>
        </w:rPr>
        <w:t>等等。对于两个长度不相等的时间序列需要考虑对齐问题，所以也不能按位比较各时间节点的相似度大小。线性缩放是一种最简单的对齐方式，</w:t>
      </w:r>
      <w:r>
        <w:rPr>
          <w:rFonts w:hint="eastAsia"/>
        </w:rPr>
        <w:t>这种方式通过</w:t>
      </w:r>
      <w:r w:rsidRPr="00E0664D">
        <w:rPr>
          <w:rFonts w:hint="eastAsia"/>
        </w:rPr>
        <w:t>放大</w:t>
      </w:r>
      <w:r>
        <w:rPr>
          <w:rFonts w:hint="eastAsia"/>
        </w:rPr>
        <w:t>短序列</w:t>
      </w:r>
      <w:r w:rsidR="005C35C1">
        <w:rPr>
          <w:rFonts w:hint="eastAsia"/>
        </w:rPr>
        <w:t>使得长度等于</w:t>
      </w:r>
      <w:r w:rsidRPr="00E0664D">
        <w:rPr>
          <w:rFonts w:hint="eastAsia"/>
        </w:rPr>
        <w:t>长序列，或者</w:t>
      </w:r>
      <w:r>
        <w:rPr>
          <w:rFonts w:hint="eastAsia"/>
        </w:rPr>
        <w:t>缩短</w:t>
      </w:r>
      <w:r w:rsidRPr="00E0664D">
        <w:rPr>
          <w:rFonts w:hint="eastAsia"/>
        </w:rPr>
        <w:t>长序列</w:t>
      </w:r>
      <w:r w:rsidR="005C35C1">
        <w:rPr>
          <w:rFonts w:hint="eastAsia"/>
        </w:rPr>
        <w:t>使得长度等于</w:t>
      </w:r>
      <w:r w:rsidRPr="00E0664D">
        <w:rPr>
          <w:rFonts w:hint="eastAsia"/>
        </w:rPr>
        <w:t>短序列</w:t>
      </w:r>
      <w:r>
        <w:rPr>
          <w:rFonts w:hint="eastAsia"/>
        </w:rPr>
        <w:t>，从而实现长度对齐，基于此</w:t>
      </w:r>
      <w:r w:rsidR="005C35C1">
        <w:rPr>
          <w:rFonts w:hint="eastAsia"/>
        </w:rPr>
        <w:t>再</w:t>
      </w:r>
      <w:r>
        <w:rPr>
          <w:rFonts w:hint="eastAsia"/>
        </w:rPr>
        <w:t>进行序列相似度比较。</w:t>
      </w:r>
      <w:r w:rsidRPr="00E0664D">
        <w:rPr>
          <w:rFonts w:hint="eastAsia"/>
        </w:rPr>
        <w:t>但是现有的研究已经证明了这种方法效果不好。为了将序列对齐，构造一个维度为</w:t>
      </w:r>
      <w:r w:rsidRPr="00E0664D">
        <w:rPr>
          <w:i/>
        </w:rPr>
        <w:t>n</w:t>
      </w:r>
      <w:r w:rsidRPr="00E0664D">
        <w:rPr>
          <w:rFonts w:ascii="Cambria Math" w:hAnsi="Cambria Math" w:cs="Cambria Math"/>
        </w:rPr>
        <w:t>∗</w:t>
      </w:r>
      <w:r w:rsidRPr="00E0664D">
        <w:rPr>
          <w:i/>
        </w:rPr>
        <w:t>m</w:t>
      </w:r>
      <w:r w:rsidRPr="00E0664D">
        <w:rPr>
          <w:rFonts w:hint="eastAsia"/>
        </w:rPr>
        <w:t>的矩阵</w:t>
      </w:r>
      <w:r w:rsidRPr="00E0664D">
        <w:rPr>
          <w:i/>
        </w:rPr>
        <w:t>D</w:t>
      </w:r>
      <w:r w:rsidRPr="00E0664D">
        <w:rPr>
          <w:rFonts w:hint="eastAsia"/>
        </w:rPr>
        <w:t>，矩阵</w:t>
      </w:r>
      <w:r w:rsidRPr="00E0664D">
        <w:rPr>
          <w:i/>
        </w:rPr>
        <w:t>D</w:t>
      </w:r>
      <w:r w:rsidRPr="00E0664D">
        <w:rPr>
          <w:rFonts w:hint="eastAsia"/>
        </w:rPr>
        <w:t>中的位置</w:t>
      </w:r>
      <w:r w:rsidRPr="00E0664D">
        <w:t>(</w:t>
      </w:r>
      <w:r w:rsidRPr="00E0664D">
        <w:rPr>
          <w:i/>
        </w:rPr>
        <w:t>i</w:t>
      </w:r>
      <w:r w:rsidRPr="00BC7FB9">
        <w:rPr>
          <w:i/>
        </w:rPr>
        <w:t>,</w:t>
      </w:r>
      <w:r>
        <w:rPr>
          <w:i/>
        </w:rPr>
        <w:t xml:space="preserve"> </w:t>
      </w:r>
      <w:r w:rsidRPr="00E0664D">
        <w:rPr>
          <w:i/>
        </w:rPr>
        <w:t>j</w:t>
      </w:r>
      <w:r w:rsidRPr="00E0664D">
        <w:t>)</w:t>
      </w:r>
      <w:r w:rsidRPr="00E0664D">
        <w:rPr>
          <w:rFonts w:hint="eastAsia"/>
        </w:rPr>
        <w:t>表示点</w:t>
      </w:r>
      <w:r w:rsidRPr="00E0664D">
        <w:rPr>
          <w:i/>
        </w:rPr>
        <w:t>q</w:t>
      </w:r>
      <w:r w:rsidRPr="00E0664D">
        <w:rPr>
          <w:i/>
          <w:vertAlign w:val="subscript"/>
        </w:rPr>
        <w:t>i</w:t>
      </w:r>
      <w:r w:rsidRPr="00E0664D">
        <w:rPr>
          <w:rFonts w:hint="eastAsia"/>
        </w:rPr>
        <w:t>和</w:t>
      </w:r>
      <w:r w:rsidRPr="00E0664D">
        <w:rPr>
          <w:i/>
        </w:rPr>
        <w:t>c</w:t>
      </w:r>
      <w:r w:rsidRPr="00E0664D">
        <w:rPr>
          <w:i/>
          <w:vertAlign w:val="subscript"/>
        </w:rPr>
        <w:t>j</w:t>
      </w:r>
      <w:r w:rsidRPr="00E0664D">
        <w:rPr>
          <w:rFonts w:hint="eastAsia"/>
        </w:rPr>
        <w:t>对齐，其中</w:t>
      </w:r>
      <w:r w:rsidRPr="00E0664D">
        <w:rPr>
          <w:i/>
        </w:rPr>
        <w:t>D</w:t>
      </w:r>
      <w:r w:rsidRPr="00E0664D">
        <w:t>(</w:t>
      </w:r>
      <w:r w:rsidRPr="00E0664D">
        <w:rPr>
          <w:i/>
        </w:rPr>
        <w:t>i</w:t>
      </w:r>
      <w:r w:rsidRPr="00BC7FB9">
        <w:rPr>
          <w:i/>
        </w:rPr>
        <w:t>,</w:t>
      </w:r>
      <w:r w:rsidRPr="00E0664D">
        <w:rPr>
          <w:i/>
        </w:rPr>
        <w:t xml:space="preserve"> j</w:t>
      </w:r>
      <w:r w:rsidRPr="00E0664D">
        <w:t>)</w:t>
      </w:r>
      <w:r w:rsidRPr="00E0664D">
        <w:rPr>
          <w:rFonts w:hint="eastAsia"/>
        </w:rPr>
        <w:t>对应的值表示</w:t>
      </w:r>
      <w:r w:rsidRPr="00E0664D">
        <w:rPr>
          <w:i/>
        </w:rPr>
        <w:t>q</w:t>
      </w:r>
      <w:r w:rsidRPr="00E0664D">
        <w:rPr>
          <w:i/>
          <w:vertAlign w:val="subscript"/>
        </w:rPr>
        <w:t>i</w:t>
      </w:r>
      <w:r w:rsidRPr="00E0664D">
        <w:rPr>
          <w:rFonts w:hint="eastAsia"/>
        </w:rPr>
        <w:t>和</w:t>
      </w:r>
      <w:r w:rsidRPr="00E0664D">
        <w:rPr>
          <w:i/>
        </w:rPr>
        <w:t>c</w:t>
      </w:r>
      <w:r w:rsidRPr="00E0664D">
        <w:rPr>
          <w:i/>
          <w:vertAlign w:val="subscript"/>
        </w:rPr>
        <w:t>j</w:t>
      </w:r>
      <w:r>
        <w:rPr>
          <w:rFonts w:hint="eastAsia"/>
        </w:rPr>
        <w:t>的距离</w:t>
      </w:r>
      <w:r w:rsidRPr="00E0664D">
        <w:rPr>
          <w:rFonts w:hint="eastAsia"/>
        </w:rPr>
        <w:t>。如果可以从</w:t>
      </w:r>
      <w:r w:rsidRPr="00E0664D">
        <w:rPr>
          <w:i/>
        </w:rPr>
        <w:t>D</w:t>
      </w:r>
      <w:r w:rsidRPr="00E0664D">
        <w:t>(1,1)</w:t>
      </w:r>
      <w:r w:rsidRPr="00E0664D">
        <w:rPr>
          <w:rFonts w:hint="eastAsia"/>
        </w:rPr>
        <w:t>找到一条路径到达</w:t>
      </w:r>
      <w:r w:rsidRPr="00E0664D">
        <w:rPr>
          <w:i/>
        </w:rPr>
        <w:t>D</w:t>
      </w:r>
      <w:r w:rsidRPr="00E0664D">
        <w:t>(</w:t>
      </w:r>
      <w:r w:rsidRPr="00E0664D">
        <w:rPr>
          <w:i/>
        </w:rPr>
        <w:t>n</w:t>
      </w:r>
      <w:r w:rsidRPr="00BC7FB9">
        <w:rPr>
          <w:i/>
        </w:rPr>
        <w:t>,</w:t>
      </w:r>
      <w:r w:rsidRPr="00E0664D">
        <w:rPr>
          <w:i/>
        </w:rPr>
        <w:t>m</w:t>
      </w:r>
      <w:r w:rsidRPr="00E0664D">
        <w:t>)</w:t>
      </w:r>
      <w:r w:rsidRPr="00E0664D">
        <w:rPr>
          <w:rFonts w:hint="eastAsia"/>
        </w:rPr>
        <w:t>，使得路径上值的和最小，那么相当于时间序列</w:t>
      </w:r>
      <w:r w:rsidRPr="00E0664D">
        <w:rPr>
          <w:i/>
        </w:rPr>
        <w:t>Q</w:t>
      </w:r>
      <w:r w:rsidRPr="00E0664D">
        <w:rPr>
          <w:rFonts w:hint="eastAsia"/>
        </w:rPr>
        <w:t>中的任意一个时间节点</w:t>
      </w:r>
      <w:r w:rsidRPr="00E0664D">
        <w:rPr>
          <w:i/>
        </w:rPr>
        <w:t>q</w:t>
      </w:r>
      <w:r w:rsidRPr="00E0664D">
        <w:rPr>
          <w:i/>
          <w:vertAlign w:val="subscript"/>
        </w:rPr>
        <w:t>i</w:t>
      </w:r>
      <w:r w:rsidRPr="00E0664D">
        <w:rPr>
          <w:rFonts w:hint="eastAsia"/>
        </w:rPr>
        <w:t>都从时间序列</w:t>
      </w:r>
      <w:r w:rsidRPr="00E0664D">
        <w:rPr>
          <w:i/>
        </w:rPr>
        <w:t>C</w:t>
      </w:r>
      <w:r w:rsidRPr="00E0664D">
        <w:rPr>
          <w:rFonts w:hint="eastAsia"/>
        </w:rPr>
        <w:t>中找到了相对</w:t>
      </w:r>
      <w:r>
        <w:rPr>
          <w:rFonts w:hint="eastAsia"/>
        </w:rPr>
        <w:t>相似</w:t>
      </w:r>
      <w:r w:rsidRPr="00E0664D">
        <w:rPr>
          <w:rFonts w:hint="eastAsia"/>
        </w:rPr>
        <w:t>的时间节点，那么该最短路径和可以表示序列</w:t>
      </w:r>
      <w:r w:rsidRPr="00E0664D">
        <w:rPr>
          <w:i/>
        </w:rPr>
        <w:t>Q</w:t>
      </w:r>
      <w:r w:rsidRPr="00E0664D">
        <w:rPr>
          <w:rFonts w:hint="eastAsia"/>
        </w:rPr>
        <w:t>和序列</w:t>
      </w:r>
      <w:r w:rsidRPr="00E0664D">
        <w:rPr>
          <w:i/>
        </w:rPr>
        <w:t>C</w:t>
      </w:r>
      <w:r w:rsidRPr="00E0664D">
        <w:rPr>
          <w:rFonts w:hint="eastAsia"/>
        </w:rPr>
        <w:t>之间的相似度。因此问题可以转换为寻找一条连接网格中首末节点的最短路径和。</w:t>
      </w:r>
    </w:p>
    <w:p w14:paraId="347C6E13" w14:textId="77777777" w:rsidR="005D2065" w:rsidRPr="00E0664D" w:rsidRDefault="005D2065" w:rsidP="002F0B3E">
      <w:pPr>
        <w:snapToGrid/>
        <w:ind w:firstLine="480"/>
      </w:pPr>
      <w:r w:rsidRPr="00E0664D">
        <w:rPr>
          <w:rFonts w:hint="eastAsia"/>
        </w:rPr>
        <w:t>对于格点</w:t>
      </w:r>
      <w:r w:rsidRPr="00E0664D">
        <w:rPr>
          <w:i/>
        </w:rPr>
        <w:t>D</w:t>
      </w:r>
      <w:r w:rsidRPr="00E0664D">
        <w:t>(</w:t>
      </w:r>
      <w:r w:rsidRPr="00E0664D">
        <w:rPr>
          <w:i/>
        </w:rPr>
        <w:t>i</w:t>
      </w:r>
      <w:r w:rsidRPr="00BC7FB9">
        <w:t>,</w:t>
      </w:r>
      <w:r>
        <w:t xml:space="preserve"> </w:t>
      </w:r>
      <w:r w:rsidRPr="00E0664D">
        <w:rPr>
          <w:i/>
        </w:rPr>
        <w:t>j</w:t>
      </w:r>
      <w:r w:rsidRPr="00E0664D">
        <w:t>)</w:t>
      </w:r>
      <w:r w:rsidRPr="00E0664D">
        <w:rPr>
          <w:rFonts w:hint="eastAsia"/>
        </w:rPr>
        <w:t>而言具有以下三种性质：</w:t>
      </w:r>
    </w:p>
    <w:p w14:paraId="24979CE8" w14:textId="77777777" w:rsidR="005D2065" w:rsidRPr="00E0664D" w:rsidRDefault="005D2065" w:rsidP="002F0B3E">
      <w:pPr>
        <w:snapToGrid/>
        <w:ind w:firstLine="480"/>
      </w:pPr>
      <w:r w:rsidRPr="00E0664D">
        <w:rPr>
          <w:rFonts w:hint="eastAsia"/>
        </w:rPr>
        <w:t>（</w:t>
      </w:r>
      <w:r w:rsidRPr="00E0664D">
        <w:t>1</w:t>
      </w:r>
      <w:r w:rsidRPr="00E0664D">
        <w:rPr>
          <w:rFonts w:hint="eastAsia"/>
        </w:rPr>
        <w:t>）边界性，</w:t>
      </w:r>
      <w:r w:rsidRPr="00E0664D">
        <w:t>1</w:t>
      </w:r>
      <w:r w:rsidRPr="00E0664D">
        <w:rPr>
          <w:rFonts w:hint="eastAsia"/>
        </w:rPr>
        <w:t>≤</w:t>
      </w:r>
      <w:r w:rsidRPr="00E0664D">
        <w:rPr>
          <w:i/>
        </w:rPr>
        <w:t>i</w:t>
      </w:r>
      <w:r w:rsidRPr="00E0664D">
        <w:rPr>
          <w:rFonts w:hint="eastAsia"/>
        </w:rPr>
        <w:t>≤</w:t>
      </w:r>
      <w:r w:rsidRPr="00E0664D">
        <w:rPr>
          <w:i/>
        </w:rPr>
        <w:t>n</w:t>
      </w:r>
      <w:r w:rsidRPr="00E0664D">
        <w:rPr>
          <w:rFonts w:hint="eastAsia"/>
        </w:rPr>
        <w:t>、</w:t>
      </w:r>
      <w:r w:rsidRPr="00E0664D">
        <w:t>1</w:t>
      </w:r>
      <w:r w:rsidRPr="00E0664D">
        <w:rPr>
          <w:rFonts w:hint="eastAsia"/>
        </w:rPr>
        <w:t>≤</w:t>
      </w:r>
      <w:r w:rsidRPr="00E0664D">
        <w:rPr>
          <w:i/>
        </w:rPr>
        <w:t>j</w:t>
      </w:r>
      <w:r w:rsidRPr="00E0664D">
        <w:rPr>
          <w:rFonts w:hint="eastAsia"/>
        </w:rPr>
        <w:t>≤</w:t>
      </w:r>
      <w:r w:rsidRPr="00E0664D">
        <w:rPr>
          <w:i/>
        </w:rPr>
        <w:t>m</w:t>
      </w:r>
      <w:r w:rsidRPr="00E0664D">
        <w:rPr>
          <w:rFonts w:hint="eastAsia"/>
        </w:rPr>
        <w:t>；</w:t>
      </w:r>
    </w:p>
    <w:p w14:paraId="676B2720" w14:textId="77777777" w:rsidR="005D2065" w:rsidRPr="00E0664D" w:rsidRDefault="005D2065" w:rsidP="002F0B3E">
      <w:pPr>
        <w:snapToGrid/>
        <w:ind w:firstLine="480"/>
      </w:pPr>
      <w:r w:rsidRPr="00E0664D">
        <w:rPr>
          <w:rFonts w:hint="eastAsia"/>
        </w:rPr>
        <w:t>（</w:t>
      </w:r>
      <w:r w:rsidRPr="00E0664D">
        <w:t>2</w:t>
      </w:r>
      <w:r w:rsidRPr="00E0664D">
        <w:rPr>
          <w:rFonts w:hint="eastAsia"/>
        </w:rPr>
        <w:t>）连续性，不可能跨过某个点进行匹配，只能和自己相邻的点对齐，保证</w:t>
      </w:r>
      <w:r w:rsidRPr="00E0664D">
        <w:rPr>
          <w:i/>
        </w:rPr>
        <w:lastRenderedPageBreak/>
        <w:t>Q</w:t>
      </w:r>
      <w:r w:rsidRPr="00E0664D">
        <w:rPr>
          <w:rFonts w:hint="eastAsia"/>
        </w:rPr>
        <w:t>和</w:t>
      </w:r>
      <w:r w:rsidRPr="00E0664D">
        <w:rPr>
          <w:i/>
        </w:rPr>
        <w:t>C</w:t>
      </w:r>
      <w:r w:rsidRPr="00E0664D">
        <w:rPr>
          <w:rFonts w:hint="eastAsia"/>
        </w:rPr>
        <w:t>中的每个坐标都能完成匹配。对于坐标点</w:t>
      </w:r>
      <w:r w:rsidRPr="00E0664D">
        <w:rPr>
          <w:i/>
        </w:rPr>
        <w:t>D</w:t>
      </w:r>
      <w:r w:rsidRPr="00E0664D">
        <w:t>(</w:t>
      </w:r>
      <w:r w:rsidRPr="00E0664D">
        <w:rPr>
          <w:i/>
        </w:rPr>
        <w:t>i</w:t>
      </w:r>
      <w:r w:rsidRPr="00182364">
        <w:t>,</w:t>
      </w:r>
      <w:r>
        <w:rPr>
          <w:i/>
        </w:rPr>
        <w:t xml:space="preserve"> </w:t>
      </w:r>
      <w:r w:rsidRPr="00E0664D">
        <w:rPr>
          <w:i/>
        </w:rPr>
        <w:t>j</w:t>
      </w:r>
      <w:r w:rsidRPr="00E0664D">
        <w:t>)</w:t>
      </w:r>
      <w:r w:rsidRPr="00E0664D">
        <w:rPr>
          <w:rFonts w:hint="eastAsia"/>
        </w:rPr>
        <w:t>的下一个坐标点</w:t>
      </w:r>
      <w:r w:rsidRPr="00E0664D">
        <w:rPr>
          <w:i/>
        </w:rPr>
        <w:t>D</w:t>
      </w:r>
      <w:r w:rsidRPr="00E0664D">
        <w:t>(</w:t>
      </w:r>
      <w:r w:rsidRPr="00E0664D">
        <w:rPr>
          <w:i/>
        </w:rPr>
        <w:t>i'</w:t>
      </w:r>
      <w:r w:rsidRPr="00BC7FB9">
        <w:rPr>
          <w:i/>
        </w:rPr>
        <w:t>,</w:t>
      </w:r>
      <w:r>
        <w:rPr>
          <w:i/>
        </w:rPr>
        <w:t xml:space="preserve"> </w:t>
      </w:r>
      <w:r w:rsidRPr="00E0664D">
        <w:rPr>
          <w:i/>
        </w:rPr>
        <w:t>j'</w:t>
      </w:r>
      <w:r w:rsidRPr="00E0664D">
        <w:t>)</w:t>
      </w:r>
      <w:r w:rsidRPr="00F62B50">
        <w:rPr>
          <w:rFonts w:hint="eastAsia"/>
        </w:rPr>
        <w:t>，</w:t>
      </w:r>
      <w:r w:rsidRPr="00E0664D">
        <w:rPr>
          <w:i/>
        </w:rPr>
        <w:t>i'</w:t>
      </w:r>
      <w:r w:rsidRPr="00E0664D">
        <w:t xml:space="preserve">- </w:t>
      </w:r>
      <w:r w:rsidRPr="00E0664D">
        <w:rPr>
          <w:i/>
        </w:rPr>
        <w:t>i</w:t>
      </w:r>
      <w:r w:rsidRPr="00E0664D">
        <w:rPr>
          <w:rFonts w:hint="eastAsia"/>
        </w:rPr>
        <w:t>≤</w:t>
      </w:r>
      <w:r w:rsidRPr="00E0664D">
        <w:t>1</w:t>
      </w:r>
      <w:r>
        <w:rPr>
          <w:rFonts w:hint="eastAsia"/>
        </w:rPr>
        <w:t>、</w:t>
      </w:r>
      <w:r w:rsidRPr="00E0664D">
        <w:rPr>
          <w:i/>
        </w:rPr>
        <w:t>j'- j</w:t>
      </w:r>
      <w:r w:rsidRPr="00E0664D">
        <w:rPr>
          <w:rFonts w:hint="eastAsia"/>
        </w:rPr>
        <w:t>≤</w:t>
      </w:r>
      <w:r w:rsidRPr="00E0664D">
        <w:t>1</w:t>
      </w:r>
      <w:r w:rsidRPr="00E0664D">
        <w:rPr>
          <w:rFonts w:hint="eastAsia"/>
        </w:rPr>
        <w:t>；</w:t>
      </w:r>
    </w:p>
    <w:p w14:paraId="14C8F555" w14:textId="77777777" w:rsidR="005D2065" w:rsidRPr="00E0664D" w:rsidRDefault="005D2065" w:rsidP="002F0B3E">
      <w:pPr>
        <w:snapToGrid/>
        <w:ind w:firstLine="480"/>
      </w:pPr>
      <w:r w:rsidRPr="00E0664D">
        <w:rPr>
          <w:rFonts w:hint="eastAsia"/>
        </w:rPr>
        <w:t>（</w:t>
      </w:r>
      <w:r w:rsidRPr="00E0664D">
        <w:t>3</w:t>
      </w:r>
      <w:r w:rsidRPr="00E0664D">
        <w:rPr>
          <w:rFonts w:hint="eastAsia"/>
        </w:rPr>
        <w:t>）单调性，匹配过程必须是随着时间单调进行的，因此对于坐标点</w:t>
      </w:r>
      <w:r w:rsidRPr="00E0664D">
        <w:rPr>
          <w:i/>
        </w:rPr>
        <w:t>D</w:t>
      </w:r>
      <w:r w:rsidRPr="00E0664D">
        <w:t>(</w:t>
      </w:r>
      <w:r w:rsidRPr="00E0664D">
        <w:rPr>
          <w:i/>
        </w:rPr>
        <w:t>i</w:t>
      </w:r>
      <w:r w:rsidRPr="00BC7FB9">
        <w:rPr>
          <w:i/>
        </w:rPr>
        <w:t>,</w:t>
      </w:r>
      <w:r>
        <w:rPr>
          <w:i/>
        </w:rPr>
        <w:t xml:space="preserve"> </w:t>
      </w:r>
      <w:r w:rsidRPr="00E0664D">
        <w:rPr>
          <w:i/>
        </w:rPr>
        <w:t>j</w:t>
      </w:r>
      <w:r w:rsidRPr="00E0664D">
        <w:t>)</w:t>
      </w:r>
      <w:r w:rsidRPr="00E0664D">
        <w:rPr>
          <w:rFonts w:hint="eastAsia"/>
        </w:rPr>
        <w:t>的下一个坐标点</w:t>
      </w:r>
      <w:r w:rsidRPr="00E0664D">
        <w:rPr>
          <w:i/>
        </w:rPr>
        <w:t>D</w:t>
      </w:r>
      <w:r w:rsidRPr="00E0664D">
        <w:t>(</w:t>
      </w:r>
      <w:r w:rsidRPr="00E0664D">
        <w:rPr>
          <w:i/>
        </w:rPr>
        <w:t>i'</w:t>
      </w:r>
      <w:r w:rsidRPr="00BC7FB9">
        <w:rPr>
          <w:i/>
        </w:rPr>
        <w:t>,</w:t>
      </w:r>
      <w:r>
        <w:rPr>
          <w:i/>
        </w:rPr>
        <w:t xml:space="preserve"> </w:t>
      </w:r>
      <w:r w:rsidRPr="00E0664D">
        <w:rPr>
          <w:i/>
        </w:rPr>
        <w:t>j'</w:t>
      </w:r>
      <w:r w:rsidRPr="00E0664D">
        <w:t>)</w:t>
      </w:r>
      <w:r w:rsidRPr="00F62B50">
        <w:rPr>
          <w:rFonts w:hint="eastAsia"/>
        </w:rPr>
        <w:t>，</w:t>
      </w:r>
      <w:r w:rsidRPr="00E0664D">
        <w:t>0</w:t>
      </w:r>
      <w:r w:rsidRPr="00E0664D">
        <w:rPr>
          <w:rFonts w:hint="eastAsia"/>
        </w:rPr>
        <w:t>≤</w:t>
      </w:r>
      <w:r w:rsidRPr="00E0664D">
        <w:rPr>
          <w:i/>
        </w:rPr>
        <w:t>i'</w:t>
      </w:r>
      <w:r w:rsidRPr="00E0664D">
        <w:t xml:space="preserve">- </w:t>
      </w:r>
      <w:r w:rsidRPr="00E0664D">
        <w:rPr>
          <w:i/>
        </w:rPr>
        <w:t>i</w:t>
      </w:r>
      <w:r>
        <w:rPr>
          <w:rFonts w:hint="eastAsia"/>
        </w:rPr>
        <w:t>、</w:t>
      </w:r>
      <w:r w:rsidRPr="00E0664D">
        <w:t>0</w:t>
      </w:r>
      <w:r w:rsidRPr="00E0664D">
        <w:rPr>
          <w:rFonts w:hint="eastAsia"/>
        </w:rPr>
        <w:t>≤</w:t>
      </w:r>
      <w:r w:rsidRPr="00E0664D">
        <w:rPr>
          <w:i/>
        </w:rPr>
        <w:t>j'- j</w:t>
      </w:r>
      <w:r w:rsidRPr="00E0664D">
        <w:rPr>
          <w:rFonts w:hint="eastAsia"/>
        </w:rPr>
        <w:t>。</w:t>
      </w:r>
    </w:p>
    <w:p w14:paraId="7C787745" w14:textId="77777777" w:rsidR="005D2065" w:rsidRDefault="005D2065" w:rsidP="002F0B3E">
      <w:pPr>
        <w:snapToGrid/>
        <w:ind w:firstLine="480"/>
      </w:pPr>
      <w:r w:rsidRPr="00E0664D">
        <w:rPr>
          <w:rFonts w:hint="eastAsia"/>
        </w:rPr>
        <w:t>累积距离</w:t>
      </w:r>
      <w:r w:rsidRPr="00E0664D">
        <w:rPr>
          <w:i/>
        </w:rPr>
        <w:t>r</w:t>
      </w:r>
      <w:r w:rsidRPr="00E0664D">
        <w:t>(</w:t>
      </w:r>
      <w:r w:rsidRPr="00E0664D">
        <w:rPr>
          <w:i/>
        </w:rPr>
        <w:t>i</w:t>
      </w:r>
      <w:r w:rsidRPr="00BC7FB9">
        <w:rPr>
          <w:i/>
        </w:rPr>
        <w:t>,</w:t>
      </w:r>
      <w:r>
        <w:rPr>
          <w:i/>
        </w:rPr>
        <w:t xml:space="preserve"> </w:t>
      </w:r>
      <w:r w:rsidRPr="00E0664D">
        <w:rPr>
          <w:i/>
        </w:rPr>
        <w:t>j</w:t>
      </w:r>
      <w:r w:rsidRPr="00E0664D">
        <w:t>)</w:t>
      </w:r>
      <w:r w:rsidRPr="00E0664D">
        <w:rPr>
          <w:rFonts w:hint="eastAsia"/>
        </w:rPr>
        <w:t>可以按下面的方式表示，累积距离</w:t>
      </w:r>
      <w:r w:rsidRPr="00E0664D">
        <w:rPr>
          <w:i/>
        </w:rPr>
        <w:t>r</w:t>
      </w:r>
      <w:r w:rsidRPr="00E0664D">
        <w:t>(</w:t>
      </w:r>
      <w:r w:rsidRPr="00E0664D">
        <w:rPr>
          <w:i/>
        </w:rPr>
        <w:t>i</w:t>
      </w:r>
      <w:r w:rsidRPr="00BC7FB9">
        <w:rPr>
          <w:i/>
        </w:rPr>
        <w:t>,</w:t>
      </w:r>
      <w:r>
        <w:rPr>
          <w:i/>
        </w:rPr>
        <w:t xml:space="preserve"> </w:t>
      </w:r>
      <w:r w:rsidRPr="00E0664D">
        <w:rPr>
          <w:i/>
        </w:rPr>
        <w:t>j</w:t>
      </w:r>
      <w:r w:rsidRPr="00E0664D">
        <w:t>)</w:t>
      </w:r>
      <w:r w:rsidRPr="00E0664D">
        <w:rPr>
          <w:rFonts w:hint="eastAsia"/>
        </w:rPr>
        <w:t>表示从起点到当前格点的最短距离。因此</w:t>
      </w:r>
      <w:r w:rsidRPr="00E0664D">
        <w:rPr>
          <w:i/>
        </w:rPr>
        <w:t>r</w:t>
      </w:r>
      <w:r w:rsidRPr="00E0664D">
        <w:t>(</w:t>
      </w:r>
      <w:r>
        <w:rPr>
          <w:i/>
        </w:rPr>
        <w:t>i</w:t>
      </w:r>
      <w:r w:rsidRPr="00BC7FB9">
        <w:rPr>
          <w:i/>
        </w:rPr>
        <w:t>,</w:t>
      </w:r>
      <w:r>
        <w:rPr>
          <w:i/>
        </w:rPr>
        <w:t xml:space="preserve"> </w:t>
      </w:r>
      <w:r w:rsidRPr="00E0664D">
        <w:rPr>
          <w:i/>
        </w:rPr>
        <w:t>j</w:t>
      </w:r>
      <w:r w:rsidRPr="00E0664D">
        <w:t>)</w:t>
      </w:r>
      <w:r w:rsidRPr="00E0664D">
        <w:rPr>
          <w:rFonts w:hint="eastAsia"/>
        </w:rPr>
        <w:t>可以表示为：</w:t>
      </w:r>
    </w:p>
    <w:p w14:paraId="34849784" w14:textId="77777777" w:rsidR="005D2065" w:rsidRPr="00E0664D" w:rsidRDefault="005D2065" w:rsidP="0081420A">
      <w:pPr>
        <w:snapToGrid/>
        <w:spacing w:line="240" w:lineRule="auto"/>
        <w:ind w:firstLine="480"/>
      </w:pPr>
    </w:p>
    <w:p w14:paraId="5DB569C2" w14:textId="707F0D12" w:rsidR="005D2065" w:rsidRDefault="005D2065" w:rsidP="002F0B3E">
      <w:pPr>
        <w:pStyle w:val="MTDisplayEquation"/>
        <w:spacing w:beforeLines="0" w:afterLines="0"/>
      </w:pPr>
      <w:r>
        <w:tab/>
      </w:r>
      <w:r w:rsidRPr="00770068">
        <w:rPr>
          <w:position w:val="-10"/>
        </w:rPr>
        <w:object w:dxaOrig="5240" w:dyaOrig="320" w14:anchorId="7913CE1F">
          <v:shape id="_x0000_i1035" type="#_x0000_t75" style="width:258.8pt;height:17pt" o:ole="">
            <v:imagedata r:id="rId50" o:title=""/>
          </v:shape>
          <o:OLEObject Type="Embed" ProgID="Equation.DSMT4" ShapeID="_x0000_i1035" DrawAspect="Content" ObjectID="_1621068026" r:id="rId5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2</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5</w:instrText>
      </w:r>
      <w:r w:rsidR="00B60E60">
        <w:rPr>
          <w:noProof/>
        </w:rPr>
        <w:fldChar w:fldCharType="end"/>
      </w:r>
      <w:r>
        <w:instrText>)</w:instrText>
      </w:r>
      <w:r>
        <w:fldChar w:fldCharType="end"/>
      </w:r>
    </w:p>
    <w:p w14:paraId="13A72A45" w14:textId="77777777" w:rsidR="005D2065" w:rsidRPr="00885B77" w:rsidRDefault="005D2065" w:rsidP="002F0B3E">
      <w:pPr>
        <w:spacing w:line="240" w:lineRule="auto"/>
        <w:ind w:firstLine="480"/>
      </w:pPr>
    </w:p>
    <w:p w14:paraId="0F0D5709" w14:textId="77777777" w:rsidR="005D2065" w:rsidRDefault="005D2065" w:rsidP="002F0B3E">
      <w:pPr>
        <w:snapToGrid/>
        <w:ind w:firstLine="480"/>
      </w:pPr>
      <w:r>
        <w:rPr>
          <w:rFonts w:hint="eastAsia"/>
        </w:rPr>
        <w:t>最终得到的</w:t>
      </w:r>
      <w:r w:rsidRPr="00AE6023">
        <w:rPr>
          <w:i/>
        </w:rPr>
        <w:t>r</w:t>
      </w:r>
      <w:r>
        <w:t>(</w:t>
      </w:r>
      <w:r w:rsidRPr="00AE6023">
        <w:rPr>
          <w:i/>
        </w:rPr>
        <w:t>n</w:t>
      </w:r>
      <w:r w:rsidRPr="00BC7FB9">
        <w:rPr>
          <w:i/>
        </w:rPr>
        <w:t>,</w:t>
      </w:r>
      <w:r w:rsidRPr="00AE6023">
        <w:rPr>
          <w:i/>
        </w:rPr>
        <w:t>m</w:t>
      </w:r>
      <w:r>
        <w:t>)</w:t>
      </w:r>
      <w:r>
        <w:rPr>
          <w:rFonts w:hint="eastAsia"/>
        </w:rPr>
        <w:t>即为最短距离，用它来表示时间序列之间的相似性。</w:t>
      </w:r>
    </w:p>
    <w:p w14:paraId="0DD0B011" w14:textId="77777777" w:rsidR="005D2065" w:rsidRDefault="005D2065" w:rsidP="00E0664D">
      <w:pPr>
        <w:pStyle w:val="2"/>
        <w:numPr>
          <w:ilvl w:val="0"/>
          <w:numId w:val="0"/>
        </w:numPr>
      </w:pPr>
      <w:bookmarkStart w:id="59" w:name="_Toc10213600"/>
      <w:r>
        <w:t xml:space="preserve">2.6  </w:t>
      </w:r>
      <w:r>
        <w:rPr>
          <w:rFonts w:hint="eastAsia"/>
        </w:rPr>
        <w:t>本章小结</w:t>
      </w:r>
      <w:bookmarkEnd w:id="59"/>
    </w:p>
    <w:p w14:paraId="19FF2DB5" w14:textId="77777777" w:rsidR="005D2065" w:rsidRDefault="005D2065" w:rsidP="003C28F0">
      <w:pPr>
        <w:snapToGrid/>
        <w:ind w:firstLine="480"/>
        <w:sectPr w:rsidR="005D2065" w:rsidSect="00581960">
          <w:headerReference w:type="default" r:id="rId52"/>
          <w:pgSz w:w="11907" w:h="16840"/>
          <w:pgMar w:top="1701" w:right="1418" w:bottom="1418" w:left="1418" w:header="907" w:footer="851" w:gutter="567"/>
          <w:paperSrc w:first="31096" w:other="31096"/>
          <w:cols w:space="720"/>
          <w:docGrid w:type="lines" w:linePitch="312"/>
        </w:sectPr>
      </w:pPr>
      <w:r>
        <w:rPr>
          <w:rFonts w:hint="eastAsia"/>
        </w:rPr>
        <w:t>文本预处理是专利文本相似性分析的重要组成部分。本章首先介绍了文本预处理的相关技术，包括文本预处理的主要流程以及文本预处理的主要技术。然后介绍了自然语言处理中常用的</w:t>
      </w:r>
      <w:r>
        <w:t>Word2vec</w:t>
      </w:r>
      <w:r>
        <w:rPr>
          <w:rFonts w:hint="eastAsia"/>
        </w:rPr>
        <w:t>单词分布式表征技术。紧接着介绍了现有的一些文本相似度算法，同时阐述了传统算法存在的一些问题。最后介绍了稳定匹配算法和</w:t>
      </w:r>
      <w:r>
        <w:t>DTW</w:t>
      </w:r>
      <w:r>
        <w:rPr>
          <w:rFonts w:hint="eastAsia"/>
        </w:rPr>
        <w:t>算法，后文将基于它们进行专利文本相似性分析。</w:t>
      </w:r>
    </w:p>
    <w:p w14:paraId="6D892EB3" w14:textId="77777777" w:rsidR="005D2065" w:rsidRPr="00FD78CC" w:rsidRDefault="005D2065" w:rsidP="00E0664D">
      <w:pPr>
        <w:pStyle w:val="1"/>
        <w:keepNext w:val="0"/>
        <w:keepLines w:val="0"/>
        <w:spacing w:before="480" w:after="360" w:line="400" w:lineRule="exact"/>
        <w:ind w:firstLineChars="0" w:firstLine="0"/>
        <w:jc w:val="center"/>
        <w:rPr>
          <w:rFonts w:eastAsia="黑体"/>
          <w:b w:val="0"/>
          <w:sz w:val="32"/>
          <w:szCs w:val="32"/>
        </w:rPr>
      </w:pPr>
      <w:bookmarkStart w:id="60" w:name="_Toc508652540"/>
      <w:bookmarkStart w:id="61" w:name="_Toc2022753033"/>
      <w:bookmarkStart w:id="62" w:name="_Toc3665041"/>
      <w:bookmarkStart w:id="63" w:name="_Toc10213601"/>
      <w:r w:rsidRPr="00FD78CC">
        <w:rPr>
          <w:rFonts w:eastAsia="黑体"/>
          <w:b w:val="0"/>
          <w:sz w:val="32"/>
          <w:szCs w:val="32"/>
        </w:rPr>
        <w:lastRenderedPageBreak/>
        <w:t xml:space="preserve">3  </w:t>
      </w:r>
      <w:bookmarkEnd w:id="60"/>
      <w:r>
        <w:rPr>
          <w:rFonts w:eastAsia="黑体" w:hint="eastAsia"/>
          <w:b w:val="0"/>
          <w:sz w:val="32"/>
          <w:szCs w:val="32"/>
        </w:rPr>
        <w:t>基于</w:t>
      </w:r>
      <w:r w:rsidRPr="000041FE">
        <w:rPr>
          <w:rFonts w:eastAsia="黑体" w:hint="eastAsia"/>
          <w:b w:val="0"/>
          <w:sz w:val="32"/>
          <w:szCs w:val="32"/>
        </w:rPr>
        <w:t>专利文本</w:t>
      </w:r>
      <w:bookmarkEnd w:id="61"/>
      <w:bookmarkEnd w:id="62"/>
      <w:r>
        <w:rPr>
          <w:rFonts w:eastAsia="黑体" w:hint="eastAsia"/>
          <w:b w:val="0"/>
          <w:sz w:val="32"/>
          <w:szCs w:val="32"/>
        </w:rPr>
        <w:t>特点的实体识别和关键词位置编码</w:t>
      </w:r>
      <w:bookmarkEnd w:id="63"/>
    </w:p>
    <w:p w14:paraId="42D180D6" w14:textId="77777777" w:rsidR="005D2065" w:rsidRDefault="005D2065" w:rsidP="00F1782D">
      <w:pPr>
        <w:pStyle w:val="2"/>
        <w:numPr>
          <w:ilvl w:val="0"/>
          <w:numId w:val="0"/>
        </w:numPr>
        <w:rPr>
          <w:szCs w:val="30"/>
        </w:rPr>
      </w:pPr>
      <w:bookmarkStart w:id="64" w:name="_Toc10213602"/>
      <w:r w:rsidRPr="00412C26">
        <w:rPr>
          <w:szCs w:val="30"/>
        </w:rPr>
        <w:t xml:space="preserve">3.1  </w:t>
      </w:r>
      <w:r>
        <w:rPr>
          <w:rFonts w:hint="eastAsia"/>
          <w:szCs w:val="30"/>
        </w:rPr>
        <w:t>专利文本的特点</w:t>
      </w:r>
      <w:bookmarkEnd w:id="64"/>
    </w:p>
    <w:p w14:paraId="7A487CA9" w14:textId="17DF86FB" w:rsidR="005D2065" w:rsidRDefault="005D2065" w:rsidP="002F0B3E">
      <w:pPr>
        <w:ind w:firstLine="480"/>
      </w:pPr>
      <w:r>
        <w:rPr>
          <w:rFonts w:hint="eastAsia"/>
        </w:rPr>
        <w:t>与普通文本相比，专利文本具有自身特点，主要体现在词和句式结构上。首先，对于专利文本中的“词”而言，</w:t>
      </w:r>
      <w:r w:rsidRPr="00925562">
        <w:rPr>
          <w:rFonts w:hint="eastAsia"/>
        </w:rPr>
        <w:t>文献</w:t>
      </w:r>
      <w:r>
        <w:fldChar w:fldCharType="begin"/>
      </w:r>
      <w:r>
        <w:instrText xml:space="preserve"> REF _Ref7804862 \r \h </w:instrText>
      </w:r>
      <w:r>
        <w:fldChar w:fldCharType="separate"/>
      </w:r>
      <w:r w:rsidR="006C543E">
        <w:t>[32]</w:t>
      </w:r>
      <w:r>
        <w:fldChar w:fldCharType="end"/>
      </w:r>
      <w:r w:rsidRPr="00925562">
        <w:rPr>
          <w:rFonts w:hint="eastAsia"/>
        </w:rPr>
        <w:t>指出，专利文本中包含大量的合成词，这些合成词大多是专业术语，即：专利文本中的技术专有名词。</w:t>
      </w:r>
      <w:r w:rsidRPr="00925562">
        <w:rPr>
          <w:rFonts w:cs="宋体" w:hint="eastAsia"/>
          <w:kern w:val="0"/>
        </w:rPr>
        <w:t>技术</w:t>
      </w:r>
      <w:r w:rsidRPr="00925562">
        <w:rPr>
          <w:rFonts w:hint="eastAsia"/>
        </w:rPr>
        <w:t>专有名词</w:t>
      </w:r>
      <w:r w:rsidRPr="00925562">
        <w:rPr>
          <w:rFonts w:cs="宋体" w:hint="eastAsia"/>
          <w:kern w:val="0"/>
        </w:rPr>
        <w:t>在专利文本中有独特的语法结构，首先，大多是名词词性；其次，存在很多合成词</w:t>
      </w:r>
      <w:r w:rsidRPr="00925562">
        <w:rPr>
          <w:rFonts w:hint="eastAsia"/>
        </w:rPr>
        <w:t>。在前文中指出，通过挖掘专利文本的关键词可以高效的表征专利文本的语义信息。专利文本中的关键词不仅仅包括技术专有名词，还包括专利文本中联系技术专有名词之间关系的谓语动词。而技术专有名词又包括合成型技术专有名词和非合成型技术专有名词，对于合成型技术专有名词直接通过分词算法难以对其进行准确的切分，故而无法进行正确的识别，影响了关键词的提取结果。</w:t>
      </w:r>
    </w:p>
    <w:p w14:paraId="49E36750" w14:textId="77777777" w:rsidR="005D2065" w:rsidRPr="002B3362" w:rsidRDefault="002B3362" w:rsidP="00924976">
      <w:pPr>
        <w:ind w:firstLine="480"/>
      </w:pPr>
      <w:r>
        <w:rPr>
          <w:rFonts w:cs="宋体" w:hint="eastAsia"/>
          <w:kern w:val="0"/>
        </w:rPr>
        <w:t>其次，对</w:t>
      </w:r>
      <w:r w:rsidR="005D2065">
        <w:rPr>
          <w:rFonts w:cs="宋体" w:hint="eastAsia"/>
          <w:kern w:val="0"/>
        </w:rPr>
        <w:t>专利文本中的句式结构而言，专利文本</w:t>
      </w:r>
      <w:r w:rsidR="005D2065" w:rsidRPr="00C53F7F">
        <w:rPr>
          <w:rFonts w:cs="宋体" w:hint="eastAsia"/>
          <w:kern w:val="0"/>
        </w:rPr>
        <w:t>由许多陈述句构成</w:t>
      </w:r>
      <w:r w:rsidR="005D2065">
        <w:rPr>
          <w:rFonts w:cs="宋体" w:hint="eastAsia"/>
          <w:kern w:val="0"/>
        </w:rPr>
        <w:t>。</w:t>
      </w:r>
      <w:r w:rsidR="005D2065">
        <w:rPr>
          <w:rFonts w:cs="宋体" w:hint="eastAsia"/>
        </w:rPr>
        <w:t>专利文本中不仅仅只包含结构为</w:t>
      </w:r>
      <w:r w:rsidR="005D2065">
        <w:rPr>
          <w:rFonts w:cs="宋体"/>
        </w:rPr>
        <w:t>SAO</w:t>
      </w:r>
      <w:r w:rsidR="005D2065">
        <w:rPr>
          <w:rFonts w:cs="宋体" w:hint="eastAsia"/>
        </w:rPr>
        <w:t>句式的句子，通过后文对专利文本测量发现，</w:t>
      </w:r>
      <w:r w:rsidR="005D2065" w:rsidRPr="00F75F80">
        <w:rPr>
          <w:rFonts w:cs="宋体" w:hint="eastAsia"/>
        </w:rPr>
        <w:t>专利文本以逗号、分号、句号为单位切分成</w:t>
      </w:r>
      <w:r w:rsidR="005D2065">
        <w:rPr>
          <w:rFonts w:cs="宋体" w:hint="eastAsia"/>
        </w:rPr>
        <w:t>“</w:t>
      </w:r>
      <w:r w:rsidR="005D2065" w:rsidRPr="00F75F80">
        <w:rPr>
          <w:rFonts w:cs="宋体" w:hint="eastAsia"/>
        </w:rPr>
        <w:t>子句</w:t>
      </w:r>
      <w:r w:rsidR="005D2065">
        <w:rPr>
          <w:rFonts w:cs="宋体" w:hint="eastAsia"/>
        </w:rPr>
        <w:t>”</w:t>
      </w:r>
      <w:r w:rsidR="005D2065" w:rsidRPr="00F75F80">
        <w:rPr>
          <w:rFonts w:cs="宋体" w:hint="eastAsia"/>
        </w:rPr>
        <w:t>集合后，所得到</w:t>
      </w:r>
      <w:r w:rsidR="005D2065">
        <w:rPr>
          <w:rFonts w:cs="宋体" w:hint="eastAsia"/>
        </w:rPr>
        <w:t>“</w:t>
      </w:r>
      <w:r w:rsidR="005D2065" w:rsidRPr="00F75F80">
        <w:rPr>
          <w:rFonts w:cs="宋体" w:hint="eastAsia"/>
        </w:rPr>
        <w:t>子句</w:t>
      </w:r>
      <w:r w:rsidR="005D2065">
        <w:rPr>
          <w:rFonts w:cs="宋体" w:hint="eastAsia"/>
        </w:rPr>
        <w:t>”</w:t>
      </w:r>
      <w:r w:rsidR="005D2065" w:rsidRPr="00C53F7F">
        <w:rPr>
          <w:rFonts w:cs="宋体" w:hint="eastAsia"/>
          <w:kern w:val="0"/>
        </w:rPr>
        <w:t>结构分为三种：</w:t>
      </w:r>
      <w:r w:rsidR="005D2065">
        <w:rPr>
          <w:rFonts w:cs="宋体" w:hint="eastAsia"/>
          <w:kern w:val="0"/>
        </w:rPr>
        <w:t>“</w:t>
      </w:r>
      <w:r w:rsidR="005D2065" w:rsidRPr="00C53F7F">
        <w:rPr>
          <w:rFonts w:cs="宋体"/>
        </w:rPr>
        <w:t>SAO</w:t>
      </w:r>
      <w:r w:rsidR="005D2065" w:rsidRPr="00C53F7F">
        <w:rPr>
          <w:rFonts w:cs="宋体" w:hint="eastAsia"/>
        </w:rPr>
        <w:t>结构</w:t>
      </w:r>
      <w:r w:rsidR="005D2065">
        <w:rPr>
          <w:rFonts w:cs="宋体" w:hint="eastAsia"/>
        </w:rPr>
        <w:t>”</w:t>
      </w:r>
      <w:r>
        <w:rPr>
          <w:rFonts w:cs="宋体" w:hint="eastAsia"/>
          <w:kern w:val="0"/>
        </w:rPr>
        <w:t>、</w:t>
      </w:r>
      <w:r w:rsidR="005D2065">
        <w:rPr>
          <w:rFonts w:cs="宋体" w:hint="eastAsia"/>
          <w:kern w:val="0"/>
        </w:rPr>
        <w:t>“</w:t>
      </w:r>
      <w:r w:rsidR="005D2065" w:rsidRPr="00C53F7F">
        <w:rPr>
          <w:rFonts w:cs="宋体"/>
        </w:rPr>
        <w:t>SA</w:t>
      </w:r>
      <w:r w:rsidR="005D2065" w:rsidRPr="00C53F7F">
        <w:rPr>
          <w:rFonts w:cs="宋体" w:hint="eastAsia"/>
        </w:rPr>
        <w:t>结构</w:t>
      </w:r>
      <w:r w:rsidR="005D2065">
        <w:rPr>
          <w:rFonts w:cs="宋体" w:hint="eastAsia"/>
        </w:rPr>
        <w:t>”</w:t>
      </w:r>
      <w:r>
        <w:rPr>
          <w:rFonts w:cs="宋体" w:hint="eastAsia"/>
          <w:kern w:val="0"/>
        </w:rPr>
        <w:t>、</w:t>
      </w:r>
      <w:r w:rsidR="005D2065">
        <w:rPr>
          <w:rFonts w:cs="宋体" w:hint="eastAsia"/>
          <w:kern w:val="0"/>
        </w:rPr>
        <w:t>“</w:t>
      </w:r>
      <w:r w:rsidR="005D2065" w:rsidRPr="00C53F7F">
        <w:rPr>
          <w:rFonts w:cs="宋体"/>
          <w:kern w:val="0"/>
        </w:rPr>
        <w:t>AO</w:t>
      </w:r>
      <w:r w:rsidR="005D2065" w:rsidRPr="00C53F7F">
        <w:rPr>
          <w:rFonts w:cs="宋体" w:hint="eastAsia"/>
          <w:kern w:val="0"/>
        </w:rPr>
        <w:t>结构</w:t>
      </w:r>
      <w:r w:rsidR="005D2065">
        <w:rPr>
          <w:rFonts w:cs="宋体" w:hint="eastAsia"/>
          <w:kern w:val="0"/>
        </w:rPr>
        <w:t>”</w:t>
      </w:r>
      <w:r w:rsidR="005D2065" w:rsidRPr="00C53F7F">
        <w:rPr>
          <w:rFonts w:cs="宋体" w:hint="eastAsia"/>
        </w:rPr>
        <w:t>。</w:t>
      </w:r>
      <w:r>
        <w:rPr>
          <w:rFonts w:hint="eastAsia"/>
        </w:rPr>
        <w:t>对于专利文本中</w:t>
      </w:r>
      <w:r w:rsidR="005D2065" w:rsidRPr="00282ECF">
        <w:rPr>
          <w:rFonts w:hint="eastAsia"/>
        </w:rPr>
        <w:t>形式为</w:t>
      </w:r>
      <w:r w:rsidR="005D2065" w:rsidRPr="00282ECF">
        <w:t>SAO</w:t>
      </w:r>
      <w:r w:rsidR="005D2065" w:rsidRPr="00282ECF">
        <w:rPr>
          <w:rFonts w:hint="eastAsia"/>
        </w:rPr>
        <w:t>句式</w:t>
      </w:r>
      <w:r w:rsidR="00924976">
        <w:rPr>
          <w:rFonts w:hint="eastAsia"/>
        </w:rPr>
        <w:t>、</w:t>
      </w:r>
      <w:r>
        <w:t>SA</w:t>
      </w:r>
      <w:r>
        <w:rPr>
          <w:rFonts w:hint="eastAsia"/>
        </w:rPr>
        <w:t>句式</w:t>
      </w:r>
      <w:r w:rsidR="00924976">
        <w:rPr>
          <w:rFonts w:hint="eastAsia"/>
        </w:rPr>
        <w:t>、</w:t>
      </w:r>
      <w:r>
        <w:t>AO</w:t>
      </w:r>
      <w:r>
        <w:rPr>
          <w:rFonts w:hint="eastAsia"/>
        </w:rPr>
        <w:t>句式</w:t>
      </w:r>
      <w:r w:rsidR="005D2065" w:rsidRPr="00282ECF">
        <w:rPr>
          <w:rFonts w:hint="eastAsia"/>
        </w:rPr>
        <w:t>的</w:t>
      </w:r>
      <w:r w:rsidR="005D2065">
        <w:rPr>
          <w:rFonts w:cs="宋体" w:hint="eastAsia"/>
        </w:rPr>
        <w:t>“</w:t>
      </w:r>
      <w:r w:rsidR="005D2065" w:rsidRPr="00F75F80">
        <w:rPr>
          <w:rFonts w:cs="宋体" w:hint="eastAsia"/>
        </w:rPr>
        <w:t>子句</w:t>
      </w:r>
      <w:r w:rsidR="005D2065">
        <w:rPr>
          <w:rFonts w:cs="宋体" w:hint="eastAsia"/>
        </w:rPr>
        <w:t>”</w:t>
      </w:r>
      <w:r w:rsidR="005D2065" w:rsidRPr="00282ECF">
        <w:rPr>
          <w:rFonts w:hint="eastAsia"/>
        </w:rPr>
        <w:t>而言，与传统意义上的句子不同，传统意义上的句子一般以句号为单位，然而在专利文本中具有特殊形式的句子一般以逗号、分号、句号为单位进行切分才能得到，所以在专利文本中具有特殊形式的句子是一种</w:t>
      </w:r>
      <w:r>
        <w:rPr>
          <w:rFonts w:hint="eastAsia"/>
        </w:rPr>
        <w:t>特殊的</w:t>
      </w:r>
      <w:r w:rsidR="00A318AA">
        <w:rPr>
          <w:rFonts w:hint="eastAsia"/>
        </w:rPr>
        <w:t>“结构体”，本文</w:t>
      </w:r>
      <w:r w:rsidR="005D2065" w:rsidRPr="00282ECF">
        <w:rPr>
          <w:rFonts w:hint="eastAsia"/>
        </w:rPr>
        <w:t>称它为“子句”。</w:t>
      </w:r>
      <w:r w:rsidR="005D2065">
        <w:rPr>
          <w:rFonts w:cs="宋体" w:hint="eastAsia"/>
          <w:kern w:val="0"/>
        </w:rPr>
        <w:t>以下</w:t>
      </w:r>
      <w:r>
        <w:rPr>
          <w:rFonts w:cs="宋体" w:hint="eastAsia"/>
          <w:kern w:val="0"/>
        </w:rPr>
        <w:t>将从“子句”构成模式、“子句”内部关键词和“子句”关系</w:t>
      </w:r>
      <w:r w:rsidR="005D2065">
        <w:rPr>
          <w:rFonts w:cs="宋体" w:hint="eastAsia"/>
          <w:kern w:val="0"/>
        </w:rPr>
        <w:t>三个角度对专利文本中的</w:t>
      </w:r>
      <w:r w:rsidR="005D2065" w:rsidDel="009C0F84">
        <w:rPr>
          <w:rFonts w:cs="宋体"/>
          <w:kern w:val="0"/>
        </w:rPr>
        <w:t xml:space="preserve"> </w:t>
      </w:r>
      <w:r w:rsidR="005D2065">
        <w:rPr>
          <w:rFonts w:cs="宋体" w:hint="eastAsia"/>
          <w:kern w:val="0"/>
        </w:rPr>
        <w:t>“子句”进行分析。</w:t>
      </w:r>
    </w:p>
    <w:p w14:paraId="33FF5516" w14:textId="77777777" w:rsidR="005D2065" w:rsidRPr="000041FE" w:rsidRDefault="005D2065" w:rsidP="000041FE">
      <w:pPr>
        <w:pStyle w:val="aff9"/>
        <w:numPr>
          <w:ilvl w:val="0"/>
          <w:numId w:val="24"/>
        </w:numPr>
        <w:ind w:firstLineChars="0"/>
        <w:rPr>
          <w:rFonts w:cs="宋体"/>
          <w:kern w:val="0"/>
        </w:rPr>
      </w:pPr>
      <w:r w:rsidRPr="00282ECF">
        <w:rPr>
          <w:rFonts w:cs="宋体" w:hint="eastAsia"/>
          <w:kern w:val="0"/>
        </w:rPr>
        <w:t>“子句”的构成模式</w:t>
      </w:r>
    </w:p>
    <w:p w14:paraId="656FEB7B" w14:textId="77777777" w:rsidR="005D2065" w:rsidRDefault="005D2065" w:rsidP="002F0B3E">
      <w:pPr>
        <w:ind w:firstLine="480"/>
        <w:rPr>
          <w:rFonts w:cs="宋体"/>
          <w:kern w:val="0"/>
        </w:rPr>
      </w:pPr>
      <w:r>
        <w:rPr>
          <w:rFonts w:hint="eastAsia"/>
        </w:rPr>
        <w:t>对于专利文本中的三类“子句”而言，</w:t>
      </w:r>
      <w:r w:rsidRPr="00C53F7F">
        <w:rPr>
          <w:rFonts w:cs="宋体" w:hint="eastAsia"/>
          <w:kern w:val="0"/>
        </w:rPr>
        <w:t>主语、谓语、宾语是</w:t>
      </w:r>
      <w:r>
        <w:rPr>
          <w:rFonts w:cs="宋体" w:hint="eastAsia"/>
          <w:kern w:val="0"/>
        </w:rPr>
        <w:t>“子句”</w:t>
      </w:r>
      <w:r w:rsidRPr="00C53F7F">
        <w:rPr>
          <w:rFonts w:cs="宋体" w:hint="eastAsia"/>
          <w:kern w:val="0"/>
        </w:rPr>
        <w:t>中不同的</w:t>
      </w:r>
      <w:r>
        <w:rPr>
          <w:rFonts w:hint="eastAsia"/>
        </w:rPr>
        <w:t>句法</w:t>
      </w:r>
      <w:r w:rsidRPr="00C53F7F">
        <w:rPr>
          <w:rFonts w:cs="宋体" w:hint="eastAsia"/>
          <w:kern w:val="0"/>
        </w:rPr>
        <w:t>成分。</w:t>
      </w:r>
      <w:r w:rsidRPr="00F421E6">
        <w:rPr>
          <w:rFonts w:cs="宋体" w:hint="eastAsia"/>
          <w:kern w:val="0"/>
        </w:rPr>
        <w:t>主语和宾语一般是名词，谓语一般是动词。由于停用词为连接词、介词、代词、标点符号、语气词，</w:t>
      </w:r>
      <w:r>
        <w:rPr>
          <w:rFonts w:cs="宋体" w:hint="eastAsia"/>
          <w:kern w:val="0"/>
        </w:rPr>
        <w:t>在去除专利文本停用词，</w:t>
      </w:r>
      <w:r w:rsidRPr="00F421E6">
        <w:rPr>
          <w:rFonts w:cs="宋体" w:hint="eastAsia"/>
          <w:kern w:val="0"/>
        </w:rPr>
        <w:t>保留专利文本关键词后，文本中剩下的单词大多数为名词词性和动词词性。</w:t>
      </w:r>
      <w:r>
        <w:rPr>
          <w:rFonts w:cs="宋体" w:hint="eastAsia"/>
          <w:kern w:val="0"/>
        </w:rPr>
        <w:t>这样，专利文本中的</w:t>
      </w:r>
      <w:r w:rsidRPr="00F421E6">
        <w:rPr>
          <w:rFonts w:cs="宋体" w:hint="eastAsia"/>
          <w:kern w:val="0"/>
        </w:rPr>
        <w:t>每个</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都</w:t>
      </w:r>
      <w:r>
        <w:rPr>
          <w:rFonts w:cs="宋体" w:hint="eastAsia"/>
          <w:kern w:val="0"/>
        </w:rPr>
        <w:t>可看成</w:t>
      </w:r>
      <w:r w:rsidRPr="00F421E6">
        <w:rPr>
          <w:rFonts w:cs="宋体" w:hint="eastAsia"/>
          <w:kern w:val="0"/>
        </w:rPr>
        <w:t>是由名词和动词组成的关键词集合。对于特定的句式</w:t>
      </w:r>
      <w:r>
        <w:rPr>
          <w:rFonts w:cs="宋体" w:hint="eastAsia"/>
          <w:kern w:val="0"/>
        </w:rPr>
        <w:t>结构</w:t>
      </w:r>
      <w:r w:rsidRPr="00F421E6">
        <w:rPr>
          <w:rFonts w:cs="宋体" w:hint="eastAsia"/>
          <w:kern w:val="0"/>
        </w:rPr>
        <w:t>，</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中的不同</w:t>
      </w:r>
      <w:r>
        <w:rPr>
          <w:rFonts w:hint="eastAsia"/>
        </w:rPr>
        <w:t>句法</w:t>
      </w:r>
      <w:r w:rsidRPr="00F421E6">
        <w:rPr>
          <w:rFonts w:cs="宋体" w:hint="eastAsia"/>
          <w:kern w:val="0"/>
        </w:rPr>
        <w:t>成分出现的位置有其基本规律，因此可以根据单词出现在</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中的位置区分</w:t>
      </w:r>
      <w:r>
        <w:rPr>
          <w:rFonts w:cs="宋体" w:hint="eastAsia"/>
          <w:kern w:val="0"/>
        </w:rPr>
        <w:t>出</w:t>
      </w:r>
      <w:r w:rsidRPr="00F421E6">
        <w:rPr>
          <w:rFonts w:cs="宋体" w:hint="eastAsia"/>
          <w:kern w:val="0"/>
        </w:rPr>
        <w:t>它的</w:t>
      </w:r>
      <w:r>
        <w:rPr>
          <w:rFonts w:hint="eastAsia"/>
        </w:rPr>
        <w:t>句法</w:t>
      </w:r>
      <w:r w:rsidRPr="00F421E6">
        <w:rPr>
          <w:rFonts w:cs="宋体" w:hint="eastAsia"/>
          <w:kern w:val="0"/>
        </w:rPr>
        <w:t>成分</w:t>
      </w:r>
      <w:r>
        <w:rPr>
          <w:rFonts w:cs="宋体" w:hint="eastAsia"/>
          <w:kern w:val="0"/>
        </w:rPr>
        <w:t>。</w:t>
      </w:r>
      <w:r w:rsidR="00A318AA">
        <w:rPr>
          <w:rFonts w:cs="宋体" w:hint="eastAsia"/>
          <w:kern w:val="0"/>
        </w:rPr>
        <w:t>本文</w:t>
      </w:r>
      <w:r w:rsidRPr="00F421E6">
        <w:rPr>
          <w:rFonts w:cs="宋体" w:hint="eastAsia"/>
          <w:kern w:val="0"/>
        </w:rPr>
        <w:t>认为出现在谓语动词之前的名词是</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的主语成分；出现在谓语动词之后的名词是</w:t>
      </w:r>
      <w:r>
        <w:rPr>
          <w:rFonts w:cs="宋体" w:hint="eastAsia"/>
          <w:kern w:val="0"/>
        </w:rPr>
        <w:t>“</w:t>
      </w:r>
      <w:r w:rsidRPr="00F421E6">
        <w:rPr>
          <w:rFonts w:cs="宋体" w:hint="eastAsia"/>
          <w:kern w:val="0"/>
        </w:rPr>
        <w:t>子句</w:t>
      </w:r>
      <w:r>
        <w:rPr>
          <w:rFonts w:cs="宋体" w:hint="eastAsia"/>
          <w:kern w:val="0"/>
        </w:rPr>
        <w:t>”</w:t>
      </w:r>
      <w:r w:rsidR="00A318AA">
        <w:rPr>
          <w:rFonts w:cs="宋体" w:hint="eastAsia"/>
          <w:kern w:val="0"/>
        </w:rPr>
        <w:t>的宾语成分。本文</w:t>
      </w:r>
      <w:r w:rsidRPr="00F421E6">
        <w:rPr>
          <w:rFonts w:cs="宋体" w:hint="eastAsia"/>
          <w:kern w:val="0"/>
        </w:rPr>
        <w:t>依托于分词工具的词性标注功能识别</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的关键词集合中各个单词的词性来识别该</w:t>
      </w:r>
      <w:r>
        <w:rPr>
          <w:rFonts w:cs="宋体" w:hint="eastAsia"/>
          <w:kern w:val="0"/>
        </w:rPr>
        <w:t>“</w:t>
      </w:r>
      <w:r w:rsidRPr="00F421E6">
        <w:rPr>
          <w:rFonts w:cs="宋体" w:hint="eastAsia"/>
          <w:kern w:val="0"/>
        </w:rPr>
        <w:t>子句</w:t>
      </w:r>
      <w:r>
        <w:rPr>
          <w:rFonts w:cs="宋体" w:hint="eastAsia"/>
          <w:kern w:val="0"/>
        </w:rPr>
        <w:t>”</w:t>
      </w:r>
      <w:r w:rsidRPr="00F421E6">
        <w:rPr>
          <w:rFonts w:cs="宋体" w:hint="eastAsia"/>
          <w:kern w:val="0"/>
        </w:rPr>
        <w:t>的句式结构。</w:t>
      </w:r>
      <w:r>
        <w:rPr>
          <w:rFonts w:cs="宋体" w:hint="eastAsia"/>
          <w:kern w:val="0"/>
        </w:rPr>
        <w:t>对于三类“子句”，它们的构成模式</w:t>
      </w:r>
      <w:r w:rsidR="00AC5893">
        <w:rPr>
          <w:rFonts w:cs="宋体" w:hint="eastAsia"/>
          <w:kern w:val="0"/>
        </w:rPr>
        <w:t>具有以下三种情况。</w:t>
      </w:r>
    </w:p>
    <w:p w14:paraId="11A9BA42" w14:textId="36F15A92" w:rsidR="005D2065" w:rsidRDefault="005D2065" w:rsidP="002F0B3E">
      <w:pPr>
        <w:pStyle w:val="aff9"/>
        <w:ind w:firstLine="480"/>
        <w:rPr>
          <w:rFonts w:cs="宋体"/>
        </w:rPr>
      </w:pPr>
      <w:r>
        <w:lastRenderedPageBreak/>
        <w:t>1</w:t>
      </w:r>
      <w:r>
        <w:rPr>
          <w:rFonts w:hint="eastAsia"/>
        </w:rPr>
        <w:t>）</w:t>
      </w:r>
      <w:r w:rsidRPr="00102DD3">
        <w:t>SAO</w:t>
      </w:r>
      <w:r w:rsidRPr="00BB47F7">
        <w:rPr>
          <w:rFonts w:hint="eastAsia"/>
        </w:rPr>
        <w:t>主谓宾结构：主谓宾结构是一种最常见的表达方式，</w:t>
      </w:r>
      <w:r w:rsidRPr="006E0B6D">
        <w:rPr>
          <w:rFonts w:cs="宋体" w:hint="eastAsia"/>
          <w:kern w:val="0"/>
        </w:rPr>
        <w:t>主语一般用来说明句子中的人或事物，谓语一般用来说明主语的状态、特征或行为动作，宾语是主语通过动作行为所联系的对象</w:t>
      </w:r>
      <w:r w:rsidR="00B63D71" w:rsidRPr="00B63D71">
        <w:rPr>
          <w:rFonts w:cs="宋体"/>
          <w:kern w:val="0"/>
          <w:vertAlign w:val="superscript"/>
        </w:rPr>
        <w:fldChar w:fldCharType="begin"/>
      </w:r>
      <w:r w:rsidR="00B63D71" w:rsidRPr="00B63D71">
        <w:rPr>
          <w:rFonts w:cs="宋体"/>
          <w:kern w:val="0"/>
          <w:vertAlign w:val="superscript"/>
        </w:rPr>
        <w:instrText xml:space="preserve"> </w:instrText>
      </w:r>
      <w:r w:rsidR="00B63D71" w:rsidRPr="00B63D71">
        <w:rPr>
          <w:rFonts w:cs="宋体" w:hint="eastAsia"/>
          <w:kern w:val="0"/>
          <w:vertAlign w:val="superscript"/>
        </w:rPr>
        <w:instrText>REF _Ref10207159 \r \h</w:instrText>
      </w:r>
      <w:r w:rsidR="00B63D71" w:rsidRPr="00B63D71">
        <w:rPr>
          <w:rFonts w:cs="宋体"/>
          <w:kern w:val="0"/>
          <w:vertAlign w:val="superscript"/>
        </w:rPr>
        <w:instrText xml:space="preserve"> </w:instrText>
      </w:r>
      <w:r w:rsidR="00B63D71">
        <w:rPr>
          <w:rFonts w:cs="宋体"/>
          <w:kern w:val="0"/>
          <w:vertAlign w:val="superscript"/>
        </w:rPr>
        <w:instrText xml:space="preserve"> \* MERGEFORMAT </w:instrText>
      </w:r>
      <w:r w:rsidR="00B63D71" w:rsidRPr="00B63D71">
        <w:rPr>
          <w:rFonts w:cs="宋体"/>
          <w:kern w:val="0"/>
          <w:vertAlign w:val="superscript"/>
        </w:rPr>
      </w:r>
      <w:r w:rsidR="00B63D71" w:rsidRPr="00B63D71">
        <w:rPr>
          <w:rFonts w:cs="宋体"/>
          <w:kern w:val="0"/>
          <w:vertAlign w:val="superscript"/>
        </w:rPr>
        <w:fldChar w:fldCharType="separate"/>
      </w:r>
      <w:r w:rsidR="006C543E">
        <w:rPr>
          <w:rFonts w:cs="宋体"/>
          <w:kern w:val="0"/>
          <w:vertAlign w:val="superscript"/>
        </w:rPr>
        <w:t>[62]</w:t>
      </w:r>
      <w:r w:rsidR="00B63D71" w:rsidRPr="00B63D71">
        <w:rPr>
          <w:rFonts w:cs="宋体"/>
          <w:kern w:val="0"/>
          <w:vertAlign w:val="superscript"/>
        </w:rPr>
        <w:fldChar w:fldCharType="end"/>
      </w:r>
      <w:r w:rsidRPr="006E0B6D">
        <w:rPr>
          <w:rFonts w:cs="宋体" w:hint="eastAsia"/>
          <w:kern w:val="0"/>
        </w:rPr>
        <w:t>。</w:t>
      </w:r>
      <w:r w:rsidRPr="00102DD3">
        <w:rPr>
          <w:rFonts w:hint="eastAsia"/>
          <w:kern w:val="0"/>
        </w:rPr>
        <w:t>对于该</w:t>
      </w:r>
      <w:r w:rsidRPr="00BB47F7">
        <w:rPr>
          <w:rFonts w:hint="eastAsia"/>
        </w:rPr>
        <w:t>句式，</w:t>
      </w:r>
      <w:r w:rsidRPr="00282ECF">
        <w:rPr>
          <w:rFonts w:hint="eastAsia"/>
        </w:rPr>
        <w:t>“子句”</w:t>
      </w:r>
      <w:r w:rsidRPr="00102DD3">
        <w:rPr>
          <w:rFonts w:hint="eastAsia"/>
        </w:rPr>
        <w:t>中关键词词性的构成模式为若干个名词</w:t>
      </w:r>
      <w:r w:rsidRPr="00BB47F7">
        <w:t>+</w:t>
      </w:r>
      <w:r w:rsidRPr="00BB47F7">
        <w:rPr>
          <w:rFonts w:hint="eastAsia"/>
        </w:rPr>
        <w:t>动词</w:t>
      </w:r>
      <w:r w:rsidRPr="00171D2E">
        <w:t>+</w:t>
      </w:r>
      <w:r w:rsidRPr="006E0B6D">
        <w:rPr>
          <w:rFonts w:hint="eastAsia"/>
        </w:rPr>
        <w:t>若干个名词</w:t>
      </w:r>
      <w:r>
        <w:rPr>
          <w:rFonts w:hint="eastAsia"/>
        </w:rPr>
        <w:t>。</w:t>
      </w:r>
    </w:p>
    <w:p w14:paraId="375B3105" w14:textId="15AA98D0" w:rsidR="005D2065" w:rsidRDefault="005D2065" w:rsidP="002F0B3E">
      <w:pPr>
        <w:pStyle w:val="aff9"/>
        <w:ind w:firstLine="480"/>
        <w:rPr>
          <w:rFonts w:cs="宋体"/>
          <w:kern w:val="0"/>
        </w:rPr>
      </w:pPr>
      <w:r>
        <w:rPr>
          <w:rFonts w:cs="宋体"/>
        </w:rPr>
        <w:t>2</w:t>
      </w:r>
      <w:r>
        <w:rPr>
          <w:rFonts w:cs="宋体" w:hint="eastAsia"/>
        </w:rPr>
        <w:t>）</w:t>
      </w:r>
      <w:r w:rsidRPr="00E928F5">
        <w:rPr>
          <w:rFonts w:cs="宋体"/>
        </w:rPr>
        <w:t>SA</w:t>
      </w:r>
      <w:r w:rsidRPr="000C3694">
        <w:rPr>
          <w:rFonts w:cs="宋体" w:hint="eastAsia"/>
          <w:kern w:val="0"/>
        </w:rPr>
        <w:t>主谓结构：由一个或者若干个</w:t>
      </w:r>
      <w:hyperlink r:id="rId53" w:tgtFrame="/Users/chenzelong/Documentsx/_blank" w:history="1">
        <w:r w:rsidRPr="00B31011">
          <w:rPr>
            <w:rStyle w:val="afa"/>
            <w:rFonts w:cs="宋体" w:hint="eastAsia"/>
            <w:color w:val="auto"/>
            <w:u w:val="none"/>
          </w:rPr>
          <w:t>主语</w:t>
        </w:r>
      </w:hyperlink>
      <w:r w:rsidRPr="00E928F5">
        <w:rPr>
          <w:rFonts w:cs="宋体" w:hint="eastAsia"/>
          <w:kern w:val="0"/>
        </w:rPr>
        <w:t>，加上一个或若干个谓语，所组成的句式</w:t>
      </w:r>
      <w:r w:rsidR="00B63D71" w:rsidRPr="00B63D71">
        <w:rPr>
          <w:rFonts w:cs="宋体"/>
          <w:kern w:val="0"/>
          <w:vertAlign w:val="superscript"/>
        </w:rPr>
        <w:fldChar w:fldCharType="begin"/>
      </w:r>
      <w:r w:rsidR="00B63D71" w:rsidRPr="00B63D71">
        <w:rPr>
          <w:rFonts w:cs="宋体"/>
          <w:kern w:val="0"/>
          <w:vertAlign w:val="superscript"/>
        </w:rPr>
        <w:instrText xml:space="preserve"> </w:instrText>
      </w:r>
      <w:r w:rsidR="00B63D71" w:rsidRPr="00B63D71">
        <w:rPr>
          <w:rFonts w:cs="宋体" w:hint="eastAsia"/>
          <w:kern w:val="0"/>
          <w:vertAlign w:val="superscript"/>
        </w:rPr>
        <w:instrText>REF _Ref10207166 \r \h</w:instrText>
      </w:r>
      <w:r w:rsidR="00B63D71" w:rsidRPr="00B63D71">
        <w:rPr>
          <w:rFonts w:cs="宋体"/>
          <w:kern w:val="0"/>
          <w:vertAlign w:val="superscript"/>
        </w:rPr>
        <w:instrText xml:space="preserve"> </w:instrText>
      </w:r>
      <w:r w:rsidR="00B63D71">
        <w:rPr>
          <w:rFonts w:cs="宋体"/>
          <w:kern w:val="0"/>
          <w:vertAlign w:val="superscript"/>
        </w:rPr>
        <w:instrText xml:space="preserve"> \* MERGEFORMAT </w:instrText>
      </w:r>
      <w:r w:rsidR="00B63D71" w:rsidRPr="00B63D71">
        <w:rPr>
          <w:rFonts w:cs="宋体"/>
          <w:kern w:val="0"/>
          <w:vertAlign w:val="superscript"/>
        </w:rPr>
      </w:r>
      <w:r w:rsidR="00B63D71" w:rsidRPr="00B63D71">
        <w:rPr>
          <w:rFonts w:cs="宋体"/>
          <w:kern w:val="0"/>
          <w:vertAlign w:val="superscript"/>
        </w:rPr>
        <w:fldChar w:fldCharType="separate"/>
      </w:r>
      <w:r w:rsidR="006C543E">
        <w:rPr>
          <w:rFonts w:cs="宋体"/>
          <w:kern w:val="0"/>
          <w:vertAlign w:val="superscript"/>
        </w:rPr>
        <w:t>[63]</w:t>
      </w:r>
      <w:r w:rsidR="00B63D71" w:rsidRPr="00B63D71">
        <w:rPr>
          <w:rFonts w:cs="宋体"/>
          <w:kern w:val="0"/>
          <w:vertAlign w:val="superscript"/>
        </w:rPr>
        <w:fldChar w:fldCharType="end"/>
      </w:r>
      <w:r w:rsidRPr="00E928F5">
        <w:rPr>
          <w:rFonts w:cs="宋体" w:hint="eastAsia"/>
          <w:kern w:val="0"/>
        </w:rPr>
        <w:t>。对于该</w:t>
      </w:r>
      <w:r w:rsidRPr="000C3694">
        <w:rPr>
          <w:rFonts w:cs="宋体" w:hint="eastAsia"/>
        </w:rPr>
        <w:t>句式，</w:t>
      </w:r>
      <w:r w:rsidRPr="00282ECF">
        <w:rPr>
          <w:rFonts w:hint="eastAsia"/>
        </w:rPr>
        <w:t>“子句”</w:t>
      </w:r>
      <w:r w:rsidRPr="00E928F5">
        <w:rPr>
          <w:rFonts w:cs="宋体" w:hint="eastAsia"/>
        </w:rPr>
        <w:t>中关键词词性的构成模式为若干个名词</w:t>
      </w:r>
      <w:r w:rsidRPr="000C3694">
        <w:rPr>
          <w:rFonts w:cs="宋体"/>
        </w:rPr>
        <w:t>+</w:t>
      </w:r>
      <w:r w:rsidRPr="007F3D17">
        <w:rPr>
          <w:rFonts w:cs="宋体" w:hint="eastAsia"/>
        </w:rPr>
        <w:t>动词。</w:t>
      </w:r>
    </w:p>
    <w:p w14:paraId="40746BC0" w14:textId="5AD72594" w:rsidR="005D2065" w:rsidRPr="00E928F5" w:rsidRDefault="005D2065" w:rsidP="002F0B3E">
      <w:pPr>
        <w:pStyle w:val="aff9"/>
        <w:ind w:firstLine="480"/>
        <w:rPr>
          <w:rFonts w:cs="宋体"/>
        </w:rPr>
      </w:pPr>
      <w:r>
        <w:rPr>
          <w:rFonts w:cs="宋体"/>
          <w:kern w:val="0"/>
        </w:rPr>
        <w:t>3</w:t>
      </w:r>
      <w:r>
        <w:rPr>
          <w:rFonts w:cs="宋体" w:hint="eastAsia"/>
          <w:kern w:val="0"/>
        </w:rPr>
        <w:t>）</w:t>
      </w:r>
      <w:r w:rsidRPr="006E0B6D">
        <w:t>AO</w:t>
      </w:r>
      <w:r w:rsidRPr="006E0B6D">
        <w:rPr>
          <w:rFonts w:hint="eastAsia"/>
        </w:rPr>
        <w:t>谓宾结构：它又称作动宾结构，动宾结构往往省略了前文出现的主语，它表示前文出现的主语对本句中的宾语所发生的支配关系和影响关系</w:t>
      </w:r>
      <w:r w:rsidR="00B63D71" w:rsidRPr="00B63D71">
        <w:rPr>
          <w:vertAlign w:val="superscript"/>
        </w:rPr>
        <w:fldChar w:fldCharType="begin"/>
      </w:r>
      <w:r w:rsidR="00B63D71" w:rsidRPr="00B63D71">
        <w:rPr>
          <w:vertAlign w:val="superscript"/>
        </w:rPr>
        <w:instrText xml:space="preserve"> </w:instrText>
      </w:r>
      <w:r w:rsidR="00B63D71" w:rsidRPr="00B63D71">
        <w:rPr>
          <w:rFonts w:hint="eastAsia"/>
          <w:vertAlign w:val="superscript"/>
        </w:rPr>
        <w:instrText>REF _Ref10207173 \r \h</w:instrText>
      </w:r>
      <w:r w:rsidR="00B63D71" w:rsidRPr="00B63D71">
        <w:rPr>
          <w:vertAlign w:val="superscript"/>
        </w:rPr>
        <w:instrText xml:space="preserve"> </w:instrText>
      </w:r>
      <w:r w:rsidR="00B63D71">
        <w:rPr>
          <w:vertAlign w:val="superscript"/>
        </w:rPr>
        <w:instrText xml:space="preserve"> \* MERGEFORMAT </w:instrText>
      </w:r>
      <w:r w:rsidR="00B63D71" w:rsidRPr="00B63D71">
        <w:rPr>
          <w:vertAlign w:val="superscript"/>
        </w:rPr>
      </w:r>
      <w:r w:rsidR="00B63D71" w:rsidRPr="00B63D71">
        <w:rPr>
          <w:vertAlign w:val="superscript"/>
        </w:rPr>
        <w:fldChar w:fldCharType="separate"/>
      </w:r>
      <w:r w:rsidR="006C543E">
        <w:rPr>
          <w:vertAlign w:val="superscript"/>
        </w:rPr>
        <w:t>[64]</w:t>
      </w:r>
      <w:r w:rsidR="00B63D71" w:rsidRPr="00B63D71">
        <w:rPr>
          <w:vertAlign w:val="superscript"/>
        </w:rPr>
        <w:fldChar w:fldCharType="end"/>
      </w:r>
      <w:r w:rsidRPr="006E0B6D">
        <w:rPr>
          <w:rFonts w:hint="eastAsia"/>
        </w:rPr>
        <w:t>。对于该</w:t>
      </w:r>
      <w:r w:rsidRPr="00102DD3">
        <w:rPr>
          <w:rFonts w:hint="eastAsia"/>
        </w:rPr>
        <w:t>句式，</w:t>
      </w:r>
      <w:r w:rsidRPr="00282ECF">
        <w:rPr>
          <w:rFonts w:hint="eastAsia"/>
        </w:rPr>
        <w:t>“子句”</w:t>
      </w:r>
      <w:r w:rsidRPr="00102DD3">
        <w:rPr>
          <w:rFonts w:hint="eastAsia"/>
        </w:rPr>
        <w:t>中关键词词性的构成模式为动词</w:t>
      </w:r>
      <w:r w:rsidRPr="00BB47F7">
        <w:t>+</w:t>
      </w:r>
      <w:r w:rsidRPr="00BB47F7">
        <w:rPr>
          <w:rFonts w:hint="eastAsia"/>
        </w:rPr>
        <w:t>若干个名词。</w:t>
      </w:r>
    </w:p>
    <w:p w14:paraId="4D5683E9" w14:textId="77777777" w:rsidR="005D2065" w:rsidRDefault="00A318AA" w:rsidP="002B3362">
      <w:pPr>
        <w:widowControl/>
        <w:ind w:firstLine="480"/>
        <w:rPr>
          <w:rFonts w:cs="宋体"/>
        </w:rPr>
      </w:pPr>
      <w:r>
        <w:rPr>
          <w:rFonts w:cs="宋体" w:hint="eastAsia"/>
        </w:rPr>
        <w:t>本文</w:t>
      </w:r>
      <w:r w:rsidR="00860050">
        <w:rPr>
          <w:rFonts w:cs="宋体" w:hint="eastAsia"/>
        </w:rPr>
        <w:t>通过爬虫技术从知网中爬取了</w:t>
      </w:r>
      <w:r w:rsidR="00860050">
        <w:rPr>
          <w:rFonts w:cs="宋体" w:hint="eastAsia"/>
        </w:rPr>
        <w:t>35672</w:t>
      </w:r>
      <w:r w:rsidR="00860050">
        <w:rPr>
          <w:rFonts w:cs="宋体" w:hint="eastAsia"/>
        </w:rPr>
        <w:t>篇“电子”领域的专利数据，并提取出其中的</w:t>
      </w:r>
      <w:r w:rsidR="0017096F">
        <w:rPr>
          <w:rFonts w:cs="宋体"/>
        </w:rPr>
        <w:t>7918</w:t>
      </w:r>
      <w:r w:rsidR="00860050">
        <w:rPr>
          <w:rFonts w:cs="宋体" w:hint="eastAsia"/>
        </w:rPr>
        <w:t>篇专利构造测试集，爬取数据以及构造测试集会在第五章做详细介绍。</w:t>
      </w:r>
      <w:r w:rsidR="005D2065" w:rsidRPr="00F75F80">
        <w:rPr>
          <w:rFonts w:cs="宋体" w:hint="eastAsia"/>
        </w:rPr>
        <w:t>对</w:t>
      </w:r>
      <w:r w:rsidR="0017096F">
        <w:rPr>
          <w:rFonts w:cs="宋体"/>
        </w:rPr>
        <w:t>7918</w:t>
      </w:r>
      <w:r w:rsidR="005D2065" w:rsidRPr="00F75F80">
        <w:rPr>
          <w:rFonts w:cs="宋体" w:hint="eastAsia"/>
        </w:rPr>
        <w:t>篇专利文本而言，总共包含</w:t>
      </w:r>
      <w:r w:rsidR="005D2065" w:rsidRPr="00F75F80">
        <w:rPr>
          <w:rFonts w:cs="宋体"/>
        </w:rPr>
        <w:t>79432</w:t>
      </w:r>
      <w:r w:rsidR="005D2065" w:rsidRPr="00F75F80">
        <w:rPr>
          <w:rFonts w:cs="宋体" w:hint="eastAsia"/>
        </w:rPr>
        <w:t>个</w:t>
      </w:r>
      <w:r w:rsidR="005D2065">
        <w:rPr>
          <w:rFonts w:cs="宋体" w:hint="eastAsia"/>
          <w:kern w:val="0"/>
        </w:rPr>
        <w:t>“</w:t>
      </w:r>
      <w:r w:rsidR="005D2065" w:rsidRPr="00F421E6">
        <w:rPr>
          <w:rFonts w:cs="宋体" w:hint="eastAsia"/>
          <w:kern w:val="0"/>
        </w:rPr>
        <w:t>子句</w:t>
      </w:r>
      <w:r w:rsidR="005D2065">
        <w:rPr>
          <w:rFonts w:cs="宋体" w:hint="eastAsia"/>
          <w:kern w:val="0"/>
        </w:rPr>
        <w:t>”</w:t>
      </w:r>
      <w:r w:rsidR="005D2065" w:rsidRPr="00F75F80">
        <w:rPr>
          <w:rFonts w:cs="宋体" w:hint="eastAsia"/>
        </w:rPr>
        <w:t>，它们的句式结构分布如下图</w:t>
      </w:r>
      <w:r w:rsidR="005D2065" w:rsidRPr="00F75F80">
        <w:rPr>
          <w:rFonts w:cs="宋体"/>
        </w:rPr>
        <w:t>3-1</w:t>
      </w:r>
      <w:r w:rsidR="005D2065" w:rsidRPr="00F75F80">
        <w:rPr>
          <w:rFonts w:cs="宋体" w:hint="eastAsia"/>
        </w:rPr>
        <w:t>所示。</w:t>
      </w:r>
      <w:r w:rsidR="005D2065" w:rsidRPr="00412C26">
        <w:rPr>
          <w:rFonts w:hint="eastAsia"/>
        </w:rPr>
        <w:t>从实验统计可知，对于构成这</w:t>
      </w:r>
      <w:r w:rsidR="0017096F">
        <w:rPr>
          <w:rFonts w:cs="宋体"/>
        </w:rPr>
        <w:t>7918</w:t>
      </w:r>
      <w:r w:rsidR="005D2065" w:rsidRPr="00412C26">
        <w:rPr>
          <w:rFonts w:cs="宋体" w:hint="eastAsia"/>
        </w:rPr>
        <w:t>篇专利的</w:t>
      </w:r>
      <w:r w:rsidR="005D2065">
        <w:rPr>
          <w:rFonts w:cs="宋体" w:hint="eastAsia"/>
          <w:kern w:val="0"/>
        </w:rPr>
        <w:t>“</w:t>
      </w:r>
      <w:r w:rsidR="005D2065" w:rsidRPr="00F421E6">
        <w:rPr>
          <w:rFonts w:cs="宋体" w:hint="eastAsia"/>
          <w:kern w:val="0"/>
        </w:rPr>
        <w:t>子句</w:t>
      </w:r>
      <w:r w:rsidR="005D2065">
        <w:rPr>
          <w:rFonts w:cs="宋体" w:hint="eastAsia"/>
          <w:kern w:val="0"/>
        </w:rPr>
        <w:t>”</w:t>
      </w:r>
      <w:r w:rsidR="005D2065" w:rsidRPr="00412C26">
        <w:rPr>
          <w:rFonts w:cs="宋体" w:hint="eastAsia"/>
        </w:rPr>
        <w:t>而言，有大约</w:t>
      </w:r>
      <w:r w:rsidR="005D2065" w:rsidRPr="00412C26">
        <w:rPr>
          <w:rFonts w:cs="宋体"/>
        </w:rPr>
        <w:t>5%</w:t>
      </w:r>
      <w:r w:rsidR="005D2065" w:rsidRPr="00412C26">
        <w:rPr>
          <w:rFonts w:cs="宋体" w:hint="eastAsia"/>
        </w:rPr>
        <w:t>的</w:t>
      </w:r>
      <w:r w:rsidR="005D2065">
        <w:rPr>
          <w:rFonts w:cs="宋体" w:hint="eastAsia"/>
          <w:kern w:val="0"/>
        </w:rPr>
        <w:t>“</w:t>
      </w:r>
      <w:r w:rsidR="005D2065" w:rsidRPr="00F421E6">
        <w:rPr>
          <w:rFonts w:cs="宋体" w:hint="eastAsia"/>
          <w:kern w:val="0"/>
        </w:rPr>
        <w:t>子句</w:t>
      </w:r>
      <w:r w:rsidR="005D2065">
        <w:rPr>
          <w:rFonts w:cs="宋体" w:hint="eastAsia"/>
          <w:kern w:val="0"/>
        </w:rPr>
        <w:t>”</w:t>
      </w:r>
      <w:r w:rsidR="005D2065" w:rsidRPr="00412C26">
        <w:rPr>
          <w:rFonts w:cs="宋体" w:hint="eastAsia"/>
        </w:rPr>
        <w:t>无法区分它的基本句式。这种现象主要</w:t>
      </w:r>
      <w:r>
        <w:rPr>
          <w:rFonts w:cs="宋体" w:hint="eastAsia"/>
        </w:rPr>
        <w:t>由于本文</w:t>
      </w:r>
      <w:r w:rsidR="005D2065">
        <w:rPr>
          <w:rFonts w:cs="宋体" w:hint="eastAsia"/>
        </w:rPr>
        <w:t>直接使用开源词性标注工具，它</w:t>
      </w:r>
      <w:r w:rsidR="005D2065" w:rsidRPr="00412C26">
        <w:rPr>
          <w:rFonts w:cs="宋体" w:hint="eastAsia"/>
        </w:rPr>
        <w:t>对于某些</w:t>
      </w:r>
      <w:r w:rsidR="005D2065">
        <w:rPr>
          <w:rFonts w:cs="宋体" w:hint="eastAsia"/>
        </w:rPr>
        <w:t>“</w:t>
      </w:r>
      <w:r w:rsidR="005D2065">
        <w:rPr>
          <w:rFonts w:cs="宋体" w:hint="eastAsia"/>
          <w:kern w:val="0"/>
        </w:rPr>
        <w:t>子句”</w:t>
      </w:r>
      <w:r w:rsidR="005D2065" w:rsidRPr="00412C26">
        <w:rPr>
          <w:rFonts w:cs="宋体" w:hint="eastAsia"/>
        </w:rPr>
        <w:t>中的</w:t>
      </w:r>
      <w:r w:rsidR="005D2065">
        <w:rPr>
          <w:rFonts w:cs="宋体" w:hint="eastAsia"/>
        </w:rPr>
        <w:t>某些</w:t>
      </w:r>
      <w:r w:rsidR="005D2065" w:rsidRPr="00412C26">
        <w:rPr>
          <w:rFonts w:cs="宋体" w:hint="eastAsia"/>
        </w:rPr>
        <w:t>单词不能进行准确的词性标注。</w:t>
      </w:r>
    </w:p>
    <w:p w14:paraId="0B0F4F59" w14:textId="77777777" w:rsidR="002B3362" w:rsidRPr="00E8724D" w:rsidRDefault="002B3362" w:rsidP="0081420A">
      <w:pPr>
        <w:widowControl/>
        <w:spacing w:line="240" w:lineRule="auto"/>
        <w:ind w:firstLine="480"/>
        <w:rPr>
          <w:rFonts w:cs="宋体"/>
        </w:rPr>
      </w:pPr>
    </w:p>
    <w:p w14:paraId="6563CAAB" w14:textId="77777777" w:rsidR="005D2065" w:rsidRDefault="00074455" w:rsidP="001E5825">
      <w:pPr>
        <w:widowControl/>
        <w:spacing w:line="240" w:lineRule="auto"/>
        <w:ind w:firstLineChars="0" w:firstLine="0"/>
        <w:jc w:val="center"/>
      </w:pPr>
      <w:r>
        <w:rPr>
          <w:noProof/>
        </w:rPr>
        <w:drawing>
          <wp:inline distT="0" distB="0" distL="0" distR="0" wp14:anchorId="07D76178" wp14:editId="6CC2E2C7">
            <wp:extent cx="5029200" cy="411480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4114800"/>
                    </a:xfrm>
                    <a:prstGeom prst="rect">
                      <a:avLst/>
                    </a:prstGeom>
                    <a:noFill/>
                    <a:ln>
                      <a:noFill/>
                    </a:ln>
                  </pic:spPr>
                </pic:pic>
              </a:graphicData>
            </a:graphic>
          </wp:inline>
        </w:drawing>
      </w:r>
    </w:p>
    <w:p w14:paraId="4062EAF2" w14:textId="77777777" w:rsidR="005D2065" w:rsidRDefault="005D2065" w:rsidP="001E5825">
      <w:pPr>
        <w:spacing w:line="240" w:lineRule="auto"/>
        <w:ind w:firstLineChars="0" w:firstLine="0"/>
        <w:jc w:val="center"/>
        <w:rPr>
          <w:sz w:val="21"/>
          <w:szCs w:val="21"/>
        </w:rPr>
      </w:pPr>
      <w:r>
        <w:rPr>
          <w:rFonts w:hint="eastAsia"/>
          <w:sz w:val="21"/>
          <w:szCs w:val="21"/>
        </w:rPr>
        <w:t>图</w:t>
      </w:r>
      <w:r>
        <w:rPr>
          <w:sz w:val="21"/>
          <w:szCs w:val="21"/>
        </w:rPr>
        <w:t xml:space="preserve">3-1  </w:t>
      </w:r>
      <w:r w:rsidRPr="000041FE">
        <w:rPr>
          <w:rFonts w:hint="eastAsia"/>
          <w:sz w:val="21"/>
          <w:szCs w:val="21"/>
        </w:rPr>
        <w:t>句式分布</w:t>
      </w:r>
    </w:p>
    <w:p w14:paraId="2DDC242D" w14:textId="77777777" w:rsidR="005D2065" w:rsidRDefault="005D2065" w:rsidP="000041FE">
      <w:pPr>
        <w:ind w:firstLineChars="0" w:firstLine="0"/>
        <w:jc w:val="center"/>
        <w:rPr>
          <w:sz w:val="21"/>
          <w:szCs w:val="21"/>
        </w:rPr>
      </w:pPr>
      <w:r>
        <w:rPr>
          <w:sz w:val="21"/>
          <w:szCs w:val="21"/>
        </w:rPr>
        <w:t xml:space="preserve">Fig 3-1  </w:t>
      </w:r>
      <w:r w:rsidRPr="0071113B">
        <w:rPr>
          <w:sz w:val="21"/>
          <w:szCs w:val="21"/>
        </w:rPr>
        <w:t>Sentence pattern distribution</w:t>
      </w:r>
    </w:p>
    <w:p w14:paraId="71649927" w14:textId="77777777" w:rsidR="005D2065" w:rsidRDefault="005D2065" w:rsidP="004A3349">
      <w:pPr>
        <w:ind w:firstLine="480"/>
        <w:rPr>
          <w:rFonts w:cs="宋体"/>
          <w:kern w:val="0"/>
        </w:rPr>
      </w:pPr>
      <w:r>
        <w:rPr>
          <w:rFonts w:cs="宋体" w:hint="eastAsia"/>
          <w:kern w:val="0"/>
        </w:rPr>
        <w:lastRenderedPageBreak/>
        <w:t>（</w:t>
      </w:r>
      <w:r>
        <w:rPr>
          <w:rFonts w:cs="宋体"/>
          <w:kern w:val="0"/>
        </w:rPr>
        <w:t>2</w:t>
      </w:r>
      <w:r>
        <w:rPr>
          <w:rFonts w:cs="宋体" w:hint="eastAsia"/>
          <w:kern w:val="0"/>
        </w:rPr>
        <w:t>）“子句”内部关键词</w:t>
      </w:r>
    </w:p>
    <w:p w14:paraId="3B545FF5" w14:textId="77777777" w:rsidR="005D2065" w:rsidRPr="00364C45" w:rsidRDefault="005D2065" w:rsidP="002F0B3E">
      <w:pPr>
        <w:widowControl/>
        <w:ind w:firstLine="480"/>
        <w:rPr>
          <w:rFonts w:cs="宋体"/>
          <w:kern w:val="0"/>
        </w:rPr>
      </w:pPr>
      <w:r>
        <w:rPr>
          <w:rFonts w:cs="宋体"/>
          <w:kern w:val="0"/>
        </w:rPr>
        <w:t>1</w:t>
      </w:r>
      <w:r>
        <w:rPr>
          <w:rFonts w:cs="宋体" w:hint="eastAsia"/>
          <w:kern w:val="0"/>
        </w:rPr>
        <w:t>）“子句”中不同</w:t>
      </w:r>
      <w:r>
        <w:rPr>
          <w:rFonts w:hint="eastAsia"/>
        </w:rPr>
        <w:t>句法</w:t>
      </w:r>
      <w:r w:rsidR="00610811">
        <w:rPr>
          <w:rFonts w:cs="宋体" w:hint="eastAsia"/>
          <w:kern w:val="0"/>
        </w:rPr>
        <w:t>成分关键词对该“子句”的重要性程度不同</w:t>
      </w:r>
    </w:p>
    <w:p w14:paraId="2EF21E56" w14:textId="77777777" w:rsidR="005D2065" w:rsidRDefault="005D2065" w:rsidP="002F0B3E">
      <w:pPr>
        <w:ind w:firstLine="480"/>
        <w:rPr>
          <w:rFonts w:cs="宋体"/>
          <w:kern w:val="0"/>
        </w:rPr>
      </w:pPr>
      <w:r>
        <w:rPr>
          <w:rFonts w:cs="宋体" w:hint="eastAsia"/>
          <w:kern w:val="0"/>
        </w:rPr>
        <w:t>“</w:t>
      </w:r>
      <w:r w:rsidRPr="00F421E6">
        <w:rPr>
          <w:rFonts w:cs="宋体" w:hint="eastAsia"/>
          <w:kern w:val="0"/>
        </w:rPr>
        <w:t>子句</w:t>
      </w:r>
      <w:r>
        <w:rPr>
          <w:rFonts w:cs="宋体" w:hint="eastAsia"/>
          <w:kern w:val="0"/>
        </w:rPr>
        <w:t>”</w:t>
      </w:r>
      <w:r>
        <w:rPr>
          <w:rFonts w:hint="eastAsia"/>
        </w:rPr>
        <w:t>中不同句法成分的关键词对于</w:t>
      </w:r>
      <w:r>
        <w:rPr>
          <w:rFonts w:cs="宋体" w:hint="eastAsia"/>
          <w:kern w:val="0"/>
        </w:rPr>
        <w:t>“</w:t>
      </w:r>
      <w:r w:rsidRPr="00F421E6">
        <w:rPr>
          <w:rFonts w:cs="宋体" w:hint="eastAsia"/>
          <w:kern w:val="0"/>
        </w:rPr>
        <w:t>子句</w:t>
      </w:r>
      <w:r>
        <w:rPr>
          <w:rFonts w:cs="宋体" w:hint="eastAsia"/>
          <w:kern w:val="0"/>
        </w:rPr>
        <w:t>”</w:t>
      </w:r>
      <w:r>
        <w:rPr>
          <w:rFonts w:hint="eastAsia"/>
        </w:rPr>
        <w:t>的重要性程度不同，一般而言由于谓语动词一般是一些通用性动词（例如：“加上”、“覆盖于”等），而主语和宾语一般是技术专有名词，技术专有名词更能够表征专利文本的技术特点，所以主语和宾语对于专利文本</w:t>
      </w:r>
      <w:r>
        <w:rPr>
          <w:rFonts w:cs="宋体" w:hint="eastAsia"/>
          <w:kern w:val="0"/>
        </w:rPr>
        <w:t>“</w:t>
      </w:r>
      <w:r w:rsidRPr="00F421E6">
        <w:rPr>
          <w:rFonts w:cs="宋体" w:hint="eastAsia"/>
          <w:kern w:val="0"/>
        </w:rPr>
        <w:t>子句</w:t>
      </w:r>
      <w:r>
        <w:rPr>
          <w:rFonts w:cs="宋体" w:hint="eastAsia"/>
          <w:kern w:val="0"/>
        </w:rPr>
        <w:t>”</w:t>
      </w:r>
      <w:r>
        <w:rPr>
          <w:rFonts w:hint="eastAsia"/>
        </w:rPr>
        <w:t>的重要性程度更大。同时考虑到主语和宾语一般出现在</w:t>
      </w:r>
      <w:r>
        <w:rPr>
          <w:rFonts w:cs="宋体" w:hint="eastAsia"/>
          <w:kern w:val="0"/>
        </w:rPr>
        <w:t>“</w:t>
      </w:r>
      <w:r w:rsidRPr="00F421E6">
        <w:rPr>
          <w:rFonts w:cs="宋体" w:hint="eastAsia"/>
          <w:kern w:val="0"/>
        </w:rPr>
        <w:t>子句</w:t>
      </w:r>
      <w:r>
        <w:rPr>
          <w:rFonts w:cs="宋体" w:hint="eastAsia"/>
          <w:kern w:val="0"/>
        </w:rPr>
        <w:t>”的句首和句末，谓语一般出现在句中。</w:t>
      </w:r>
      <w:r>
        <w:rPr>
          <w:rFonts w:hint="eastAsia"/>
        </w:rPr>
        <w:t>因此，对于</w:t>
      </w:r>
      <w:r>
        <w:t>SAO</w:t>
      </w:r>
      <w:r>
        <w:rPr>
          <w:rFonts w:hint="eastAsia"/>
        </w:rPr>
        <w:t>句式的</w:t>
      </w:r>
      <w:r>
        <w:rPr>
          <w:rFonts w:cs="宋体" w:hint="eastAsia"/>
          <w:kern w:val="0"/>
        </w:rPr>
        <w:t>“</w:t>
      </w:r>
      <w:r w:rsidRPr="00F421E6">
        <w:rPr>
          <w:rFonts w:cs="宋体" w:hint="eastAsia"/>
          <w:kern w:val="0"/>
        </w:rPr>
        <w:t>子句</w:t>
      </w:r>
      <w:r>
        <w:rPr>
          <w:rFonts w:cs="宋体" w:hint="eastAsia"/>
          <w:kern w:val="0"/>
        </w:rPr>
        <w:t>”</w:t>
      </w:r>
      <w:r>
        <w:rPr>
          <w:rFonts w:hint="eastAsia"/>
        </w:rPr>
        <w:t>而言，句首和句末的关键词的重要性程度更高；对于</w:t>
      </w:r>
      <w:r>
        <w:t>SA</w:t>
      </w:r>
      <w:r>
        <w:rPr>
          <w:rFonts w:hint="eastAsia"/>
        </w:rPr>
        <w:t>句式的“子句”而言，句首的关键词的重要性程度更高；对于</w:t>
      </w:r>
      <w:r>
        <w:t>AO</w:t>
      </w:r>
      <w:r>
        <w:rPr>
          <w:rFonts w:hint="eastAsia"/>
        </w:rPr>
        <w:t>句式的“子句”而言，句末的关键词的重要性程度更高。</w:t>
      </w:r>
    </w:p>
    <w:p w14:paraId="1982850A" w14:textId="77777777" w:rsidR="005D2065" w:rsidRDefault="005D2065" w:rsidP="002F0B3E">
      <w:pPr>
        <w:widowControl/>
        <w:adjustRightInd/>
        <w:snapToGrid/>
        <w:ind w:firstLine="480"/>
        <w:rPr>
          <w:rFonts w:cs="宋体"/>
          <w:kern w:val="0"/>
        </w:rPr>
      </w:pPr>
      <w:r>
        <w:rPr>
          <w:rFonts w:cs="宋体"/>
          <w:kern w:val="0"/>
        </w:rPr>
        <w:t>2</w:t>
      </w:r>
      <w:r w:rsidR="00610811">
        <w:rPr>
          <w:rFonts w:cs="宋体" w:hint="eastAsia"/>
          <w:kern w:val="0"/>
        </w:rPr>
        <w:t>）“子句”内部各个关键词之间的上下文关系</w:t>
      </w:r>
    </w:p>
    <w:p w14:paraId="3F368229" w14:textId="77777777" w:rsidR="005D2065" w:rsidRPr="00925562" w:rsidRDefault="005D2065" w:rsidP="002F0B3E">
      <w:pPr>
        <w:widowControl/>
        <w:adjustRightInd/>
        <w:snapToGrid/>
        <w:ind w:firstLine="480"/>
      </w:pPr>
      <w:r>
        <w:rPr>
          <w:rFonts w:cs="宋体" w:hint="eastAsia"/>
          <w:kern w:val="0"/>
        </w:rPr>
        <w:t>首先，对于</w:t>
      </w:r>
      <w:r w:rsidRPr="00282ECF">
        <w:rPr>
          <w:rFonts w:hint="eastAsia"/>
        </w:rPr>
        <w:t>“子句”</w:t>
      </w:r>
      <w:r>
        <w:rPr>
          <w:rFonts w:hint="eastAsia"/>
        </w:rPr>
        <w:t>中</w:t>
      </w:r>
      <w:r>
        <w:rPr>
          <w:rFonts w:cs="宋体" w:hint="eastAsia"/>
          <w:kern w:val="0"/>
        </w:rPr>
        <w:t>距离越近的</w:t>
      </w:r>
      <w:r>
        <w:rPr>
          <w:rFonts w:ascii="宋体" w:hAnsi="宋体" w:hint="eastAsia"/>
        </w:rPr>
        <w:t>关键词</w:t>
      </w:r>
      <w:r>
        <w:rPr>
          <w:rFonts w:cs="宋体" w:hint="eastAsia"/>
          <w:kern w:val="0"/>
        </w:rPr>
        <w:t>，上下文关系越强，</w:t>
      </w:r>
      <w:r>
        <w:rPr>
          <w:rFonts w:ascii="宋体" w:hAnsi="宋体" w:hint="eastAsia"/>
        </w:rPr>
        <w:t>关键词</w:t>
      </w:r>
      <w:r>
        <w:rPr>
          <w:rFonts w:cs="宋体" w:hint="eastAsia"/>
          <w:kern w:val="0"/>
        </w:rPr>
        <w:t>之间的关联程度越大。</w:t>
      </w:r>
      <w:r>
        <w:rPr>
          <w:rFonts w:cs="宋体" w:hint="eastAsia"/>
        </w:rPr>
        <w:t>另外，在</w:t>
      </w:r>
      <w:r w:rsidRPr="00EC4DFF">
        <w:rPr>
          <w:rFonts w:cs="宋体" w:hint="eastAsia"/>
        </w:rPr>
        <w:t>一个</w:t>
      </w:r>
      <w:r>
        <w:rPr>
          <w:rFonts w:cs="宋体" w:hint="eastAsia"/>
        </w:rPr>
        <w:t>“</w:t>
      </w:r>
      <w:r>
        <w:rPr>
          <w:rFonts w:cs="宋体"/>
        </w:rPr>
        <w:t>SAO</w:t>
      </w:r>
      <w:r w:rsidRPr="00EC4DFF">
        <w:rPr>
          <w:rFonts w:cs="宋体" w:hint="eastAsia"/>
        </w:rPr>
        <w:t>子句</w:t>
      </w:r>
      <w:r>
        <w:rPr>
          <w:rFonts w:cs="宋体" w:hint="eastAsia"/>
        </w:rPr>
        <w:t>”</w:t>
      </w:r>
      <w:r w:rsidRPr="00EC4DFF">
        <w:rPr>
          <w:rFonts w:cs="宋体" w:hint="eastAsia"/>
        </w:rPr>
        <w:t>内部，</w:t>
      </w:r>
      <w:r w:rsidRPr="00EC4DFF">
        <w:rPr>
          <w:rFonts w:cs="宋体" w:hint="eastAsia"/>
          <w:kern w:val="0"/>
        </w:rPr>
        <w:t>宾语是主语通过动作行为所联系或支配的对象</w:t>
      </w:r>
      <w:r w:rsidRPr="00EC4DFF">
        <w:rPr>
          <w:rFonts w:cs="宋体" w:hint="eastAsia"/>
        </w:rPr>
        <w:t>，所以主语和宾语之间通过谓语动词产生了</w:t>
      </w:r>
      <w:r>
        <w:rPr>
          <w:rFonts w:cs="宋体" w:hint="eastAsia"/>
        </w:rPr>
        <w:t>相互依存的关系</w:t>
      </w:r>
      <w:r w:rsidRPr="00EC4DFF">
        <w:rPr>
          <w:rFonts w:cs="宋体" w:hint="eastAsia"/>
        </w:rPr>
        <w:t>，在该</w:t>
      </w:r>
      <w:r w:rsidRPr="00282ECF">
        <w:rPr>
          <w:rFonts w:hint="eastAsia"/>
        </w:rPr>
        <w:t>“子句”</w:t>
      </w:r>
      <w:r w:rsidRPr="00EC4DFF">
        <w:rPr>
          <w:rFonts w:cs="宋体" w:hint="eastAsia"/>
        </w:rPr>
        <w:t>特定的语境下，主语和宾语产生了一定的关联，</w:t>
      </w:r>
      <w:r>
        <w:rPr>
          <w:rFonts w:cs="宋体" w:hint="eastAsia"/>
        </w:rPr>
        <w:t>虽然说主语一般出现在</w:t>
      </w:r>
      <w:r w:rsidRPr="00282ECF">
        <w:rPr>
          <w:rFonts w:hint="eastAsia"/>
        </w:rPr>
        <w:t>“子句”</w:t>
      </w:r>
      <w:r>
        <w:rPr>
          <w:rFonts w:cs="宋体" w:hint="eastAsia"/>
        </w:rPr>
        <w:t>的靠前部分、宾语一般出现在</w:t>
      </w:r>
      <w:r w:rsidRPr="00282ECF">
        <w:rPr>
          <w:rFonts w:hint="eastAsia"/>
        </w:rPr>
        <w:t>“子句”</w:t>
      </w:r>
      <w:r>
        <w:rPr>
          <w:rFonts w:cs="宋体" w:hint="eastAsia"/>
        </w:rPr>
        <w:t>的靠后部分，它们之间的位置较远，但是由于它们之间通过谓语动词产生了相互依存关系，所以在该</w:t>
      </w:r>
      <w:r w:rsidRPr="00282ECF">
        <w:rPr>
          <w:rFonts w:hint="eastAsia"/>
        </w:rPr>
        <w:t>“子句”</w:t>
      </w:r>
      <w:r w:rsidRPr="00EC4DFF">
        <w:rPr>
          <w:rFonts w:cs="宋体" w:hint="eastAsia"/>
        </w:rPr>
        <w:t>特定的语境下</w:t>
      </w:r>
      <w:r>
        <w:rPr>
          <w:rFonts w:cs="宋体" w:hint="eastAsia"/>
        </w:rPr>
        <w:t>，它们之间的上下文联系很紧密。</w:t>
      </w:r>
      <w:r w:rsidRPr="00EC4DFF">
        <w:rPr>
          <w:rFonts w:cs="宋体" w:hint="eastAsia"/>
        </w:rPr>
        <w:t>例如：“稳定匹配算法</w:t>
      </w:r>
      <w:r>
        <w:rPr>
          <w:rFonts w:cs="宋体" w:hint="eastAsia"/>
        </w:rPr>
        <w:t>可以</w:t>
      </w:r>
      <w:r w:rsidRPr="00EC4DFF">
        <w:rPr>
          <w:rFonts w:cs="宋体" w:hint="eastAsia"/>
        </w:rPr>
        <w:t>应用于计算文本相似度”，</w:t>
      </w:r>
      <w:r>
        <w:rPr>
          <w:rFonts w:cs="宋体" w:hint="eastAsia"/>
        </w:rPr>
        <w:t>“</w:t>
      </w:r>
      <w:r w:rsidRPr="00EC4DFF">
        <w:rPr>
          <w:rFonts w:cs="宋体" w:hint="eastAsia"/>
        </w:rPr>
        <w:t>稳定匹配算法</w:t>
      </w:r>
      <w:r>
        <w:rPr>
          <w:rFonts w:cs="宋体" w:hint="eastAsia"/>
        </w:rPr>
        <w:t>”</w:t>
      </w:r>
      <w:r w:rsidRPr="00EC4DFF">
        <w:rPr>
          <w:rFonts w:cs="宋体" w:hint="eastAsia"/>
        </w:rPr>
        <w:t>和</w:t>
      </w:r>
      <w:r>
        <w:rPr>
          <w:rFonts w:cs="宋体" w:hint="eastAsia"/>
        </w:rPr>
        <w:t>“</w:t>
      </w:r>
      <w:r w:rsidRPr="00EC4DFF">
        <w:rPr>
          <w:rFonts w:cs="宋体" w:hint="eastAsia"/>
        </w:rPr>
        <w:t>文本相似度</w:t>
      </w:r>
      <w:r>
        <w:rPr>
          <w:rFonts w:cs="宋体" w:hint="eastAsia"/>
        </w:rPr>
        <w:t>”在该子句下位置较远，</w:t>
      </w:r>
      <w:r w:rsidRPr="00EC4DFF">
        <w:rPr>
          <w:rFonts w:cs="宋体" w:hint="eastAsia"/>
        </w:rPr>
        <w:t>但是在</w:t>
      </w:r>
      <w:r>
        <w:rPr>
          <w:rFonts w:cs="宋体" w:hint="eastAsia"/>
        </w:rPr>
        <w:t>该</w:t>
      </w:r>
      <w:r w:rsidRPr="00EC4DFF">
        <w:rPr>
          <w:rFonts w:cs="宋体" w:hint="eastAsia"/>
        </w:rPr>
        <w:t>子句特定的语境下“稳定匹配算法”和“文本相似度”通过谓语动词“应用”联系起来了，</w:t>
      </w:r>
      <w:r w:rsidRPr="00DB5808">
        <w:rPr>
          <w:rFonts w:cs="宋体" w:hint="eastAsia"/>
        </w:rPr>
        <w:t>所以在本</w:t>
      </w:r>
      <w:r>
        <w:rPr>
          <w:rFonts w:cs="宋体" w:hint="eastAsia"/>
        </w:rPr>
        <w:t>“</w:t>
      </w:r>
      <w:r w:rsidRPr="00DB5808">
        <w:rPr>
          <w:rFonts w:cs="宋体" w:hint="eastAsia"/>
        </w:rPr>
        <w:t>子句</w:t>
      </w:r>
      <w:r>
        <w:rPr>
          <w:rFonts w:cs="宋体" w:hint="eastAsia"/>
        </w:rPr>
        <w:t>”</w:t>
      </w:r>
      <w:r w:rsidRPr="00DB5808">
        <w:rPr>
          <w:rFonts w:cs="宋体" w:hint="eastAsia"/>
        </w:rPr>
        <w:t>特定的语境下它们之间的</w:t>
      </w:r>
      <w:r>
        <w:rPr>
          <w:rFonts w:cs="宋体" w:hint="eastAsia"/>
        </w:rPr>
        <w:t>关联程度较大</w:t>
      </w:r>
      <w:r w:rsidRPr="00EC4DFF">
        <w:rPr>
          <w:rFonts w:cs="宋体" w:hint="eastAsia"/>
        </w:rPr>
        <w:t>。</w:t>
      </w:r>
    </w:p>
    <w:p w14:paraId="292C3B35" w14:textId="77777777" w:rsidR="005D2065" w:rsidRPr="001E5825" w:rsidRDefault="005D2065" w:rsidP="002F0B3E">
      <w:pPr>
        <w:ind w:firstLine="480"/>
      </w:pPr>
      <w:r>
        <w:rPr>
          <w:rFonts w:hint="eastAsia"/>
        </w:rPr>
        <w:t>（</w:t>
      </w:r>
      <w:r>
        <w:t>3</w:t>
      </w:r>
      <w:r>
        <w:rPr>
          <w:rFonts w:hint="eastAsia"/>
        </w:rPr>
        <w:t>）专利文本中“子句”之间的关系</w:t>
      </w:r>
    </w:p>
    <w:p w14:paraId="20E831B4" w14:textId="77777777" w:rsidR="005D2065" w:rsidRPr="00925562" w:rsidRDefault="005D2065" w:rsidP="002F0B3E">
      <w:pPr>
        <w:ind w:firstLine="480"/>
      </w:pPr>
      <w:r w:rsidRPr="00925562">
        <w:rPr>
          <w:rFonts w:hint="eastAsia"/>
        </w:rPr>
        <w:t>由于</w:t>
      </w:r>
      <w:r w:rsidRPr="00925562">
        <w:rPr>
          <w:rFonts w:cs="宋体" w:hint="eastAsia"/>
        </w:rPr>
        <w:t>语言的叙述有一定的逻辑性，所以文本中的各个“子句”具有紧密</w:t>
      </w:r>
      <w:r w:rsidR="005C35C1">
        <w:rPr>
          <w:rFonts w:cs="宋体" w:hint="eastAsia"/>
        </w:rPr>
        <w:t>的前后文关系，在衡量专利文本相似性时，可以结合</w:t>
      </w:r>
      <w:r w:rsidRPr="00925562">
        <w:rPr>
          <w:rFonts w:cs="宋体" w:hint="eastAsia"/>
        </w:rPr>
        <w:t>文本内部“子句”的上下文关系</w:t>
      </w:r>
      <w:r w:rsidR="005C35C1">
        <w:rPr>
          <w:rFonts w:cs="宋体" w:hint="eastAsia"/>
        </w:rPr>
        <w:t>进一步</w:t>
      </w:r>
      <w:r w:rsidRPr="00925562">
        <w:rPr>
          <w:rFonts w:cs="宋体" w:hint="eastAsia"/>
        </w:rPr>
        <w:t>充分利用专利文本的语义信息。</w:t>
      </w:r>
    </w:p>
    <w:p w14:paraId="06C78AE1" w14:textId="77777777" w:rsidR="005D2065" w:rsidRPr="00925562" w:rsidRDefault="005D2065" w:rsidP="002F0B3E">
      <w:pPr>
        <w:ind w:firstLine="480"/>
      </w:pPr>
      <w:r w:rsidRPr="00925562">
        <w:rPr>
          <w:rFonts w:hint="eastAsia"/>
        </w:rPr>
        <w:t>综上所述，在计算专利文本相似性时，将专利文本视为“子句”集合，</w:t>
      </w:r>
      <w:r>
        <w:rPr>
          <w:rFonts w:hint="eastAsia"/>
        </w:rPr>
        <w:t>不仅可以利用到专利文本关键词的语义信息，而且可以充分利用到</w:t>
      </w:r>
      <w:r>
        <w:rPr>
          <w:rFonts w:cs="宋体" w:hint="eastAsia"/>
          <w:kern w:val="0"/>
        </w:rPr>
        <w:t>“</w:t>
      </w:r>
      <w:r w:rsidRPr="00F421E6">
        <w:rPr>
          <w:rFonts w:cs="宋体" w:hint="eastAsia"/>
          <w:kern w:val="0"/>
        </w:rPr>
        <w:t>子句</w:t>
      </w:r>
      <w:r>
        <w:rPr>
          <w:rFonts w:cs="宋体" w:hint="eastAsia"/>
          <w:kern w:val="0"/>
        </w:rPr>
        <w:t>”的结构特点，因而可以更加充分的利用到专利的文本信息。</w:t>
      </w:r>
      <w:r w:rsidRPr="00925562">
        <w:rPr>
          <w:rFonts w:hint="eastAsia"/>
        </w:rPr>
        <w:t>因此这就对准确的识别专利文本中的</w:t>
      </w:r>
      <w:r>
        <w:rPr>
          <w:rFonts w:hint="eastAsia"/>
        </w:rPr>
        <w:t>关键词</w:t>
      </w:r>
      <w:r w:rsidRPr="00925562">
        <w:rPr>
          <w:rFonts w:hint="eastAsia"/>
        </w:rPr>
        <w:t>以及</w:t>
      </w:r>
      <w:r>
        <w:rPr>
          <w:rFonts w:hint="eastAsia"/>
        </w:rPr>
        <w:t>对“子句”内部关键词根据其上下文关系以及重要性进行定量处理提出了一定的要求</w:t>
      </w:r>
      <w:r w:rsidRPr="00925562">
        <w:rPr>
          <w:rFonts w:hint="eastAsia"/>
        </w:rPr>
        <w:t>。</w:t>
      </w:r>
    </w:p>
    <w:p w14:paraId="30278DF7" w14:textId="77777777" w:rsidR="005D2065" w:rsidRPr="000041FE" w:rsidRDefault="005D2065" w:rsidP="002F0B3E">
      <w:pPr>
        <w:ind w:firstLine="480"/>
        <w:rPr>
          <w:strike/>
        </w:rPr>
      </w:pPr>
      <w:r w:rsidRPr="00925562">
        <w:rPr>
          <w:rFonts w:hint="eastAsia"/>
        </w:rPr>
        <w:t>本章主要分为两部分，第一部分首先介绍了准确提取专利文本关键词对于专利相似性度量的重要性，然后根据专利文本中关键词具有的特点对其进行识别和提取；第二部分首先介绍了专利文本中</w:t>
      </w:r>
      <w:r w:rsidRPr="00282ECF">
        <w:rPr>
          <w:rFonts w:hint="eastAsia"/>
        </w:rPr>
        <w:t>“子句”</w:t>
      </w:r>
      <w:r w:rsidRPr="00925562">
        <w:rPr>
          <w:rFonts w:hint="eastAsia"/>
        </w:rPr>
        <w:t>的句式特点，</w:t>
      </w:r>
      <w:r w:rsidRPr="00282ECF">
        <w:rPr>
          <w:rFonts w:hint="eastAsia"/>
        </w:rPr>
        <w:t>然后对专利文本中不同句式</w:t>
      </w:r>
      <w:r>
        <w:rPr>
          <w:rFonts w:hint="eastAsia"/>
        </w:rPr>
        <w:t>结构的</w:t>
      </w:r>
      <w:r>
        <w:t xml:space="preserve"> </w:t>
      </w:r>
      <w:r>
        <w:rPr>
          <w:rFonts w:hint="eastAsia"/>
        </w:rPr>
        <w:t>“子句”根据其结构特点对其中的关键词进行编码</w:t>
      </w:r>
      <w:r w:rsidRPr="00282ECF">
        <w:rPr>
          <w:rFonts w:hint="eastAsia"/>
        </w:rPr>
        <w:t>。</w:t>
      </w:r>
    </w:p>
    <w:p w14:paraId="787E075B" w14:textId="77777777" w:rsidR="005D2065" w:rsidRPr="00412C26" w:rsidRDefault="005D2065" w:rsidP="00E0664D">
      <w:pPr>
        <w:pStyle w:val="2"/>
        <w:numPr>
          <w:ilvl w:val="0"/>
          <w:numId w:val="0"/>
        </w:numPr>
        <w:rPr>
          <w:szCs w:val="30"/>
        </w:rPr>
      </w:pPr>
      <w:bookmarkStart w:id="65" w:name="_Toc10213603"/>
      <w:r>
        <w:rPr>
          <w:szCs w:val="30"/>
        </w:rPr>
        <w:lastRenderedPageBreak/>
        <w:t>3.2</w:t>
      </w:r>
      <w:r w:rsidRPr="00412C26">
        <w:rPr>
          <w:szCs w:val="30"/>
        </w:rPr>
        <w:t xml:space="preserve">  </w:t>
      </w:r>
      <w:r>
        <w:rPr>
          <w:rFonts w:hint="eastAsia"/>
          <w:szCs w:val="30"/>
        </w:rPr>
        <w:t>基于专利文本特点的合成型技术专有名词识别</w:t>
      </w:r>
      <w:bookmarkEnd w:id="65"/>
    </w:p>
    <w:p w14:paraId="15ED2AF8" w14:textId="77777777" w:rsidR="005D2065" w:rsidRDefault="005D2065" w:rsidP="004C2EA6">
      <w:pPr>
        <w:pStyle w:val="34"/>
      </w:pPr>
      <w:bookmarkStart w:id="66" w:name="_Toc10213604"/>
      <w:r>
        <w:t xml:space="preserve">3.2.1  </w:t>
      </w:r>
      <w:r>
        <w:rPr>
          <w:rFonts w:hint="eastAsia"/>
        </w:rPr>
        <w:t>问题描述</w:t>
      </w:r>
      <w:bookmarkEnd w:id="66"/>
    </w:p>
    <w:p w14:paraId="469617C7" w14:textId="77777777" w:rsidR="005D2065" w:rsidRPr="00F1688B" w:rsidRDefault="005D2065" w:rsidP="002F0B3E">
      <w:pPr>
        <w:adjustRightInd/>
        <w:snapToGrid/>
        <w:ind w:firstLine="480"/>
        <w:rPr>
          <w:rFonts w:cs="宋体"/>
          <w:kern w:val="0"/>
        </w:rPr>
      </w:pPr>
      <w:r w:rsidRPr="00412C26">
        <w:rPr>
          <w:rFonts w:cs="宋体" w:hint="eastAsia"/>
          <w:kern w:val="0"/>
        </w:rPr>
        <w:t>识别专利文本中的</w:t>
      </w:r>
      <w:r>
        <w:rPr>
          <w:rFonts w:hint="eastAsia"/>
        </w:rPr>
        <w:t>关键词</w:t>
      </w:r>
      <w:r w:rsidRPr="00412C26">
        <w:rPr>
          <w:rFonts w:cs="宋体" w:hint="eastAsia"/>
          <w:kern w:val="0"/>
        </w:rPr>
        <w:t>对于</w:t>
      </w:r>
      <w:r>
        <w:rPr>
          <w:rFonts w:hint="eastAsia"/>
        </w:rPr>
        <w:t>计算</w:t>
      </w:r>
      <w:r>
        <w:rPr>
          <w:rFonts w:cs="宋体" w:hint="eastAsia"/>
          <w:kern w:val="0"/>
        </w:rPr>
        <w:t>专利文本相似性至关重要。然而专利文本中的关键词又有很大一部分是技术专有名词，</w:t>
      </w:r>
      <w:r w:rsidRPr="00412C26">
        <w:rPr>
          <w:rFonts w:cs="宋体" w:hint="eastAsia"/>
          <w:kern w:val="0"/>
        </w:rPr>
        <w:t>这些技术专有名词构成了该专利的各方面属性，可以很大程度上表述该专利的技术特征。换句话说，如果成功识别出了专利文本中的技术专有名词，那么就</w:t>
      </w:r>
      <w:r>
        <w:rPr>
          <w:rFonts w:cs="宋体" w:hint="eastAsia"/>
          <w:kern w:val="0"/>
        </w:rPr>
        <w:t>能成功</w:t>
      </w:r>
      <w:r w:rsidR="005C35C1">
        <w:rPr>
          <w:rFonts w:cs="宋体" w:hint="eastAsia"/>
          <w:kern w:val="0"/>
        </w:rPr>
        <w:t>识别出</w:t>
      </w:r>
      <w:r w:rsidRPr="00412C26">
        <w:rPr>
          <w:rFonts w:cs="宋体" w:hint="eastAsia"/>
          <w:kern w:val="0"/>
        </w:rPr>
        <w:t>专利文本</w:t>
      </w:r>
      <w:r>
        <w:rPr>
          <w:rFonts w:cs="宋体" w:hint="eastAsia"/>
          <w:kern w:val="0"/>
        </w:rPr>
        <w:t>中很大一部分</w:t>
      </w:r>
      <w:r w:rsidRPr="00412C26">
        <w:rPr>
          <w:rFonts w:cs="宋体" w:hint="eastAsia"/>
          <w:kern w:val="0"/>
        </w:rPr>
        <w:t>的关键词。然而这些技术专有名词又有很大一部分是合成型技术专有名词</w:t>
      </w:r>
      <w:r>
        <w:rPr>
          <w:rFonts w:cs="宋体" w:hint="eastAsia"/>
          <w:kern w:val="0"/>
        </w:rPr>
        <w:t>。</w:t>
      </w:r>
      <w:r w:rsidR="00A318AA">
        <w:rPr>
          <w:rFonts w:cs="宋体" w:hint="eastAsia"/>
          <w:kern w:val="0"/>
        </w:rPr>
        <w:t>本文</w:t>
      </w:r>
      <w:r w:rsidRPr="00EF67B8">
        <w:rPr>
          <w:rFonts w:cs="宋体" w:hint="eastAsia"/>
          <w:kern w:val="0"/>
        </w:rPr>
        <w:t>通过人工手动从文本中标注出</w:t>
      </w:r>
      <w:r w:rsidRPr="00EF67B8">
        <w:rPr>
          <w:rFonts w:cs="宋体"/>
          <w:kern w:val="0"/>
        </w:rPr>
        <w:t>500</w:t>
      </w:r>
      <w:r w:rsidRPr="00EF67B8">
        <w:rPr>
          <w:rFonts w:cs="宋体" w:hint="eastAsia"/>
          <w:kern w:val="0"/>
        </w:rPr>
        <w:t>个合成型技术专有名词，利用</w:t>
      </w:r>
      <w:r w:rsidRPr="00EF67B8">
        <w:rPr>
          <w:rFonts w:cs="宋体"/>
          <w:kern w:val="0"/>
        </w:rPr>
        <w:t>Jieba</w:t>
      </w:r>
      <w:r>
        <w:rPr>
          <w:rFonts w:cs="宋体" w:hint="eastAsia"/>
          <w:kern w:val="0"/>
        </w:rPr>
        <w:t>分词对这些文本进行分词处理，</w:t>
      </w:r>
      <w:r w:rsidR="001B138A">
        <w:rPr>
          <w:rFonts w:cs="宋体" w:hint="eastAsia"/>
          <w:kern w:val="0"/>
        </w:rPr>
        <w:t>通过人工分析</w:t>
      </w:r>
      <w:r w:rsidRPr="00EF67B8">
        <w:rPr>
          <w:rFonts w:cs="宋体" w:hint="eastAsia"/>
          <w:kern w:val="0"/>
        </w:rPr>
        <w:t>这</w:t>
      </w:r>
      <w:r w:rsidRPr="00EF67B8">
        <w:rPr>
          <w:rFonts w:cs="宋体"/>
          <w:kern w:val="0"/>
        </w:rPr>
        <w:t>500</w:t>
      </w:r>
      <w:r w:rsidRPr="00EF67B8">
        <w:rPr>
          <w:rFonts w:cs="宋体" w:hint="eastAsia"/>
          <w:kern w:val="0"/>
        </w:rPr>
        <w:t>个合成型技术专有名词</w:t>
      </w:r>
      <w:r w:rsidR="001B138A">
        <w:rPr>
          <w:rFonts w:cs="宋体" w:hint="eastAsia"/>
          <w:kern w:val="0"/>
        </w:rPr>
        <w:t>，其中</w:t>
      </w:r>
      <w:r w:rsidRPr="00EF67B8">
        <w:rPr>
          <w:rFonts w:cs="宋体" w:hint="eastAsia"/>
          <w:kern w:val="0"/>
        </w:rPr>
        <w:t>仅有</w:t>
      </w:r>
      <w:r w:rsidRPr="00EF67B8">
        <w:rPr>
          <w:rFonts w:cs="宋体"/>
          <w:kern w:val="0"/>
        </w:rPr>
        <w:t>17%</w:t>
      </w:r>
      <w:r w:rsidRPr="00EF67B8">
        <w:rPr>
          <w:rFonts w:cs="宋体" w:hint="eastAsia"/>
          <w:kern w:val="0"/>
        </w:rPr>
        <w:t>被正确切分，而字符数大于</w:t>
      </w:r>
      <w:r w:rsidRPr="00EF67B8">
        <w:rPr>
          <w:rFonts w:cs="宋体"/>
          <w:kern w:val="0"/>
        </w:rPr>
        <w:t>4</w:t>
      </w:r>
      <w:r>
        <w:rPr>
          <w:rFonts w:cs="宋体" w:hint="eastAsia"/>
          <w:kern w:val="0"/>
        </w:rPr>
        <w:t>的合成词完全没有被正确切分。由此可知，</w:t>
      </w:r>
      <w:r w:rsidRPr="00EF67B8">
        <w:rPr>
          <w:rFonts w:cs="宋体" w:hint="eastAsia"/>
          <w:kern w:val="0"/>
        </w:rPr>
        <w:t>对于合成词，特别是长度较长的合成词难以被分词算法正确切分，</w:t>
      </w:r>
      <w:r w:rsidRPr="00412C26">
        <w:rPr>
          <w:rFonts w:cs="宋体" w:hint="eastAsia"/>
          <w:kern w:val="0"/>
        </w:rPr>
        <w:t>如果不加以处理，直接将这些词作为专利文本关键词来表征文本的语义信息，势必会发生很多错误。因此，</w:t>
      </w:r>
      <w:r>
        <w:rPr>
          <w:rFonts w:cs="宋体" w:hint="eastAsia"/>
          <w:kern w:val="0"/>
        </w:rPr>
        <w:t>本节</w:t>
      </w:r>
      <w:r w:rsidRPr="00412C26">
        <w:rPr>
          <w:rFonts w:cs="宋体" w:hint="eastAsia"/>
          <w:kern w:val="0"/>
        </w:rPr>
        <w:t>通过命名实体识别技术来提取专利中的合成型技术专有名词。</w:t>
      </w:r>
    </w:p>
    <w:p w14:paraId="071B032A" w14:textId="77777777" w:rsidR="005D2065" w:rsidRPr="00950ED1" w:rsidRDefault="005D2065" w:rsidP="004C2EA6">
      <w:pPr>
        <w:pStyle w:val="34"/>
      </w:pPr>
      <w:bookmarkStart w:id="67" w:name="_Toc10213605"/>
      <w:r>
        <w:t>3.2</w:t>
      </w:r>
      <w:r w:rsidRPr="00950ED1">
        <w:t xml:space="preserve">.2  </w:t>
      </w:r>
      <w:r w:rsidRPr="00950ED1">
        <w:rPr>
          <w:rFonts w:hint="eastAsia"/>
        </w:rPr>
        <w:t>合成型技术专有名词的识别</w:t>
      </w:r>
      <w:bookmarkEnd w:id="67"/>
    </w:p>
    <w:p w14:paraId="32551BE1" w14:textId="77777777" w:rsidR="005D2065" w:rsidRDefault="005D2065" w:rsidP="002F0B3E">
      <w:pPr>
        <w:adjustRightInd/>
        <w:snapToGrid/>
        <w:ind w:firstLine="480"/>
        <w:rPr>
          <w:rFonts w:cs="宋体"/>
          <w:kern w:val="0"/>
        </w:rPr>
      </w:pPr>
      <w:r>
        <w:rPr>
          <w:rFonts w:cs="宋体" w:hint="eastAsia"/>
          <w:kern w:val="0"/>
        </w:rPr>
        <w:t>在专利文本中存在大量的技术专有名词，这些专有名词又有很多是合成型技术专有名词，如果使用统计学的方法去识别</w:t>
      </w:r>
      <w:r>
        <w:rPr>
          <w:rFonts w:hint="eastAsia"/>
        </w:rPr>
        <w:t>专有名词</w:t>
      </w:r>
      <w:r>
        <w:rPr>
          <w:rFonts w:cs="宋体" w:hint="eastAsia"/>
          <w:kern w:val="0"/>
        </w:rPr>
        <w:t>，需要大量的标注语料，将</w:t>
      </w:r>
      <w:r>
        <w:rPr>
          <w:rFonts w:hint="eastAsia"/>
        </w:rPr>
        <w:t>专有名词</w:t>
      </w:r>
      <w:r>
        <w:rPr>
          <w:rFonts w:cs="宋体" w:hint="eastAsia"/>
          <w:kern w:val="0"/>
        </w:rPr>
        <w:t>从专利文本中标注出来，再利用模型进行训练，学习这种规律。但是现有的公开语料库又没有针对专利文本的标记语料。通过人工标记，费时费力。同时，专利文本中的技术</w:t>
      </w:r>
      <w:r>
        <w:rPr>
          <w:rFonts w:hint="eastAsia"/>
        </w:rPr>
        <w:t>专有名词</w:t>
      </w:r>
      <w:r>
        <w:rPr>
          <w:rFonts w:cs="宋体" w:hint="eastAsia"/>
          <w:kern w:val="0"/>
        </w:rPr>
        <w:t>具有其独特的构词方式，本文根据专利文本技术</w:t>
      </w:r>
      <w:r>
        <w:rPr>
          <w:rFonts w:hint="eastAsia"/>
        </w:rPr>
        <w:t>专有名词</w:t>
      </w:r>
      <w:r w:rsidR="008845CC">
        <w:rPr>
          <w:rFonts w:cs="宋体" w:hint="eastAsia"/>
          <w:kern w:val="0"/>
        </w:rPr>
        <w:t>构词方式的特点，设计出匹配</w:t>
      </w:r>
      <w:r>
        <w:rPr>
          <w:rFonts w:cs="宋体" w:hint="eastAsia"/>
          <w:kern w:val="0"/>
        </w:rPr>
        <w:t>规则，使用基于规则的命名实体识别技术，以模式和字符串相匹配的方式，从专利文本中标注出技术</w:t>
      </w:r>
      <w:r>
        <w:rPr>
          <w:rFonts w:hint="eastAsia"/>
        </w:rPr>
        <w:t>专有名词</w:t>
      </w:r>
      <w:r>
        <w:rPr>
          <w:rFonts w:cs="宋体" w:hint="eastAsia"/>
          <w:kern w:val="0"/>
        </w:rPr>
        <w:t>。</w:t>
      </w:r>
    </w:p>
    <w:p w14:paraId="061B545E" w14:textId="77777777" w:rsidR="005D2065" w:rsidRDefault="005D2065" w:rsidP="002F0B3E">
      <w:pPr>
        <w:widowControl/>
        <w:adjustRightInd/>
        <w:snapToGrid/>
        <w:ind w:firstLine="480"/>
        <w:rPr>
          <w:rFonts w:cs="宋体"/>
          <w:kern w:val="0"/>
        </w:rPr>
      </w:pPr>
      <w:r>
        <w:rPr>
          <w:rFonts w:cs="宋体"/>
          <w:kern w:val="0"/>
        </w:rPr>
        <w:t>Jieba</w:t>
      </w:r>
      <w:r>
        <w:rPr>
          <w:rFonts w:cs="宋体" w:hint="eastAsia"/>
          <w:kern w:val="0"/>
        </w:rPr>
        <w:t>分词算法对专利文本中的非合成型实体</w:t>
      </w:r>
      <w:r w:rsidR="005C35C1">
        <w:rPr>
          <w:rFonts w:cs="宋体" w:hint="eastAsia"/>
          <w:kern w:val="0"/>
        </w:rPr>
        <w:t>词识别效果较好，但是对那些较长的合成型专有名词往往无法进行有效</w:t>
      </w:r>
      <w:r>
        <w:rPr>
          <w:rFonts w:cs="宋体" w:hint="eastAsia"/>
          <w:kern w:val="0"/>
        </w:rPr>
        <w:t>识别，常常会将一个合成型技术专有名词切分成多个词，例如：“水下航行器”会被切分成“水下”、“航行”、“器”，这是一种所处词</w:t>
      </w:r>
      <w:r>
        <w:rPr>
          <w:rFonts w:cs="宋体"/>
          <w:kern w:val="0"/>
        </w:rPr>
        <w:t>+</w:t>
      </w:r>
      <w:r>
        <w:rPr>
          <w:rFonts w:cs="宋体" w:hint="eastAsia"/>
          <w:kern w:val="0"/>
        </w:rPr>
        <w:t>名词</w:t>
      </w:r>
      <w:r>
        <w:rPr>
          <w:rFonts w:cs="宋体"/>
          <w:kern w:val="0"/>
        </w:rPr>
        <w:t>+</w:t>
      </w:r>
      <w:r>
        <w:rPr>
          <w:rFonts w:cs="宋体" w:hint="eastAsia"/>
          <w:kern w:val="0"/>
        </w:rPr>
        <w:t>名词的组合结构；“多量子阱层”会切分成“多”、“量子”、“阱层”，这是一种量词</w:t>
      </w:r>
      <w:r>
        <w:rPr>
          <w:rFonts w:cs="宋体"/>
          <w:kern w:val="0"/>
        </w:rPr>
        <w:t>+</w:t>
      </w:r>
      <w:r>
        <w:rPr>
          <w:rFonts w:cs="宋体" w:hint="eastAsia"/>
          <w:kern w:val="0"/>
        </w:rPr>
        <w:t>名词</w:t>
      </w:r>
      <w:r>
        <w:rPr>
          <w:rFonts w:cs="宋体"/>
          <w:kern w:val="0"/>
        </w:rPr>
        <w:t>+</w:t>
      </w:r>
      <w:r>
        <w:rPr>
          <w:rFonts w:cs="宋体" w:hint="eastAsia"/>
          <w:kern w:val="0"/>
        </w:rPr>
        <w:t>名词的组合结构；“固定槽”被</w:t>
      </w:r>
      <w:r w:rsidR="000A63C6">
        <w:rPr>
          <w:rFonts w:cs="宋体" w:hint="eastAsia"/>
          <w:kern w:val="0"/>
        </w:rPr>
        <w:t>切分</w:t>
      </w:r>
      <w:r>
        <w:rPr>
          <w:rFonts w:cs="宋体" w:hint="eastAsia"/>
          <w:kern w:val="0"/>
        </w:rPr>
        <w:t>成“固定”、“槽”，这是一种量形容词</w:t>
      </w:r>
      <w:r>
        <w:rPr>
          <w:rFonts w:cs="宋体"/>
          <w:kern w:val="0"/>
        </w:rPr>
        <w:t>+</w:t>
      </w:r>
      <w:r>
        <w:rPr>
          <w:rFonts w:cs="宋体" w:hint="eastAsia"/>
          <w:kern w:val="0"/>
        </w:rPr>
        <w:t>名词性语素的组合结构。通常情况下，在一个句子中出现连续多个这样词性的词可能性不大，若出现，则有极大可能是分词算法将合成型技术专有名词切分成了多个词。</w:t>
      </w:r>
    </w:p>
    <w:p w14:paraId="61805484" w14:textId="77777777" w:rsidR="005D2065" w:rsidRDefault="00A318AA" w:rsidP="002F0B3E">
      <w:pPr>
        <w:widowControl/>
        <w:adjustRightInd/>
        <w:snapToGrid/>
        <w:ind w:firstLine="480"/>
        <w:rPr>
          <w:rFonts w:cs="宋体"/>
          <w:kern w:val="0"/>
        </w:rPr>
      </w:pPr>
      <w:r>
        <w:rPr>
          <w:rFonts w:cs="宋体" w:hint="eastAsia"/>
          <w:kern w:val="0"/>
        </w:rPr>
        <w:lastRenderedPageBreak/>
        <w:t>基于以上分析，本文</w:t>
      </w:r>
      <w:r w:rsidR="005D2065" w:rsidRPr="00EF67B8">
        <w:rPr>
          <w:rFonts w:cs="宋体" w:hint="eastAsia"/>
          <w:kern w:val="0"/>
        </w:rPr>
        <w:t>依托词性标注工具，对</w:t>
      </w:r>
      <w:r w:rsidR="005D2065" w:rsidRPr="00EF67B8">
        <w:rPr>
          <w:rFonts w:cs="宋体"/>
          <w:kern w:val="0"/>
        </w:rPr>
        <w:t>35672</w:t>
      </w:r>
      <w:r w:rsidR="005D2065" w:rsidRPr="00EF67B8">
        <w:rPr>
          <w:rFonts w:cs="宋体" w:hint="eastAsia"/>
          <w:kern w:val="0"/>
        </w:rPr>
        <w:t>篇专利文本中的各个词进行词性标注。通过统计高频出现的单词词性序列，然后再通过人工筛选的方式从中筛选出合成型技术专有名词的构词模式。通过构词模式和字符串相匹配的方式，可以从专利文本中标注出合成型技术专有名词。</w:t>
      </w:r>
    </w:p>
    <w:p w14:paraId="133738E7" w14:textId="77777777" w:rsidR="005D2065" w:rsidRDefault="005D2065" w:rsidP="002F0B3E">
      <w:pPr>
        <w:widowControl/>
        <w:adjustRightInd/>
        <w:snapToGrid/>
        <w:ind w:firstLine="480"/>
        <w:rPr>
          <w:rFonts w:cs="宋体"/>
          <w:kern w:val="0"/>
        </w:rPr>
      </w:pPr>
      <w:r>
        <w:rPr>
          <w:rFonts w:cs="宋体" w:hint="eastAsia"/>
          <w:kern w:val="0"/>
        </w:rPr>
        <w:t>对于专利文本中合成型技术专有名词总结的构词模式及其示例和该模式出现的频次如下表所示，汉语词性及其词性编码见附录中的</w:t>
      </w:r>
      <w:r w:rsidRPr="00EF67B8">
        <w:rPr>
          <w:rFonts w:cs="宋体" w:hint="eastAsia"/>
          <w:kern w:val="0"/>
        </w:rPr>
        <w:t>中文词性表</w:t>
      </w:r>
      <w:r>
        <w:rPr>
          <w:rFonts w:cs="宋体" w:hint="eastAsia"/>
          <w:kern w:val="0"/>
        </w:rPr>
        <w:t>：</w:t>
      </w:r>
    </w:p>
    <w:p w14:paraId="488EAD71" w14:textId="77777777" w:rsidR="005D2065" w:rsidRDefault="005D2065" w:rsidP="002F0B3E">
      <w:pPr>
        <w:widowControl/>
        <w:adjustRightInd/>
        <w:snapToGrid/>
        <w:spacing w:line="240" w:lineRule="auto"/>
        <w:ind w:firstLine="480"/>
        <w:rPr>
          <w:rFonts w:cs="宋体"/>
          <w:kern w:val="0"/>
        </w:rPr>
      </w:pPr>
    </w:p>
    <w:p w14:paraId="24A09262" w14:textId="77777777" w:rsidR="005D2065" w:rsidRPr="0044544E" w:rsidRDefault="005D2065" w:rsidP="003F1D09">
      <w:pPr>
        <w:spacing w:line="240" w:lineRule="auto"/>
        <w:ind w:firstLineChars="0" w:firstLine="0"/>
        <w:jc w:val="center"/>
        <w:rPr>
          <w:sz w:val="21"/>
        </w:rPr>
      </w:pPr>
      <w:r w:rsidRPr="0044544E">
        <w:rPr>
          <w:rFonts w:hint="eastAsia"/>
          <w:sz w:val="21"/>
        </w:rPr>
        <w:t>表</w:t>
      </w:r>
      <w:r w:rsidRPr="0044544E">
        <w:rPr>
          <w:sz w:val="21"/>
        </w:rPr>
        <w:t xml:space="preserve">1  </w:t>
      </w:r>
      <w:r w:rsidRPr="0044544E">
        <w:rPr>
          <w:rFonts w:hint="eastAsia"/>
          <w:sz w:val="21"/>
        </w:rPr>
        <w:t>构词模式</w:t>
      </w:r>
    </w:p>
    <w:p w14:paraId="3F1C7445" w14:textId="77777777" w:rsidR="005D2065" w:rsidRDefault="005D2065" w:rsidP="00B91610">
      <w:pPr>
        <w:spacing w:line="240" w:lineRule="auto"/>
        <w:ind w:firstLineChars="0" w:firstLine="0"/>
        <w:jc w:val="center"/>
        <w:rPr>
          <w:sz w:val="21"/>
        </w:rPr>
      </w:pPr>
      <w:r w:rsidRPr="0044544E">
        <w:rPr>
          <w:sz w:val="21"/>
        </w:rPr>
        <w:t>T</w:t>
      </w:r>
      <w:r>
        <w:rPr>
          <w:sz w:val="21"/>
        </w:rPr>
        <w:t>able 1</w:t>
      </w:r>
      <w:r w:rsidRPr="0044544E">
        <w:rPr>
          <w:sz w:val="21"/>
        </w:rPr>
        <w:t xml:space="preserve">  word-formation pattern</w:t>
      </w:r>
    </w:p>
    <w:tbl>
      <w:tblPr>
        <w:tblW w:w="8680" w:type="dxa"/>
        <w:tblBorders>
          <w:top w:val="single" w:sz="12" w:space="0" w:color="auto"/>
          <w:bottom w:val="single" w:sz="12" w:space="0" w:color="auto"/>
        </w:tblBorders>
        <w:tblLayout w:type="fixed"/>
        <w:tblLook w:val="00A0" w:firstRow="1" w:lastRow="0" w:firstColumn="1" w:lastColumn="0" w:noHBand="0" w:noVBand="0"/>
      </w:tblPr>
      <w:tblGrid>
        <w:gridCol w:w="1418"/>
        <w:gridCol w:w="850"/>
        <w:gridCol w:w="6412"/>
      </w:tblGrid>
      <w:tr w:rsidR="005D2065" w:rsidRPr="0044544E" w14:paraId="1F3D2B74" w14:textId="77777777" w:rsidTr="002627E8">
        <w:tc>
          <w:tcPr>
            <w:tcW w:w="1418" w:type="dxa"/>
            <w:tcBorders>
              <w:top w:val="single" w:sz="12" w:space="0" w:color="auto"/>
              <w:bottom w:val="single" w:sz="4" w:space="0" w:color="auto"/>
            </w:tcBorders>
          </w:tcPr>
          <w:p w14:paraId="41A55D86" w14:textId="77777777" w:rsidR="005D2065" w:rsidRPr="002627E8" w:rsidRDefault="005D2065" w:rsidP="002627E8">
            <w:pPr>
              <w:ind w:firstLineChars="0" w:firstLine="0"/>
              <w:rPr>
                <w:sz w:val="21"/>
                <w:szCs w:val="21"/>
              </w:rPr>
            </w:pPr>
            <w:r w:rsidRPr="002627E8">
              <w:rPr>
                <w:rFonts w:hint="eastAsia"/>
                <w:sz w:val="21"/>
                <w:szCs w:val="21"/>
              </w:rPr>
              <w:t>构词模式</w:t>
            </w:r>
          </w:p>
        </w:tc>
        <w:tc>
          <w:tcPr>
            <w:tcW w:w="850" w:type="dxa"/>
            <w:tcBorders>
              <w:top w:val="single" w:sz="12" w:space="0" w:color="auto"/>
              <w:bottom w:val="single" w:sz="4" w:space="0" w:color="auto"/>
            </w:tcBorders>
          </w:tcPr>
          <w:p w14:paraId="0001AB16" w14:textId="77777777" w:rsidR="005D2065" w:rsidRPr="002627E8" w:rsidRDefault="005D2065" w:rsidP="002627E8">
            <w:pPr>
              <w:ind w:firstLineChars="0" w:firstLine="0"/>
              <w:rPr>
                <w:sz w:val="21"/>
                <w:szCs w:val="21"/>
              </w:rPr>
            </w:pPr>
            <w:r w:rsidRPr="002627E8">
              <w:rPr>
                <w:rFonts w:hint="eastAsia"/>
                <w:sz w:val="21"/>
                <w:szCs w:val="21"/>
              </w:rPr>
              <w:t>频数</w:t>
            </w:r>
          </w:p>
        </w:tc>
        <w:tc>
          <w:tcPr>
            <w:tcW w:w="6412" w:type="dxa"/>
            <w:tcBorders>
              <w:top w:val="single" w:sz="12" w:space="0" w:color="auto"/>
              <w:bottom w:val="single" w:sz="4" w:space="0" w:color="auto"/>
            </w:tcBorders>
          </w:tcPr>
          <w:p w14:paraId="5B0D1074" w14:textId="77777777" w:rsidR="005D2065" w:rsidRPr="002627E8" w:rsidRDefault="005D2065" w:rsidP="002627E8">
            <w:pPr>
              <w:ind w:firstLineChars="0" w:firstLine="0"/>
              <w:rPr>
                <w:sz w:val="21"/>
                <w:szCs w:val="21"/>
              </w:rPr>
            </w:pPr>
            <w:r w:rsidRPr="002627E8">
              <w:rPr>
                <w:rFonts w:hint="eastAsia"/>
                <w:sz w:val="21"/>
                <w:szCs w:val="21"/>
              </w:rPr>
              <w:t>典型示例</w:t>
            </w:r>
          </w:p>
        </w:tc>
      </w:tr>
      <w:tr w:rsidR="005D2065" w:rsidRPr="0044544E" w14:paraId="77E4601A" w14:textId="77777777" w:rsidTr="002627E8">
        <w:tc>
          <w:tcPr>
            <w:tcW w:w="1418" w:type="dxa"/>
          </w:tcPr>
          <w:p w14:paraId="08B8C567" w14:textId="77777777" w:rsidR="005D2065" w:rsidRPr="002627E8" w:rsidRDefault="005D2065" w:rsidP="002627E8">
            <w:pPr>
              <w:ind w:firstLineChars="0" w:firstLine="0"/>
              <w:rPr>
                <w:sz w:val="21"/>
                <w:szCs w:val="21"/>
              </w:rPr>
            </w:pPr>
            <w:r w:rsidRPr="002627E8">
              <w:rPr>
                <w:kern w:val="0"/>
                <w:sz w:val="21"/>
                <w:szCs w:val="21"/>
              </w:rPr>
              <w:t>s+n</w:t>
            </w:r>
          </w:p>
        </w:tc>
        <w:tc>
          <w:tcPr>
            <w:tcW w:w="850" w:type="dxa"/>
          </w:tcPr>
          <w:p w14:paraId="3379C61A" w14:textId="77777777" w:rsidR="005D2065" w:rsidRPr="002627E8" w:rsidRDefault="005D2065" w:rsidP="002627E8">
            <w:pPr>
              <w:ind w:firstLineChars="0" w:firstLine="0"/>
              <w:rPr>
                <w:sz w:val="21"/>
                <w:szCs w:val="21"/>
              </w:rPr>
            </w:pPr>
            <w:r w:rsidRPr="002627E8">
              <w:rPr>
                <w:kern w:val="0"/>
                <w:sz w:val="21"/>
                <w:szCs w:val="21"/>
              </w:rPr>
              <w:t>867</w:t>
            </w:r>
          </w:p>
        </w:tc>
        <w:tc>
          <w:tcPr>
            <w:tcW w:w="6412" w:type="dxa"/>
          </w:tcPr>
          <w:p w14:paraId="61B1AA6F" w14:textId="77777777" w:rsidR="005D2065" w:rsidRPr="002627E8" w:rsidRDefault="005D2065" w:rsidP="002627E8">
            <w:pPr>
              <w:ind w:firstLineChars="0" w:firstLine="0"/>
              <w:rPr>
                <w:sz w:val="21"/>
                <w:szCs w:val="21"/>
              </w:rPr>
            </w:pPr>
            <w:r w:rsidRPr="002627E8">
              <w:rPr>
                <w:rFonts w:ascii="宋体" w:hAnsi="宋体" w:cs="宋体" w:hint="eastAsia"/>
                <w:kern w:val="0"/>
                <w:sz w:val="21"/>
                <w:szCs w:val="21"/>
              </w:rPr>
              <w:t>水下</w:t>
            </w:r>
            <w:r w:rsidRPr="002627E8">
              <w:rPr>
                <w:rFonts w:ascii="宋体" w:hAnsi="宋体" w:cs="宋体"/>
                <w:kern w:val="0"/>
                <w:sz w:val="21"/>
                <w:szCs w:val="21"/>
              </w:rPr>
              <w:t>|</w:t>
            </w:r>
            <w:r w:rsidRPr="002627E8">
              <w:rPr>
                <w:rFonts w:ascii="宋体" w:hAnsi="宋体" w:cs="宋体" w:hint="eastAsia"/>
                <w:kern w:val="0"/>
                <w:sz w:val="21"/>
                <w:szCs w:val="21"/>
              </w:rPr>
              <w:t>机器人、井底</w:t>
            </w:r>
            <w:r w:rsidRPr="002627E8">
              <w:rPr>
                <w:rFonts w:ascii="宋体" w:hAnsi="宋体" w:cs="宋体"/>
                <w:kern w:val="0"/>
                <w:sz w:val="21"/>
                <w:szCs w:val="21"/>
              </w:rPr>
              <w:t>|</w:t>
            </w:r>
            <w:r w:rsidRPr="002627E8">
              <w:rPr>
                <w:rFonts w:ascii="宋体" w:hAnsi="宋体" w:cs="宋体" w:hint="eastAsia"/>
                <w:kern w:val="0"/>
                <w:sz w:val="21"/>
                <w:szCs w:val="21"/>
              </w:rPr>
              <w:t>钻头、井下</w:t>
            </w:r>
            <w:r w:rsidRPr="002627E8">
              <w:rPr>
                <w:rFonts w:ascii="宋体" w:hAnsi="宋体" w:cs="宋体"/>
                <w:kern w:val="0"/>
                <w:sz w:val="21"/>
                <w:szCs w:val="21"/>
              </w:rPr>
              <w:t>|</w:t>
            </w:r>
            <w:r w:rsidRPr="002627E8">
              <w:rPr>
                <w:rFonts w:ascii="宋体" w:hAnsi="宋体" w:cs="宋体" w:hint="eastAsia"/>
                <w:kern w:val="0"/>
                <w:sz w:val="21"/>
                <w:szCs w:val="21"/>
              </w:rPr>
              <w:t>数据信号、野外</w:t>
            </w:r>
            <w:r w:rsidRPr="002627E8">
              <w:rPr>
                <w:rFonts w:ascii="宋体" w:hAnsi="宋体" w:cs="宋体"/>
                <w:kern w:val="0"/>
                <w:sz w:val="21"/>
                <w:szCs w:val="21"/>
              </w:rPr>
              <w:t>|</w:t>
            </w:r>
            <w:r w:rsidRPr="002627E8">
              <w:rPr>
                <w:rFonts w:ascii="宋体" w:hAnsi="宋体" w:cs="宋体" w:hint="eastAsia"/>
                <w:kern w:val="0"/>
                <w:sz w:val="21"/>
                <w:szCs w:val="21"/>
              </w:rPr>
              <w:t>环境、室内</w:t>
            </w:r>
            <w:r w:rsidRPr="002627E8">
              <w:rPr>
                <w:rFonts w:ascii="宋体" w:hAnsi="宋体" w:cs="宋体"/>
                <w:kern w:val="0"/>
                <w:sz w:val="21"/>
                <w:szCs w:val="21"/>
              </w:rPr>
              <w:t>|</w:t>
            </w:r>
            <w:r w:rsidRPr="002627E8">
              <w:rPr>
                <w:rFonts w:ascii="宋体" w:hAnsi="宋体" w:cs="宋体" w:hint="eastAsia"/>
                <w:kern w:val="0"/>
                <w:sz w:val="21"/>
                <w:szCs w:val="21"/>
              </w:rPr>
              <w:t>盆栽</w:t>
            </w:r>
          </w:p>
        </w:tc>
      </w:tr>
      <w:tr w:rsidR="005D2065" w:rsidRPr="0044544E" w14:paraId="49D17908" w14:textId="77777777" w:rsidTr="002627E8">
        <w:tc>
          <w:tcPr>
            <w:tcW w:w="1418" w:type="dxa"/>
          </w:tcPr>
          <w:p w14:paraId="0F47C859" w14:textId="77777777" w:rsidR="005D2065" w:rsidRPr="002627E8" w:rsidRDefault="005D2065" w:rsidP="002627E8">
            <w:pPr>
              <w:ind w:firstLineChars="0" w:firstLine="0"/>
              <w:rPr>
                <w:sz w:val="21"/>
                <w:szCs w:val="21"/>
              </w:rPr>
            </w:pPr>
            <w:r w:rsidRPr="002627E8">
              <w:rPr>
                <w:kern w:val="0"/>
                <w:sz w:val="21"/>
                <w:szCs w:val="21"/>
              </w:rPr>
              <w:t>s+n+n</w:t>
            </w:r>
          </w:p>
        </w:tc>
        <w:tc>
          <w:tcPr>
            <w:tcW w:w="850" w:type="dxa"/>
          </w:tcPr>
          <w:p w14:paraId="4FDDBE65" w14:textId="77777777" w:rsidR="005D2065" w:rsidRPr="002627E8" w:rsidRDefault="005D2065" w:rsidP="002627E8">
            <w:pPr>
              <w:ind w:firstLineChars="0" w:firstLine="0"/>
              <w:rPr>
                <w:sz w:val="21"/>
                <w:szCs w:val="21"/>
              </w:rPr>
            </w:pPr>
            <w:r w:rsidRPr="002627E8">
              <w:rPr>
                <w:kern w:val="0"/>
                <w:sz w:val="21"/>
                <w:szCs w:val="21"/>
              </w:rPr>
              <w:t>320</w:t>
            </w:r>
          </w:p>
        </w:tc>
        <w:tc>
          <w:tcPr>
            <w:tcW w:w="6412" w:type="dxa"/>
          </w:tcPr>
          <w:p w14:paraId="08DE0E26" w14:textId="77777777" w:rsidR="005D2065" w:rsidRPr="002627E8" w:rsidRDefault="005D2065" w:rsidP="002627E8">
            <w:pPr>
              <w:ind w:firstLineChars="0" w:firstLine="0"/>
              <w:rPr>
                <w:sz w:val="21"/>
                <w:szCs w:val="21"/>
              </w:rPr>
            </w:pPr>
            <w:r w:rsidRPr="002627E8">
              <w:rPr>
                <w:rFonts w:ascii="宋体" w:hAnsi="宋体" w:cs="宋体" w:hint="eastAsia"/>
                <w:kern w:val="0"/>
                <w:sz w:val="21"/>
                <w:szCs w:val="21"/>
              </w:rPr>
              <w:t>水下</w:t>
            </w:r>
            <w:r w:rsidRPr="002627E8">
              <w:rPr>
                <w:rFonts w:ascii="宋体" w:hAnsi="宋体" w:cs="宋体"/>
                <w:kern w:val="0"/>
                <w:sz w:val="21"/>
                <w:szCs w:val="21"/>
              </w:rPr>
              <w:t>|</w:t>
            </w:r>
            <w:r w:rsidRPr="002627E8">
              <w:rPr>
                <w:rFonts w:ascii="宋体" w:hAnsi="宋体" w:cs="宋体" w:hint="eastAsia"/>
                <w:kern w:val="0"/>
                <w:sz w:val="21"/>
                <w:szCs w:val="21"/>
              </w:rPr>
              <w:t>航行</w:t>
            </w:r>
            <w:r w:rsidRPr="002627E8">
              <w:rPr>
                <w:rFonts w:ascii="宋体" w:hAnsi="宋体" w:cs="宋体"/>
                <w:kern w:val="0"/>
                <w:sz w:val="21"/>
                <w:szCs w:val="21"/>
              </w:rPr>
              <w:t>|</w:t>
            </w:r>
            <w:r w:rsidRPr="002627E8">
              <w:rPr>
                <w:rFonts w:ascii="宋体" w:hAnsi="宋体" w:cs="宋体" w:hint="eastAsia"/>
                <w:kern w:val="0"/>
                <w:sz w:val="21"/>
                <w:szCs w:val="21"/>
              </w:rPr>
              <w:t>器、海底</w:t>
            </w:r>
            <w:r w:rsidRPr="002627E8">
              <w:rPr>
                <w:rFonts w:ascii="宋体" w:hAnsi="宋体" w:cs="宋体"/>
                <w:kern w:val="0"/>
                <w:sz w:val="21"/>
                <w:szCs w:val="21"/>
              </w:rPr>
              <w:t>|</w:t>
            </w:r>
            <w:r w:rsidRPr="002627E8">
              <w:rPr>
                <w:rFonts w:ascii="宋体" w:hAnsi="宋体" w:cs="宋体" w:hint="eastAsia"/>
                <w:kern w:val="0"/>
                <w:sz w:val="21"/>
                <w:szCs w:val="21"/>
              </w:rPr>
              <w:t>自行式</w:t>
            </w:r>
            <w:r w:rsidRPr="002627E8">
              <w:rPr>
                <w:rFonts w:ascii="宋体" w:hAnsi="宋体" w:cs="宋体"/>
                <w:kern w:val="0"/>
                <w:sz w:val="21"/>
                <w:szCs w:val="21"/>
              </w:rPr>
              <w:t>|</w:t>
            </w:r>
            <w:r w:rsidRPr="002627E8">
              <w:rPr>
                <w:rFonts w:ascii="宋体" w:hAnsi="宋体" w:cs="宋体" w:hint="eastAsia"/>
                <w:kern w:val="0"/>
                <w:sz w:val="21"/>
                <w:szCs w:val="21"/>
              </w:rPr>
              <w:t>作业、井下</w:t>
            </w:r>
            <w:r w:rsidRPr="002627E8">
              <w:rPr>
                <w:rFonts w:ascii="宋体" w:hAnsi="宋体" w:cs="宋体"/>
                <w:kern w:val="0"/>
                <w:sz w:val="21"/>
                <w:szCs w:val="21"/>
              </w:rPr>
              <w:t>|</w:t>
            </w:r>
            <w:r w:rsidRPr="002627E8">
              <w:rPr>
                <w:rFonts w:ascii="宋体" w:hAnsi="宋体" w:cs="宋体" w:hint="eastAsia"/>
                <w:kern w:val="0"/>
                <w:sz w:val="21"/>
                <w:szCs w:val="21"/>
              </w:rPr>
              <w:t>电磁</w:t>
            </w:r>
            <w:r w:rsidRPr="002627E8">
              <w:rPr>
                <w:rFonts w:ascii="宋体" w:hAnsi="宋体" w:cs="宋体"/>
                <w:kern w:val="0"/>
                <w:sz w:val="21"/>
                <w:szCs w:val="21"/>
              </w:rPr>
              <w:t>|</w:t>
            </w:r>
            <w:r w:rsidRPr="002627E8">
              <w:rPr>
                <w:rFonts w:ascii="宋体" w:hAnsi="宋体" w:cs="宋体" w:hint="eastAsia"/>
                <w:kern w:val="0"/>
                <w:sz w:val="21"/>
                <w:szCs w:val="21"/>
              </w:rPr>
              <w:t>检测器</w:t>
            </w:r>
          </w:p>
        </w:tc>
      </w:tr>
      <w:tr w:rsidR="005D2065" w:rsidRPr="0044544E" w14:paraId="331AAF69" w14:textId="77777777" w:rsidTr="002627E8">
        <w:tc>
          <w:tcPr>
            <w:tcW w:w="1418" w:type="dxa"/>
          </w:tcPr>
          <w:p w14:paraId="041D0EB6" w14:textId="77777777" w:rsidR="005D2065" w:rsidRPr="002627E8" w:rsidRDefault="005D2065" w:rsidP="002627E8">
            <w:pPr>
              <w:ind w:firstLineChars="0" w:firstLine="0"/>
              <w:rPr>
                <w:kern w:val="0"/>
                <w:sz w:val="21"/>
                <w:szCs w:val="21"/>
              </w:rPr>
            </w:pPr>
            <w:r w:rsidRPr="002627E8">
              <w:rPr>
                <w:kern w:val="0"/>
                <w:sz w:val="21"/>
                <w:szCs w:val="21"/>
              </w:rPr>
              <w:t>nz+n</w:t>
            </w:r>
          </w:p>
        </w:tc>
        <w:tc>
          <w:tcPr>
            <w:tcW w:w="850" w:type="dxa"/>
          </w:tcPr>
          <w:p w14:paraId="69CA17AF" w14:textId="77777777" w:rsidR="005D2065" w:rsidRPr="002627E8" w:rsidRDefault="005D2065" w:rsidP="002627E8">
            <w:pPr>
              <w:ind w:firstLineChars="0" w:firstLine="0"/>
              <w:rPr>
                <w:kern w:val="0"/>
                <w:sz w:val="21"/>
                <w:szCs w:val="21"/>
              </w:rPr>
            </w:pPr>
            <w:r w:rsidRPr="002627E8">
              <w:rPr>
                <w:kern w:val="0"/>
                <w:sz w:val="21"/>
                <w:szCs w:val="21"/>
              </w:rPr>
              <w:t>6754</w:t>
            </w:r>
          </w:p>
        </w:tc>
        <w:tc>
          <w:tcPr>
            <w:tcW w:w="6412" w:type="dxa"/>
          </w:tcPr>
          <w:p w14:paraId="08FB7DED" w14:textId="77777777" w:rsidR="005D2065" w:rsidRPr="002627E8" w:rsidRDefault="005D2065" w:rsidP="002627E8">
            <w:pPr>
              <w:ind w:firstLineChars="0" w:firstLine="0"/>
              <w:rPr>
                <w:rFonts w:ascii="宋体" w:cs="宋体"/>
                <w:kern w:val="0"/>
                <w:sz w:val="21"/>
                <w:szCs w:val="21"/>
              </w:rPr>
            </w:pPr>
            <w:r w:rsidRPr="002627E8">
              <w:rPr>
                <w:rFonts w:ascii="宋体" w:hAnsi="宋体" w:cs="宋体" w:hint="eastAsia"/>
                <w:kern w:val="0"/>
                <w:sz w:val="21"/>
                <w:szCs w:val="21"/>
              </w:rPr>
              <w:t>泵浦光</w:t>
            </w:r>
            <w:r w:rsidRPr="002627E8">
              <w:rPr>
                <w:rFonts w:ascii="宋体" w:hAnsi="宋体" w:cs="宋体"/>
                <w:kern w:val="0"/>
                <w:sz w:val="21"/>
                <w:szCs w:val="21"/>
              </w:rPr>
              <w:t>|</w:t>
            </w:r>
            <w:r w:rsidRPr="002627E8">
              <w:rPr>
                <w:rFonts w:ascii="宋体" w:hAnsi="宋体" w:cs="宋体" w:hint="eastAsia"/>
                <w:kern w:val="0"/>
                <w:sz w:val="21"/>
                <w:szCs w:val="21"/>
              </w:rPr>
              <w:t>组件、多晶硅</w:t>
            </w:r>
            <w:r w:rsidRPr="002627E8">
              <w:rPr>
                <w:rFonts w:ascii="宋体" w:hAnsi="宋体" w:cs="宋体"/>
                <w:kern w:val="0"/>
                <w:sz w:val="21"/>
                <w:szCs w:val="21"/>
              </w:rPr>
              <w:t>|</w:t>
            </w:r>
            <w:r w:rsidRPr="002627E8">
              <w:rPr>
                <w:rFonts w:ascii="宋体" w:hAnsi="宋体" w:cs="宋体" w:hint="eastAsia"/>
                <w:kern w:val="0"/>
                <w:sz w:val="21"/>
                <w:szCs w:val="21"/>
              </w:rPr>
              <w:t>还原炉、胺类</w:t>
            </w:r>
            <w:r w:rsidRPr="002627E8">
              <w:rPr>
                <w:rFonts w:ascii="宋体" w:hAnsi="宋体" w:cs="宋体"/>
                <w:kern w:val="0"/>
                <w:sz w:val="21"/>
                <w:szCs w:val="21"/>
              </w:rPr>
              <w:t>|</w:t>
            </w:r>
            <w:r w:rsidRPr="002627E8">
              <w:rPr>
                <w:rFonts w:ascii="宋体" w:hAnsi="宋体" w:cs="宋体" w:hint="eastAsia"/>
                <w:kern w:val="0"/>
                <w:sz w:val="21"/>
                <w:szCs w:val="21"/>
              </w:rPr>
              <w:t>化合物、锂离子</w:t>
            </w:r>
            <w:r w:rsidRPr="002627E8">
              <w:rPr>
                <w:rFonts w:ascii="宋体" w:hAnsi="宋体" w:cs="宋体"/>
                <w:kern w:val="0"/>
                <w:sz w:val="21"/>
                <w:szCs w:val="21"/>
              </w:rPr>
              <w:t>|</w:t>
            </w:r>
            <w:r w:rsidRPr="002627E8">
              <w:rPr>
                <w:rFonts w:ascii="宋体" w:hAnsi="宋体" w:cs="宋体" w:hint="eastAsia"/>
                <w:kern w:val="0"/>
                <w:sz w:val="21"/>
                <w:szCs w:val="21"/>
              </w:rPr>
              <w:t>电池</w:t>
            </w:r>
          </w:p>
        </w:tc>
      </w:tr>
      <w:tr w:rsidR="005D2065" w:rsidRPr="0044544E" w14:paraId="53F31EC5" w14:textId="77777777" w:rsidTr="002627E8">
        <w:tc>
          <w:tcPr>
            <w:tcW w:w="1418" w:type="dxa"/>
          </w:tcPr>
          <w:p w14:paraId="21C81F78" w14:textId="77777777" w:rsidR="005D2065" w:rsidRPr="002627E8" w:rsidRDefault="005D2065" w:rsidP="002627E8">
            <w:pPr>
              <w:ind w:firstLineChars="0" w:firstLine="0"/>
              <w:rPr>
                <w:sz w:val="21"/>
                <w:szCs w:val="21"/>
              </w:rPr>
            </w:pPr>
            <w:r w:rsidRPr="002627E8">
              <w:rPr>
                <w:kern w:val="0"/>
                <w:sz w:val="21"/>
                <w:szCs w:val="21"/>
              </w:rPr>
              <w:t>n+q</w:t>
            </w:r>
          </w:p>
        </w:tc>
        <w:tc>
          <w:tcPr>
            <w:tcW w:w="850" w:type="dxa"/>
          </w:tcPr>
          <w:p w14:paraId="156C0DA5" w14:textId="77777777" w:rsidR="005D2065" w:rsidRPr="002627E8" w:rsidRDefault="005D2065" w:rsidP="002627E8">
            <w:pPr>
              <w:ind w:firstLineChars="0" w:firstLine="0"/>
              <w:rPr>
                <w:sz w:val="21"/>
                <w:szCs w:val="21"/>
              </w:rPr>
            </w:pPr>
            <w:r w:rsidRPr="002627E8">
              <w:rPr>
                <w:kern w:val="0"/>
                <w:sz w:val="21"/>
                <w:szCs w:val="21"/>
              </w:rPr>
              <w:t>2584</w:t>
            </w:r>
          </w:p>
        </w:tc>
        <w:tc>
          <w:tcPr>
            <w:tcW w:w="6412" w:type="dxa"/>
          </w:tcPr>
          <w:p w14:paraId="6D543E9E" w14:textId="77777777" w:rsidR="005D2065" w:rsidRPr="002627E8" w:rsidRDefault="005D2065" w:rsidP="002627E8">
            <w:pPr>
              <w:ind w:firstLineChars="0" w:firstLine="0"/>
              <w:rPr>
                <w:sz w:val="21"/>
                <w:szCs w:val="21"/>
              </w:rPr>
            </w:pPr>
            <w:r w:rsidRPr="002627E8">
              <w:rPr>
                <w:rFonts w:ascii="宋体" w:hAnsi="宋体" w:cs="宋体" w:hint="eastAsia"/>
                <w:kern w:val="0"/>
                <w:sz w:val="21"/>
                <w:szCs w:val="21"/>
              </w:rPr>
              <w:t>外延</w:t>
            </w:r>
            <w:r w:rsidRPr="002627E8">
              <w:rPr>
                <w:rFonts w:ascii="宋体" w:hAnsi="宋体" w:cs="宋体"/>
                <w:kern w:val="0"/>
                <w:sz w:val="21"/>
                <w:szCs w:val="21"/>
              </w:rPr>
              <w:t>|</w:t>
            </w:r>
            <w:r w:rsidRPr="002627E8">
              <w:rPr>
                <w:rFonts w:ascii="宋体" w:hAnsi="宋体" w:cs="宋体" w:hint="eastAsia"/>
                <w:kern w:val="0"/>
                <w:sz w:val="21"/>
                <w:szCs w:val="21"/>
              </w:rPr>
              <w:t>层、流线</w:t>
            </w:r>
            <w:r w:rsidRPr="002627E8">
              <w:rPr>
                <w:rFonts w:ascii="宋体" w:hAnsi="宋体" w:cs="宋体"/>
                <w:kern w:val="0"/>
                <w:sz w:val="21"/>
                <w:szCs w:val="21"/>
              </w:rPr>
              <w:t>|</w:t>
            </w:r>
            <w:r w:rsidRPr="002627E8">
              <w:rPr>
                <w:rFonts w:ascii="宋体" w:hAnsi="宋体" w:cs="宋体" w:hint="eastAsia"/>
                <w:kern w:val="0"/>
                <w:sz w:val="21"/>
                <w:szCs w:val="21"/>
              </w:rPr>
              <w:t>腔、有源</w:t>
            </w:r>
            <w:r w:rsidRPr="002627E8">
              <w:rPr>
                <w:rFonts w:ascii="宋体" w:hAnsi="宋体" w:cs="宋体"/>
                <w:kern w:val="0"/>
                <w:sz w:val="21"/>
                <w:szCs w:val="21"/>
              </w:rPr>
              <w:t>|</w:t>
            </w:r>
            <w:r w:rsidRPr="002627E8">
              <w:rPr>
                <w:rFonts w:ascii="宋体" w:hAnsi="宋体" w:cs="宋体" w:hint="eastAsia"/>
                <w:kern w:val="0"/>
                <w:sz w:val="21"/>
                <w:szCs w:val="21"/>
              </w:rPr>
              <w:t>层、半导体</w:t>
            </w:r>
            <w:r w:rsidRPr="002627E8">
              <w:rPr>
                <w:rFonts w:ascii="宋体" w:hAnsi="宋体" w:cs="宋体"/>
                <w:kern w:val="0"/>
                <w:sz w:val="21"/>
                <w:szCs w:val="21"/>
              </w:rPr>
              <w:t>|</w:t>
            </w:r>
            <w:r w:rsidRPr="002627E8">
              <w:rPr>
                <w:rFonts w:ascii="宋体" w:hAnsi="宋体" w:cs="宋体" w:hint="eastAsia"/>
                <w:kern w:val="0"/>
                <w:sz w:val="21"/>
                <w:szCs w:val="21"/>
              </w:rPr>
              <w:t>层、电池</w:t>
            </w:r>
            <w:r w:rsidRPr="002627E8">
              <w:rPr>
                <w:rFonts w:ascii="宋体" w:hAnsi="宋体" w:cs="宋体"/>
                <w:kern w:val="0"/>
                <w:sz w:val="21"/>
                <w:szCs w:val="21"/>
              </w:rPr>
              <w:t>|</w:t>
            </w:r>
            <w:r w:rsidRPr="002627E8">
              <w:rPr>
                <w:rFonts w:ascii="宋体" w:hAnsi="宋体" w:cs="宋体" w:hint="eastAsia"/>
                <w:kern w:val="0"/>
                <w:sz w:val="21"/>
                <w:szCs w:val="21"/>
              </w:rPr>
              <w:t>筒</w:t>
            </w:r>
          </w:p>
        </w:tc>
      </w:tr>
      <w:tr w:rsidR="005D2065" w:rsidRPr="0044544E" w14:paraId="0486D50D" w14:textId="77777777" w:rsidTr="002627E8">
        <w:tc>
          <w:tcPr>
            <w:tcW w:w="1418" w:type="dxa"/>
          </w:tcPr>
          <w:p w14:paraId="30F050A5" w14:textId="77777777" w:rsidR="005D2065" w:rsidRPr="002627E8" w:rsidRDefault="005D2065" w:rsidP="002627E8">
            <w:pPr>
              <w:ind w:firstLineChars="0" w:firstLine="0"/>
              <w:jc w:val="left"/>
              <w:rPr>
                <w:kern w:val="0"/>
                <w:sz w:val="21"/>
                <w:szCs w:val="21"/>
              </w:rPr>
            </w:pPr>
            <w:r w:rsidRPr="002627E8">
              <w:rPr>
                <w:kern w:val="0"/>
                <w:sz w:val="21"/>
                <w:szCs w:val="21"/>
              </w:rPr>
              <w:t>n{2,}</w:t>
            </w:r>
          </w:p>
        </w:tc>
        <w:tc>
          <w:tcPr>
            <w:tcW w:w="850" w:type="dxa"/>
          </w:tcPr>
          <w:p w14:paraId="0E52A50F" w14:textId="77777777" w:rsidR="005D2065" w:rsidRPr="002627E8" w:rsidRDefault="005D2065" w:rsidP="002627E8">
            <w:pPr>
              <w:ind w:firstLineChars="0" w:firstLine="0"/>
              <w:rPr>
                <w:kern w:val="0"/>
                <w:sz w:val="21"/>
                <w:szCs w:val="21"/>
              </w:rPr>
            </w:pPr>
            <w:r w:rsidRPr="002627E8">
              <w:rPr>
                <w:kern w:val="0"/>
                <w:sz w:val="21"/>
                <w:szCs w:val="21"/>
              </w:rPr>
              <w:t>83455</w:t>
            </w:r>
          </w:p>
        </w:tc>
        <w:tc>
          <w:tcPr>
            <w:tcW w:w="6412" w:type="dxa"/>
          </w:tcPr>
          <w:p w14:paraId="1392DF22" w14:textId="77777777" w:rsidR="005D2065" w:rsidRPr="002627E8" w:rsidRDefault="005D2065" w:rsidP="002627E8">
            <w:pPr>
              <w:ind w:firstLineChars="0" w:firstLine="0"/>
              <w:rPr>
                <w:rFonts w:ascii="宋体" w:cs="宋体"/>
                <w:kern w:val="0"/>
                <w:sz w:val="21"/>
                <w:szCs w:val="21"/>
              </w:rPr>
            </w:pPr>
            <w:r w:rsidRPr="002627E8">
              <w:rPr>
                <w:rFonts w:cs="宋体" w:hint="eastAsia"/>
                <w:kern w:val="0"/>
                <w:sz w:val="21"/>
                <w:szCs w:val="21"/>
              </w:rPr>
              <w:t>同位素</w:t>
            </w:r>
            <w:r w:rsidRPr="002627E8">
              <w:rPr>
                <w:rFonts w:cs="宋体"/>
                <w:kern w:val="0"/>
                <w:sz w:val="21"/>
                <w:szCs w:val="21"/>
              </w:rPr>
              <w:t>|</w:t>
            </w:r>
            <w:r w:rsidRPr="002627E8">
              <w:rPr>
                <w:rFonts w:cs="宋体" w:hint="eastAsia"/>
                <w:kern w:val="0"/>
                <w:sz w:val="21"/>
                <w:szCs w:val="21"/>
              </w:rPr>
              <w:t>井间</w:t>
            </w:r>
            <w:r w:rsidRPr="002627E8">
              <w:rPr>
                <w:rFonts w:cs="宋体"/>
                <w:kern w:val="0"/>
                <w:sz w:val="21"/>
                <w:szCs w:val="21"/>
              </w:rPr>
              <w:t>|</w:t>
            </w:r>
            <w:r w:rsidRPr="002627E8">
              <w:rPr>
                <w:rFonts w:cs="宋体" w:hint="eastAsia"/>
                <w:kern w:val="0"/>
                <w:sz w:val="21"/>
                <w:szCs w:val="21"/>
              </w:rPr>
              <w:t>液流、双信道</w:t>
            </w:r>
            <w:r w:rsidRPr="002627E8">
              <w:rPr>
                <w:rFonts w:cs="宋体"/>
                <w:kern w:val="0"/>
                <w:sz w:val="21"/>
                <w:szCs w:val="21"/>
              </w:rPr>
              <w:t>|</w:t>
            </w:r>
            <w:r w:rsidRPr="002627E8">
              <w:rPr>
                <w:rFonts w:cs="宋体" w:hint="eastAsia"/>
                <w:kern w:val="0"/>
                <w:sz w:val="21"/>
                <w:szCs w:val="21"/>
              </w:rPr>
              <w:t>随钻</w:t>
            </w:r>
            <w:r w:rsidRPr="002627E8">
              <w:rPr>
                <w:rFonts w:cs="宋体"/>
                <w:kern w:val="0"/>
                <w:sz w:val="21"/>
                <w:szCs w:val="21"/>
              </w:rPr>
              <w:t>|</w:t>
            </w:r>
            <w:r w:rsidRPr="002627E8">
              <w:rPr>
                <w:rFonts w:cs="宋体" w:hint="eastAsia"/>
                <w:kern w:val="0"/>
                <w:sz w:val="21"/>
                <w:szCs w:val="21"/>
              </w:rPr>
              <w:t>测量系统、尾座</w:t>
            </w:r>
            <w:r w:rsidRPr="002627E8">
              <w:rPr>
                <w:rFonts w:cs="宋体"/>
                <w:kern w:val="0"/>
                <w:sz w:val="21"/>
                <w:szCs w:val="21"/>
              </w:rPr>
              <w:t>|</w:t>
            </w:r>
            <w:r w:rsidRPr="002627E8">
              <w:rPr>
                <w:rFonts w:cs="宋体" w:hint="eastAsia"/>
                <w:kern w:val="0"/>
                <w:sz w:val="21"/>
                <w:szCs w:val="21"/>
              </w:rPr>
              <w:t>支架</w:t>
            </w:r>
            <w:r w:rsidRPr="002627E8">
              <w:rPr>
                <w:rFonts w:cs="宋体"/>
                <w:kern w:val="0"/>
                <w:sz w:val="21"/>
                <w:szCs w:val="21"/>
              </w:rPr>
              <w:t>|</w:t>
            </w:r>
            <w:r w:rsidRPr="002627E8">
              <w:rPr>
                <w:rFonts w:cs="宋体" w:hint="eastAsia"/>
                <w:kern w:val="0"/>
                <w:sz w:val="21"/>
                <w:szCs w:val="21"/>
              </w:rPr>
              <w:t>装置</w:t>
            </w:r>
          </w:p>
        </w:tc>
      </w:tr>
      <w:tr w:rsidR="005D2065" w:rsidRPr="0044544E" w14:paraId="5A404967" w14:textId="77777777" w:rsidTr="002627E8">
        <w:tc>
          <w:tcPr>
            <w:tcW w:w="1418" w:type="dxa"/>
          </w:tcPr>
          <w:p w14:paraId="43A801F4" w14:textId="77777777" w:rsidR="005D2065" w:rsidRPr="002627E8" w:rsidRDefault="005D2065" w:rsidP="002627E8">
            <w:pPr>
              <w:ind w:firstLineChars="0" w:firstLine="0"/>
              <w:jc w:val="left"/>
              <w:rPr>
                <w:kern w:val="0"/>
                <w:sz w:val="21"/>
                <w:szCs w:val="21"/>
              </w:rPr>
            </w:pPr>
            <w:r w:rsidRPr="002627E8">
              <w:rPr>
                <w:kern w:val="0"/>
                <w:sz w:val="21"/>
                <w:szCs w:val="21"/>
              </w:rPr>
              <w:t>eng+q</w:t>
            </w:r>
          </w:p>
        </w:tc>
        <w:tc>
          <w:tcPr>
            <w:tcW w:w="850" w:type="dxa"/>
          </w:tcPr>
          <w:p w14:paraId="1F5FCA41" w14:textId="77777777" w:rsidR="005D2065" w:rsidRPr="002627E8" w:rsidRDefault="005D2065" w:rsidP="002627E8">
            <w:pPr>
              <w:ind w:firstLineChars="0" w:firstLine="0"/>
              <w:rPr>
                <w:kern w:val="0"/>
                <w:sz w:val="21"/>
                <w:szCs w:val="21"/>
              </w:rPr>
            </w:pPr>
            <w:r w:rsidRPr="002627E8">
              <w:rPr>
                <w:kern w:val="0"/>
                <w:sz w:val="21"/>
                <w:szCs w:val="21"/>
              </w:rPr>
              <w:t>192</w:t>
            </w:r>
          </w:p>
        </w:tc>
        <w:tc>
          <w:tcPr>
            <w:tcW w:w="6412" w:type="dxa"/>
          </w:tcPr>
          <w:p w14:paraId="38DEE692" w14:textId="77777777" w:rsidR="005D2065" w:rsidRPr="002627E8" w:rsidRDefault="005D2065" w:rsidP="002627E8">
            <w:pPr>
              <w:ind w:firstLineChars="0" w:firstLine="0"/>
              <w:rPr>
                <w:rFonts w:ascii="宋体" w:cs="宋体"/>
                <w:kern w:val="0"/>
                <w:sz w:val="21"/>
                <w:szCs w:val="21"/>
              </w:rPr>
            </w:pPr>
            <w:r w:rsidRPr="002627E8">
              <w:rPr>
                <w:rFonts w:cs="宋体"/>
                <w:kern w:val="0"/>
                <w:sz w:val="21"/>
                <w:szCs w:val="21"/>
              </w:rPr>
              <w:t>OLED|</w:t>
            </w:r>
            <w:r w:rsidRPr="002627E8">
              <w:rPr>
                <w:rFonts w:cs="宋体" w:hint="eastAsia"/>
                <w:kern w:val="0"/>
                <w:sz w:val="21"/>
                <w:szCs w:val="21"/>
              </w:rPr>
              <w:t>阵列、</w:t>
            </w:r>
            <w:r w:rsidRPr="002627E8">
              <w:rPr>
                <w:rFonts w:cs="宋体"/>
                <w:kern w:val="0"/>
                <w:sz w:val="21"/>
                <w:szCs w:val="21"/>
              </w:rPr>
              <w:t>COA|</w:t>
            </w:r>
            <w:r w:rsidRPr="002627E8">
              <w:rPr>
                <w:rFonts w:cs="宋体" w:hint="eastAsia"/>
                <w:kern w:val="0"/>
                <w:sz w:val="21"/>
                <w:szCs w:val="21"/>
              </w:rPr>
              <w:t>阵列、</w:t>
            </w:r>
            <w:r w:rsidRPr="002627E8">
              <w:rPr>
                <w:rFonts w:cs="宋体"/>
                <w:kern w:val="0"/>
                <w:sz w:val="21"/>
                <w:szCs w:val="21"/>
              </w:rPr>
              <w:t>PVC|</w:t>
            </w:r>
            <w:r w:rsidRPr="002627E8">
              <w:rPr>
                <w:rFonts w:cs="宋体" w:hint="eastAsia"/>
                <w:kern w:val="0"/>
                <w:sz w:val="21"/>
                <w:szCs w:val="21"/>
              </w:rPr>
              <w:t>片、</w:t>
            </w:r>
            <w:r w:rsidRPr="002627E8">
              <w:rPr>
                <w:rFonts w:cs="宋体"/>
                <w:kern w:val="0"/>
                <w:sz w:val="21"/>
                <w:szCs w:val="21"/>
              </w:rPr>
              <w:t>InGaN|</w:t>
            </w:r>
            <w:r w:rsidRPr="002627E8">
              <w:rPr>
                <w:rFonts w:cs="宋体" w:hint="eastAsia"/>
                <w:kern w:val="0"/>
                <w:sz w:val="21"/>
                <w:szCs w:val="21"/>
              </w:rPr>
              <w:t>层、</w:t>
            </w:r>
            <w:r w:rsidRPr="002627E8">
              <w:rPr>
                <w:rFonts w:cs="宋体"/>
                <w:kern w:val="0"/>
                <w:sz w:val="21"/>
                <w:szCs w:val="21"/>
              </w:rPr>
              <w:t>GaAs|</w:t>
            </w:r>
            <w:r w:rsidRPr="002627E8">
              <w:rPr>
                <w:rFonts w:cs="宋体" w:hint="eastAsia"/>
                <w:kern w:val="0"/>
                <w:sz w:val="21"/>
                <w:szCs w:val="21"/>
              </w:rPr>
              <w:t>层</w:t>
            </w:r>
          </w:p>
        </w:tc>
      </w:tr>
      <w:tr w:rsidR="005D2065" w:rsidRPr="0044544E" w14:paraId="7F28390B" w14:textId="77777777" w:rsidTr="002627E8">
        <w:tc>
          <w:tcPr>
            <w:tcW w:w="1418" w:type="dxa"/>
          </w:tcPr>
          <w:p w14:paraId="6F4CD081" w14:textId="77777777" w:rsidR="005D2065" w:rsidRPr="002627E8" w:rsidRDefault="005D2065" w:rsidP="002627E8">
            <w:pPr>
              <w:ind w:firstLineChars="0" w:firstLine="0"/>
              <w:jc w:val="left"/>
              <w:rPr>
                <w:kern w:val="0"/>
                <w:sz w:val="21"/>
                <w:szCs w:val="21"/>
              </w:rPr>
            </w:pPr>
            <w:r w:rsidRPr="002627E8">
              <w:rPr>
                <w:kern w:val="0"/>
                <w:sz w:val="21"/>
                <w:szCs w:val="21"/>
              </w:rPr>
              <w:t>v+q</w:t>
            </w:r>
          </w:p>
        </w:tc>
        <w:tc>
          <w:tcPr>
            <w:tcW w:w="850" w:type="dxa"/>
          </w:tcPr>
          <w:p w14:paraId="70E7C7C4" w14:textId="77777777" w:rsidR="005D2065" w:rsidRPr="002627E8" w:rsidRDefault="005D2065" w:rsidP="002627E8">
            <w:pPr>
              <w:ind w:firstLineChars="0" w:firstLine="0"/>
              <w:rPr>
                <w:kern w:val="0"/>
                <w:sz w:val="21"/>
                <w:szCs w:val="21"/>
              </w:rPr>
            </w:pPr>
            <w:r w:rsidRPr="002627E8">
              <w:rPr>
                <w:kern w:val="0"/>
                <w:sz w:val="21"/>
                <w:szCs w:val="21"/>
              </w:rPr>
              <w:t>1782</w:t>
            </w:r>
          </w:p>
        </w:tc>
        <w:tc>
          <w:tcPr>
            <w:tcW w:w="6412" w:type="dxa"/>
          </w:tcPr>
          <w:p w14:paraId="06E7A16B" w14:textId="77777777" w:rsidR="005D2065" w:rsidRPr="002627E8" w:rsidRDefault="005D2065" w:rsidP="002627E8">
            <w:pPr>
              <w:ind w:firstLineChars="0" w:firstLine="0"/>
              <w:rPr>
                <w:rFonts w:ascii="宋体" w:cs="宋体"/>
                <w:kern w:val="0"/>
                <w:sz w:val="21"/>
                <w:szCs w:val="21"/>
              </w:rPr>
            </w:pPr>
            <w:r w:rsidRPr="002627E8">
              <w:rPr>
                <w:rFonts w:cs="宋体" w:hint="eastAsia"/>
                <w:kern w:val="0"/>
                <w:sz w:val="21"/>
                <w:szCs w:val="21"/>
              </w:rPr>
              <w:t>粘着</w:t>
            </w:r>
            <w:r w:rsidRPr="002627E8">
              <w:rPr>
                <w:rFonts w:cs="宋体"/>
                <w:kern w:val="0"/>
                <w:sz w:val="21"/>
                <w:szCs w:val="21"/>
              </w:rPr>
              <w:t>|</w:t>
            </w:r>
            <w:r w:rsidRPr="002627E8">
              <w:rPr>
                <w:rFonts w:cs="宋体" w:hint="eastAsia"/>
                <w:kern w:val="0"/>
                <w:sz w:val="21"/>
                <w:szCs w:val="21"/>
              </w:rPr>
              <w:t>层、充电</w:t>
            </w:r>
            <w:r w:rsidRPr="002627E8">
              <w:rPr>
                <w:rFonts w:cs="宋体"/>
                <w:kern w:val="0"/>
                <w:sz w:val="21"/>
                <w:szCs w:val="21"/>
              </w:rPr>
              <w:t>|</w:t>
            </w:r>
            <w:r w:rsidRPr="002627E8">
              <w:rPr>
                <w:rFonts w:cs="宋体" w:hint="eastAsia"/>
                <w:kern w:val="0"/>
                <w:sz w:val="21"/>
                <w:szCs w:val="21"/>
              </w:rPr>
              <w:t>桩、加固</w:t>
            </w:r>
            <w:r w:rsidRPr="002627E8">
              <w:rPr>
                <w:rFonts w:cs="宋体"/>
                <w:kern w:val="0"/>
                <w:sz w:val="21"/>
                <w:szCs w:val="21"/>
              </w:rPr>
              <w:t>|</w:t>
            </w:r>
            <w:r w:rsidRPr="002627E8">
              <w:rPr>
                <w:rFonts w:cs="宋体" w:hint="eastAsia"/>
                <w:kern w:val="0"/>
                <w:sz w:val="21"/>
                <w:szCs w:val="21"/>
              </w:rPr>
              <w:t>杆、提升</w:t>
            </w:r>
            <w:r w:rsidRPr="002627E8">
              <w:rPr>
                <w:rFonts w:cs="宋体"/>
                <w:kern w:val="0"/>
                <w:sz w:val="21"/>
                <w:szCs w:val="21"/>
              </w:rPr>
              <w:t>|</w:t>
            </w:r>
            <w:r w:rsidRPr="002627E8">
              <w:rPr>
                <w:rFonts w:cs="宋体" w:hint="eastAsia"/>
                <w:kern w:val="0"/>
                <w:sz w:val="21"/>
                <w:szCs w:val="21"/>
              </w:rPr>
              <w:t>座、承压</w:t>
            </w:r>
            <w:r w:rsidRPr="002627E8">
              <w:rPr>
                <w:rFonts w:cs="宋体"/>
                <w:kern w:val="0"/>
                <w:sz w:val="21"/>
                <w:szCs w:val="21"/>
              </w:rPr>
              <w:t>|</w:t>
            </w:r>
            <w:r w:rsidRPr="002627E8">
              <w:rPr>
                <w:rFonts w:cs="宋体" w:hint="eastAsia"/>
                <w:kern w:val="0"/>
                <w:sz w:val="21"/>
                <w:szCs w:val="21"/>
              </w:rPr>
              <w:t>筒</w:t>
            </w:r>
          </w:p>
        </w:tc>
      </w:tr>
      <w:tr w:rsidR="005D2065" w:rsidRPr="0044544E" w14:paraId="10E765AB" w14:textId="77777777" w:rsidTr="002627E8">
        <w:tc>
          <w:tcPr>
            <w:tcW w:w="1418" w:type="dxa"/>
          </w:tcPr>
          <w:p w14:paraId="45215D85" w14:textId="77777777" w:rsidR="005D2065" w:rsidRPr="002627E8" w:rsidRDefault="005D2065" w:rsidP="002627E8">
            <w:pPr>
              <w:ind w:firstLineChars="0" w:firstLine="0"/>
              <w:jc w:val="left"/>
              <w:rPr>
                <w:kern w:val="0"/>
                <w:sz w:val="21"/>
                <w:szCs w:val="21"/>
              </w:rPr>
            </w:pPr>
            <w:r w:rsidRPr="002627E8">
              <w:rPr>
                <w:kern w:val="0"/>
                <w:sz w:val="21"/>
                <w:szCs w:val="21"/>
              </w:rPr>
              <w:t>a+n</w:t>
            </w:r>
          </w:p>
        </w:tc>
        <w:tc>
          <w:tcPr>
            <w:tcW w:w="850" w:type="dxa"/>
          </w:tcPr>
          <w:p w14:paraId="2C0DA157" w14:textId="77777777" w:rsidR="005D2065" w:rsidRPr="002627E8" w:rsidRDefault="005D2065" w:rsidP="002627E8">
            <w:pPr>
              <w:ind w:firstLineChars="0" w:firstLine="0"/>
              <w:rPr>
                <w:kern w:val="0"/>
                <w:sz w:val="21"/>
                <w:szCs w:val="21"/>
              </w:rPr>
            </w:pPr>
            <w:r w:rsidRPr="002627E8">
              <w:rPr>
                <w:kern w:val="0"/>
                <w:sz w:val="21"/>
                <w:szCs w:val="21"/>
              </w:rPr>
              <w:t>6868</w:t>
            </w:r>
          </w:p>
        </w:tc>
        <w:tc>
          <w:tcPr>
            <w:tcW w:w="6412" w:type="dxa"/>
          </w:tcPr>
          <w:p w14:paraId="21F36145" w14:textId="77777777" w:rsidR="005D2065" w:rsidRPr="002627E8" w:rsidRDefault="005D2065" w:rsidP="002627E8">
            <w:pPr>
              <w:ind w:firstLineChars="0" w:firstLine="0"/>
              <w:rPr>
                <w:rFonts w:ascii="宋体" w:cs="宋体"/>
                <w:kern w:val="0"/>
                <w:sz w:val="21"/>
                <w:szCs w:val="21"/>
              </w:rPr>
            </w:pPr>
            <w:r w:rsidRPr="002627E8">
              <w:rPr>
                <w:rFonts w:cs="宋体" w:hint="eastAsia"/>
                <w:kern w:val="0"/>
                <w:sz w:val="21"/>
                <w:szCs w:val="21"/>
              </w:rPr>
              <w:t>精密</w:t>
            </w:r>
            <w:r w:rsidRPr="002627E8">
              <w:rPr>
                <w:rFonts w:cs="宋体"/>
                <w:kern w:val="0"/>
                <w:sz w:val="21"/>
                <w:szCs w:val="21"/>
              </w:rPr>
              <w:t>|</w:t>
            </w:r>
            <w:r w:rsidRPr="002627E8">
              <w:rPr>
                <w:rFonts w:cs="宋体" w:hint="eastAsia"/>
                <w:kern w:val="0"/>
                <w:sz w:val="21"/>
                <w:szCs w:val="21"/>
              </w:rPr>
              <w:t>成型、调谐</w:t>
            </w:r>
            <w:r w:rsidRPr="002627E8">
              <w:rPr>
                <w:rFonts w:cs="宋体"/>
                <w:kern w:val="0"/>
                <w:sz w:val="21"/>
                <w:szCs w:val="21"/>
              </w:rPr>
              <w:t>|</w:t>
            </w:r>
            <w:r w:rsidRPr="002627E8">
              <w:rPr>
                <w:rFonts w:cs="宋体" w:hint="eastAsia"/>
                <w:kern w:val="0"/>
                <w:sz w:val="21"/>
                <w:szCs w:val="21"/>
              </w:rPr>
              <w:t>范围、正</w:t>
            </w:r>
            <w:r w:rsidRPr="002627E8">
              <w:rPr>
                <w:rFonts w:cs="宋体"/>
                <w:kern w:val="0"/>
                <w:sz w:val="21"/>
                <w:szCs w:val="21"/>
              </w:rPr>
              <w:t>|</w:t>
            </w:r>
            <w:r w:rsidRPr="002627E8">
              <w:rPr>
                <w:rFonts w:cs="宋体" w:hint="eastAsia"/>
                <w:kern w:val="0"/>
                <w:sz w:val="21"/>
                <w:szCs w:val="21"/>
              </w:rPr>
              <w:t>六边形、固定</w:t>
            </w:r>
            <w:r w:rsidRPr="002627E8">
              <w:rPr>
                <w:rFonts w:cs="宋体"/>
                <w:kern w:val="0"/>
                <w:sz w:val="21"/>
                <w:szCs w:val="21"/>
              </w:rPr>
              <w:t>|</w:t>
            </w:r>
            <w:r w:rsidRPr="002627E8">
              <w:rPr>
                <w:rFonts w:cs="宋体" w:hint="eastAsia"/>
                <w:kern w:val="0"/>
                <w:sz w:val="21"/>
                <w:szCs w:val="21"/>
              </w:rPr>
              <w:t>标气口、特殊</w:t>
            </w:r>
            <w:r w:rsidRPr="002627E8">
              <w:rPr>
                <w:rFonts w:cs="宋体"/>
                <w:kern w:val="0"/>
                <w:sz w:val="21"/>
                <w:szCs w:val="21"/>
              </w:rPr>
              <w:t>|</w:t>
            </w:r>
            <w:r w:rsidRPr="002627E8">
              <w:rPr>
                <w:rFonts w:cs="宋体" w:hint="eastAsia"/>
                <w:kern w:val="0"/>
                <w:sz w:val="21"/>
                <w:szCs w:val="21"/>
              </w:rPr>
              <w:t>材料</w:t>
            </w:r>
          </w:p>
        </w:tc>
      </w:tr>
      <w:tr w:rsidR="005D2065" w:rsidRPr="0044544E" w14:paraId="2260D684" w14:textId="77777777" w:rsidTr="002627E8">
        <w:tc>
          <w:tcPr>
            <w:tcW w:w="1418" w:type="dxa"/>
          </w:tcPr>
          <w:p w14:paraId="1833FD2F" w14:textId="77777777" w:rsidR="005D2065" w:rsidRPr="002627E8" w:rsidRDefault="005D2065" w:rsidP="002627E8">
            <w:pPr>
              <w:ind w:firstLineChars="0" w:firstLine="0"/>
              <w:jc w:val="left"/>
              <w:rPr>
                <w:kern w:val="0"/>
                <w:sz w:val="21"/>
                <w:szCs w:val="21"/>
              </w:rPr>
            </w:pPr>
            <w:r w:rsidRPr="002627E8">
              <w:rPr>
                <w:kern w:val="0"/>
                <w:sz w:val="21"/>
                <w:szCs w:val="21"/>
              </w:rPr>
              <w:t>eng+k+n+g+q</w:t>
            </w:r>
          </w:p>
        </w:tc>
        <w:tc>
          <w:tcPr>
            <w:tcW w:w="850" w:type="dxa"/>
          </w:tcPr>
          <w:p w14:paraId="1D84A00F" w14:textId="77777777" w:rsidR="005D2065" w:rsidRPr="002627E8" w:rsidRDefault="005D2065" w:rsidP="002627E8">
            <w:pPr>
              <w:ind w:firstLineChars="0" w:firstLine="0"/>
              <w:rPr>
                <w:kern w:val="0"/>
                <w:sz w:val="21"/>
                <w:szCs w:val="21"/>
              </w:rPr>
            </w:pPr>
            <w:r w:rsidRPr="002627E8">
              <w:rPr>
                <w:kern w:val="0"/>
                <w:sz w:val="21"/>
                <w:szCs w:val="21"/>
              </w:rPr>
              <w:t>69</w:t>
            </w:r>
          </w:p>
        </w:tc>
        <w:tc>
          <w:tcPr>
            <w:tcW w:w="6412" w:type="dxa"/>
          </w:tcPr>
          <w:p w14:paraId="03FD2AD5" w14:textId="77777777" w:rsidR="005D2065" w:rsidRPr="002627E8" w:rsidRDefault="005D2065" w:rsidP="002627E8">
            <w:pPr>
              <w:ind w:firstLineChars="0" w:firstLine="0"/>
              <w:rPr>
                <w:rFonts w:ascii="宋体" w:cs="宋体"/>
                <w:kern w:val="0"/>
                <w:sz w:val="21"/>
                <w:szCs w:val="21"/>
              </w:rPr>
            </w:pPr>
            <w:r w:rsidRPr="002627E8">
              <w:rPr>
                <w:rFonts w:cs="宋体"/>
                <w:kern w:val="0"/>
                <w:sz w:val="21"/>
                <w:szCs w:val="21"/>
              </w:rPr>
              <w:t>P|</w:t>
            </w:r>
            <w:r w:rsidRPr="002627E8">
              <w:rPr>
                <w:rFonts w:cs="宋体" w:hint="eastAsia"/>
                <w:kern w:val="0"/>
                <w:sz w:val="21"/>
                <w:szCs w:val="21"/>
              </w:rPr>
              <w:t>型</w:t>
            </w:r>
            <w:r w:rsidRPr="002627E8">
              <w:rPr>
                <w:rFonts w:cs="宋体"/>
                <w:kern w:val="0"/>
                <w:sz w:val="21"/>
                <w:szCs w:val="21"/>
              </w:rPr>
              <w:t>|</w:t>
            </w:r>
            <w:r w:rsidRPr="002627E8">
              <w:rPr>
                <w:rFonts w:cs="宋体" w:hint="eastAsia"/>
                <w:kern w:val="0"/>
                <w:sz w:val="21"/>
                <w:szCs w:val="21"/>
              </w:rPr>
              <w:t>氮化</w:t>
            </w:r>
            <w:r w:rsidRPr="002627E8">
              <w:rPr>
                <w:rFonts w:cs="宋体"/>
                <w:kern w:val="0"/>
                <w:sz w:val="21"/>
                <w:szCs w:val="21"/>
              </w:rPr>
              <w:t>|</w:t>
            </w:r>
            <w:r w:rsidRPr="002627E8">
              <w:rPr>
                <w:rFonts w:cs="宋体" w:hint="eastAsia"/>
                <w:kern w:val="0"/>
                <w:sz w:val="21"/>
                <w:szCs w:val="21"/>
              </w:rPr>
              <w:t>镓</w:t>
            </w:r>
            <w:r w:rsidRPr="002627E8">
              <w:rPr>
                <w:rFonts w:cs="宋体"/>
                <w:kern w:val="0"/>
                <w:sz w:val="21"/>
                <w:szCs w:val="21"/>
              </w:rPr>
              <w:t>|</w:t>
            </w:r>
            <w:r w:rsidRPr="002627E8">
              <w:rPr>
                <w:rFonts w:cs="宋体" w:hint="eastAsia"/>
                <w:kern w:val="0"/>
                <w:sz w:val="21"/>
                <w:szCs w:val="21"/>
              </w:rPr>
              <w:t>层、</w:t>
            </w:r>
            <w:r w:rsidRPr="002627E8">
              <w:rPr>
                <w:rFonts w:cs="宋体"/>
                <w:kern w:val="0"/>
                <w:sz w:val="21"/>
                <w:szCs w:val="21"/>
              </w:rPr>
              <w:t>P|</w:t>
            </w:r>
            <w:r w:rsidRPr="002627E8">
              <w:rPr>
                <w:rFonts w:cs="宋体" w:hint="eastAsia"/>
                <w:kern w:val="0"/>
                <w:sz w:val="21"/>
                <w:szCs w:val="21"/>
              </w:rPr>
              <w:t>型</w:t>
            </w:r>
            <w:r w:rsidRPr="002627E8">
              <w:rPr>
                <w:rFonts w:cs="宋体"/>
                <w:kern w:val="0"/>
                <w:sz w:val="21"/>
                <w:szCs w:val="21"/>
              </w:rPr>
              <w:t>|</w:t>
            </w:r>
            <w:r w:rsidRPr="002627E8">
              <w:rPr>
                <w:rFonts w:cs="宋体" w:hint="eastAsia"/>
                <w:kern w:val="0"/>
                <w:sz w:val="21"/>
                <w:szCs w:val="21"/>
              </w:rPr>
              <w:t>氮化</w:t>
            </w:r>
            <w:r w:rsidRPr="002627E8">
              <w:rPr>
                <w:rFonts w:cs="宋体"/>
                <w:kern w:val="0"/>
                <w:sz w:val="21"/>
                <w:szCs w:val="21"/>
              </w:rPr>
              <w:t>|</w:t>
            </w:r>
            <w:r w:rsidRPr="002627E8">
              <w:rPr>
                <w:rFonts w:cs="宋体" w:hint="eastAsia"/>
                <w:kern w:val="0"/>
                <w:sz w:val="21"/>
                <w:szCs w:val="21"/>
              </w:rPr>
              <w:t>镓</w:t>
            </w:r>
            <w:r w:rsidRPr="002627E8">
              <w:rPr>
                <w:rFonts w:cs="宋体"/>
                <w:kern w:val="0"/>
                <w:sz w:val="21"/>
                <w:szCs w:val="21"/>
              </w:rPr>
              <w:t>|</w:t>
            </w:r>
            <w:r w:rsidRPr="002627E8">
              <w:rPr>
                <w:rFonts w:cs="宋体" w:hint="eastAsia"/>
                <w:kern w:val="0"/>
                <w:sz w:val="21"/>
                <w:szCs w:val="21"/>
              </w:rPr>
              <w:t>系列、</w:t>
            </w:r>
            <w:r w:rsidRPr="002627E8">
              <w:rPr>
                <w:rFonts w:cs="宋体"/>
                <w:kern w:val="0"/>
                <w:sz w:val="21"/>
                <w:szCs w:val="21"/>
              </w:rPr>
              <w:t>N|</w:t>
            </w:r>
            <w:r w:rsidRPr="002627E8">
              <w:rPr>
                <w:rFonts w:cs="宋体" w:hint="eastAsia"/>
                <w:kern w:val="0"/>
                <w:sz w:val="21"/>
                <w:szCs w:val="21"/>
              </w:rPr>
              <w:t>型</w:t>
            </w:r>
            <w:r w:rsidRPr="002627E8">
              <w:rPr>
                <w:rFonts w:cs="宋体"/>
                <w:kern w:val="0"/>
                <w:sz w:val="21"/>
                <w:szCs w:val="21"/>
              </w:rPr>
              <w:t>|</w:t>
            </w:r>
            <w:r w:rsidRPr="002627E8">
              <w:rPr>
                <w:rFonts w:cs="宋体" w:hint="eastAsia"/>
                <w:kern w:val="0"/>
                <w:sz w:val="21"/>
                <w:szCs w:val="21"/>
              </w:rPr>
              <w:t>氮化</w:t>
            </w:r>
            <w:r w:rsidRPr="002627E8">
              <w:rPr>
                <w:rFonts w:cs="宋体"/>
                <w:kern w:val="0"/>
                <w:sz w:val="21"/>
                <w:szCs w:val="21"/>
              </w:rPr>
              <w:t>|</w:t>
            </w:r>
            <w:r w:rsidRPr="002627E8">
              <w:rPr>
                <w:rFonts w:cs="宋体" w:hint="eastAsia"/>
                <w:kern w:val="0"/>
                <w:sz w:val="21"/>
                <w:szCs w:val="21"/>
              </w:rPr>
              <w:t>镓</w:t>
            </w:r>
            <w:r w:rsidRPr="002627E8">
              <w:rPr>
                <w:rFonts w:cs="宋体"/>
                <w:kern w:val="0"/>
                <w:sz w:val="21"/>
                <w:szCs w:val="21"/>
              </w:rPr>
              <w:t>|</w:t>
            </w:r>
            <w:r w:rsidRPr="002627E8">
              <w:rPr>
                <w:rFonts w:cs="宋体" w:hint="eastAsia"/>
                <w:kern w:val="0"/>
                <w:sz w:val="21"/>
                <w:szCs w:val="21"/>
              </w:rPr>
              <w:t>层</w:t>
            </w:r>
          </w:p>
        </w:tc>
      </w:tr>
      <w:tr w:rsidR="005D2065" w:rsidRPr="0044544E" w14:paraId="2A12C584" w14:textId="77777777" w:rsidTr="002627E8">
        <w:tc>
          <w:tcPr>
            <w:tcW w:w="1418" w:type="dxa"/>
          </w:tcPr>
          <w:p w14:paraId="78125513" w14:textId="77777777" w:rsidR="005D2065" w:rsidRPr="002627E8" w:rsidRDefault="005D2065" w:rsidP="002627E8">
            <w:pPr>
              <w:ind w:firstLineChars="0" w:firstLine="0"/>
              <w:jc w:val="left"/>
              <w:rPr>
                <w:kern w:val="0"/>
                <w:sz w:val="21"/>
                <w:szCs w:val="21"/>
              </w:rPr>
            </w:pPr>
            <w:r w:rsidRPr="002627E8">
              <w:rPr>
                <w:kern w:val="0"/>
                <w:sz w:val="21"/>
                <w:szCs w:val="21"/>
              </w:rPr>
              <w:t>n+g+q</w:t>
            </w:r>
          </w:p>
        </w:tc>
        <w:tc>
          <w:tcPr>
            <w:tcW w:w="850" w:type="dxa"/>
          </w:tcPr>
          <w:p w14:paraId="7256B2E9" w14:textId="77777777" w:rsidR="005D2065" w:rsidRPr="002627E8" w:rsidRDefault="005D2065" w:rsidP="002627E8">
            <w:pPr>
              <w:ind w:firstLineChars="0" w:firstLine="0"/>
              <w:rPr>
                <w:kern w:val="0"/>
                <w:sz w:val="21"/>
                <w:szCs w:val="21"/>
              </w:rPr>
            </w:pPr>
            <w:r w:rsidRPr="002627E8">
              <w:rPr>
                <w:kern w:val="0"/>
                <w:sz w:val="21"/>
                <w:szCs w:val="21"/>
              </w:rPr>
              <w:t>130</w:t>
            </w:r>
          </w:p>
        </w:tc>
        <w:tc>
          <w:tcPr>
            <w:tcW w:w="6412" w:type="dxa"/>
          </w:tcPr>
          <w:p w14:paraId="031A7BFA" w14:textId="77777777" w:rsidR="005D2065" w:rsidRPr="002627E8" w:rsidRDefault="005D2065" w:rsidP="002627E8">
            <w:pPr>
              <w:ind w:firstLineChars="0" w:firstLine="0"/>
              <w:rPr>
                <w:rFonts w:ascii="宋体" w:cs="宋体"/>
                <w:kern w:val="0"/>
                <w:sz w:val="21"/>
                <w:szCs w:val="21"/>
              </w:rPr>
            </w:pPr>
            <w:r w:rsidRPr="002627E8">
              <w:rPr>
                <w:rFonts w:cs="宋体" w:hint="eastAsia"/>
                <w:kern w:val="0"/>
                <w:sz w:val="21"/>
                <w:szCs w:val="21"/>
              </w:rPr>
              <w:t>量子</w:t>
            </w:r>
            <w:r w:rsidRPr="002627E8">
              <w:rPr>
                <w:rFonts w:cs="宋体"/>
                <w:kern w:val="0"/>
                <w:sz w:val="21"/>
                <w:szCs w:val="21"/>
              </w:rPr>
              <w:t>|</w:t>
            </w:r>
            <w:r w:rsidRPr="002627E8">
              <w:rPr>
                <w:rFonts w:cs="宋体" w:hint="eastAsia"/>
                <w:kern w:val="0"/>
                <w:sz w:val="21"/>
                <w:szCs w:val="21"/>
              </w:rPr>
              <w:t>阱</w:t>
            </w:r>
            <w:r w:rsidRPr="002627E8">
              <w:rPr>
                <w:rFonts w:cs="宋体"/>
                <w:kern w:val="0"/>
                <w:sz w:val="21"/>
                <w:szCs w:val="21"/>
              </w:rPr>
              <w:t>|</w:t>
            </w:r>
            <w:r w:rsidRPr="002627E8">
              <w:rPr>
                <w:rFonts w:cs="宋体" w:hint="eastAsia"/>
                <w:kern w:val="0"/>
                <w:sz w:val="21"/>
                <w:szCs w:val="21"/>
              </w:rPr>
              <w:t>层、氮化</w:t>
            </w:r>
            <w:r w:rsidRPr="002627E8">
              <w:rPr>
                <w:rFonts w:cs="宋体"/>
                <w:kern w:val="0"/>
                <w:sz w:val="21"/>
                <w:szCs w:val="21"/>
              </w:rPr>
              <w:t>|</w:t>
            </w:r>
            <w:r w:rsidRPr="002627E8">
              <w:rPr>
                <w:rFonts w:cs="宋体" w:hint="eastAsia"/>
                <w:kern w:val="0"/>
                <w:sz w:val="21"/>
                <w:szCs w:val="21"/>
              </w:rPr>
              <w:t>镓</w:t>
            </w:r>
            <w:r w:rsidRPr="002627E8">
              <w:rPr>
                <w:rFonts w:cs="宋体"/>
                <w:kern w:val="0"/>
                <w:sz w:val="21"/>
                <w:szCs w:val="21"/>
              </w:rPr>
              <w:t>|</w:t>
            </w:r>
            <w:r w:rsidRPr="002627E8">
              <w:rPr>
                <w:rFonts w:cs="宋体" w:hint="eastAsia"/>
                <w:kern w:val="0"/>
                <w:sz w:val="21"/>
                <w:szCs w:val="21"/>
              </w:rPr>
              <w:t>层、高温</w:t>
            </w:r>
            <w:r w:rsidRPr="002627E8">
              <w:rPr>
                <w:rFonts w:cs="宋体"/>
                <w:kern w:val="0"/>
                <w:sz w:val="21"/>
                <w:szCs w:val="21"/>
              </w:rPr>
              <w:t>|</w:t>
            </w:r>
            <w:r w:rsidRPr="002627E8">
              <w:rPr>
                <w:rFonts w:cs="宋体" w:hint="eastAsia"/>
                <w:kern w:val="0"/>
                <w:sz w:val="21"/>
                <w:szCs w:val="21"/>
              </w:rPr>
              <w:t>阱</w:t>
            </w:r>
            <w:r w:rsidRPr="002627E8">
              <w:rPr>
                <w:rFonts w:cs="宋体"/>
                <w:kern w:val="0"/>
                <w:sz w:val="21"/>
                <w:szCs w:val="21"/>
              </w:rPr>
              <w:t>|</w:t>
            </w:r>
            <w:r w:rsidRPr="002627E8">
              <w:rPr>
                <w:rFonts w:cs="宋体" w:hint="eastAsia"/>
                <w:kern w:val="0"/>
                <w:sz w:val="21"/>
                <w:szCs w:val="21"/>
              </w:rPr>
              <w:t>层、大豆</w:t>
            </w:r>
            <w:r w:rsidRPr="002627E8">
              <w:rPr>
                <w:rFonts w:cs="宋体"/>
                <w:kern w:val="0"/>
                <w:sz w:val="21"/>
                <w:szCs w:val="21"/>
              </w:rPr>
              <w:t>|</w:t>
            </w:r>
            <w:r w:rsidRPr="002627E8">
              <w:rPr>
                <w:rFonts w:cs="宋体" w:hint="eastAsia"/>
                <w:kern w:val="0"/>
                <w:sz w:val="21"/>
                <w:szCs w:val="21"/>
              </w:rPr>
              <w:t>甙</w:t>
            </w:r>
            <w:r w:rsidRPr="002627E8">
              <w:rPr>
                <w:rFonts w:cs="宋体"/>
                <w:kern w:val="0"/>
                <w:sz w:val="21"/>
                <w:szCs w:val="21"/>
              </w:rPr>
              <w:t>|</w:t>
            </w:r>
            <w:r w:rsidRPr="002627E8">
              <w:rPr>
                <w:rFonts w:cs="宋体" w:hint="eastAsia"/>
                <w:kern w:val="0"/>
                <w:sz w:val="21"/>
                <w:szCs w:val="21"/>
              </w:rPr>
              <w:t>元、苯</w:t>
            </w:r>
            <w:r w:rsidRPr="002627E8">
              <w:rPr>
                <w:rFonts w:cs="宋体"/>
                <w:kern w:val="0"/>
                <w:sz w:val="21"/>
                <w:szCs w:val="21"/>
              </w:rPr>
              <w:t>|</w:t>
            </w:r>
            <w:r w:rsidRPr="002627E8">
              <w:rPr>
                <w:rFonts w:cs="宋体" w:hint="eastAsia"/>
                <w:kern w:val="0"/>
                <w:sz w:val="21"/>
                <w:szCs w:val="21"/>
              </w:rPr>
              <w:t>脲</w:t>
            </w:r>
            <w:r w:rsidRPr="002627E8">
              <w:rPr>
                <w:rFonts w:cs="宋体"/>
                <w:kern w:val="0"/>
                <w:sz w:val="21"/>
                <w:szCs w:val="21"/>
              </w:rPr>
              <w:t>|</w:t>
            </w:r>
            <w:r w:rsidRPr="002627E8">
              <w:rPr>
                <w:rFonts w:cs="宋体" w:hint="eastAsia"/>
                <w:kern w:val="0"/>
                <w:sz w:val="21"/>
                <w:szCs w:val="21"/>
              </w:rPr>
              <w:t>类</w:t>
            </w:r>
          </w:p>
        </w:tc>
      </w:tr>
      <w:tr w:rsidR="005D2065" w:rsidRPr="0044544E" w14:paraId="67382CC3" w14:textId="77777777" w:rsidTr="002627E8">
        <w:tc>
          <w:tcPr>
            <w:tcW w:w="1418" w:type="dxa"/>
          </w:tcPr>
          <w:p w14:paraId="2D302C6D" w14:textId="77777777" w:rsidR="005D2065" w:rsidRPr="002627E8" w:rsidRDefault="005D2065" w:rsidP="002627E8">
            <w:pPr>
              <w:ind w:firstLineChars="0" w:firstLine="0"/>
              <w:jc w:val="left"/>
              <w:rPr>
                <w:kern w:val="0"/>
                <w:sz w:val="21"/>
                <w:szCs w:val="21"/>
              </w:rPr>
            </w:pPr>
            <w:r w:rsidRPr="002627E8">
              <w:rPr>
                <w:kern w:val="0"/>
                <w:sz w:val="21"/>
                <w:szCs w:val="21"/>
              </w:rPr>
              <w:t>n+g</w:t>
            </w:r>
          </w:p>
        </w:tc>
        <w:tc>
          <w:tcPr>
            <w:tcW w:w="850" w:type="dxa"/>
          </w:tcPr>
          <w:p w14:paraId="2C25296A" w14:textId="77777777" w:rsidR="005D2065" w:rsidRPr="002627E8" w:rsidRDefault="005D2065" w:rsidP="002627E8">
            <w:pPr>
              <w:ind w:firstLineChars="0" w:firstLine="0"/>
              <w:rPr>
                <w:kern w:val="0"/>
                <w:sz w:val="21"/>
                <w:szCs w:val="21"/>
              </w:rPr>
            </w:pPr>
            <w:r w:rsidRPr="002627E8">
              <w:rPr>
                <w:kern w:val="0"/>
                <w:sz w:val="21"/>
                <w:szCs w:val="21"/>
              </w:rPr>
              <w:t>1098</w:t>
            </w:r>
          </w:p>
        </w:tc>
        <w:tc>
          <w:tcPr>
            <w:tcW w:w="6412" w:type="dxa"/>
          </w:tcPr>
          <w:p w14:paraId="28B29CDA"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量子</w:t>
            </w:r>
            <w:r w:rsidRPr="002627E8">
              <w:rPr>
                <w:rFonts w:cs="宋体"/>
                <w:kern w:val="0"/>
                <w:sz w:val="21"/>
                <w:szCs w:val="21"/>
              </w:rPr>
              <w:t>|</w:t>
            </w:r>
            <w:r w:rsidRPr="002627E8">
              <w:rPr>
                <w:rFonts w:cs="宋体" w:hint="eastAsia"/>
                <w:kern w:val="0"/>
                <w:sz w:val="21"/>
                <w:szCs w:val="21"/>
              </w:rPr>
              <w:t>阱、氮化</w:t>
            </w:r>
            <w:r w:rsidRPr="002627E8">
              <w:rPr>
                <w:rFonts w:cs="宋体"/>
                <w:kern w:val="0"/>
                <w:sz w:val="21"/>
                <w:szCs w:val="21"/>
              </w:rPr>
              <w:t>|</w:t>
            </w:r>
            <w:r w:rsidRPr="002627E8">
              <w:rPr>
                <w:rFonts w:cs="宋体" w:hint="eastAsia"/>
                <w:kern w:val="0"/>
                <w:sz w:val="21"/>
                <w:szCs w:val="21"/>
              </w:rPr>
              <w:t>镓、芒果</w:t>
            </w:r>
            <w:r w:rsidRPr="002627E8">
              <w:rPr>
                <w:rFonts w:cs="宋体"/>
                <w:kern w:val="0"/>
                <w:sz w:val="21"/>
                <w:szCs w:val="21"/>
              </w:rPr>
              <w:t>|</w:t>
            </w:r>
            <w:r w:rsidRPr="002627E8">
              <w:rPr>
                <w:rFonts w:cs="宋体" w:hint="eastAsia"/>
                <w:kern w:val="0"/>
                <w:sz w:val="21"/>
                <w:szCs w:val="21"/>
              </w:rPr>
              <w:t>蒂、芳基</w:t>
            </w:r>
            <w:r w:rsidRPr="002627E8">
              <w:rPr>
                <w:rFonts w:cs="宋体"/>
                <w:kern w:val="0"/>
                <w:sz w:val="21"/>
                <w:szCs w:val="21"/>
              </w:rPr>
              <w:t>|</w:t>
            </w:r>
            <w:r w:rsidRPr="002627E8">
              <w:rPr>
                <w:rFonts w:cs="宋体" w:hint="eastAsia"/>
                <w:kern w:val="0"/>
                <w:sz w:val="21"/>
                <w:szCs w:val="21"/>
              </w:rPr>
              <w:t>蒽、钨酸</w:t>
            </w:r>
            <w:r w:rsidRPr="002627E8">
              <w:rPr>
                <w:rFonts w:cs="宋体"/>
                <w:kern w:val="0"/>
                <w:sz w:val="21"/>
                <w:szCs w:val="21"/>
              </w:rPr>
              <w:t>|</w:t>
            </w:r>
            <w:r w:rsidRPr="002627E8">
              <w:rPr>
                <w:rFonts w:cs="宋体" w:hint="eastAsia"/>
                <w:kern w:val="0"/>
                <w:sz w:val="21"/>
                <w:szCs w:val="21"/>
              </w:rPr>
              <w:t>铋、金属</w:t>
            </w:r>
            <w:r w:rsidRPr="002627E8">
              <w:rPr>
                <w:rFonts w:cs="宋体"/>
                <w:kern w:val="0"/>
                <w:sz w:val="21"/>
                <w:szCs w:val="21"/>
              </w:rPr>
              <w:t>|</w:t>
            </w:r>
            <w:r w:rsidRPr="002627E8">
              <w:rPr>
                <w:rFonts w:cs="宋体" w:hint="eastAsia"/>
                <w:kern w:val="0"/>
                <w:sz w:val="21"/>
                <w:szCs w:val="21"/>
              </w:rPr>
              <w:t>钯、有机</w:t>
            </w:r>
            <w:r w:rsidRPr="002627E8">
              <w:rPr>
                <w:rFonts w:cs="宋体"/>
                <w:kern w:val="0"/>
                <w:sz w:val="21"/>
                <w:szCs w:val="21"/>
              </w:rPr>
              <w:t>|</w:t>
            </w:r>
            <w:r w:rsidRPr="002627E8">
              <w:rPr>
                <w:rFonts w:cs="宋体" w:hint="eastAsia"/>
                <w:kern w:val="0"/>
                <w:sz w:val="21"/>
                <w:szCs w:val="21"/>
              </w:rPr>
              <w:t>铋</w:t>
            </w:r>
          </w:p>
        </w:tc>
      </w:tr>
      <w:tr w:rsidR="005D2065" w:rsidRPr="0044544E" w14:paraId="04BF0204" w14:textId="77777777" w:rsidTr="002627E8">
        <w:tc>
          <w:tcPr>
            <w:tcW w:w="1418" w:type="dxa"/>
          </w:tcPr>
          <w:p w14:paraId="711A1F4F" w14:textId="77777777" w:rsidR="005D2065" w:rsidRPr="002627E8" w:rsidRDefault="005D2065" w:rsidP="002627E8">
            <w:pPr>
              <w:ind w:firstLineChars="0" w:firstLine="0"/>
              <w:jc w:val="left"/>
              <w:rPr>
                <w:kern w:val="0"/>
                <w:sz w:val="21"/>
                <w:szCs w:val="21"/>
              </w:rPr>
            </w:pPr>
            <w:r w:rsidRPr="002627E8">
              <w:rPr>
                <w:kern w:val="0"/>
                <w:sz w:val="21"/>
                <w:szCs w:val="21"/>
              </w:rPr>
              <w:t>eng+k+eng+q</w:t>
            </w:r>
          </w:p>
        </w:tc>
        <w:tc>
          <w:tcPr>
            <w:tcW w:w="850" w:type="dxa"/>
          </w:tcPr>
          <w:p w14:paraId="12301E2D" w14:textId="77777777" w:rsidR="005D2065" w:rsidRPr="002627E8" w:rsidRDefault="005D2065" w:rsidP="002627E8">
            <w:pPr>
              <w:ind w:firstLineChars="0" w:firstLine="0"/>
              <w:rPr>
                <w:kern w:val="0"/>
                <w:sz w:val="21"/>
                <w:szCs w:val="21"/>
              </w:rPr>
            </w:pPr>
            <w:r w:rsidRPr="002627E8">
              <w:rPr>
                <w:kern w:val="0"/>
                <w:sz w:val="21"/>
                <w:szCs w:val="21"/>
              </w:rPr>
              <w:t>69</w:t>
            </w:r>
          </w:p>
        </w:tc>
        <w:tc>
          <w:tcPr>
            <w:tcW w:w="6412" w:type="dxa"/>
          </w:tcPr>
          <w:p w14:paraId="5B025D38" w14:textId="77777777" w:rsidR="005D2065" w:rsidRPr="002627E8" w:rsidRDefault="005D2065" w:rsidP="002627E8">
            <w:pPr>
              <w:ind w:firstLineChars="0" w:firstLine="0"/>
              <w:rPr>
                <w:rFonts w:cs="宋体"/>
                <w:kern w:val="0"/>
                <w:sz w:val="21"/>
                <w:szCs w:val="21"/>
              </w:rPr>
            </w:pPr>
            <w:r w:rsidRPr="002627E8">
              <w:rPr>
                <w:rFonts w:cs="宋体"/>
                <w:kern w:val="0"/>
                <w:sz w:val="21"/>
                <w:szCs w:val="21"/>
              </w:rPr>
              <w:t>p|</w:t>
            </w:r>
            <w:r w:rsidRPr="002627E8">
              <w:rPr>
                <w:rFonts w:cs="宋体" w:hint="eastAsia"/>
                <w:kern w:val="0"/>
                <w:sz w:val="21"/>
                <w:szCs w:val="21"/>
              </w:rPr>
              <w:t>型</w:t>
            </w:r>
            <w:r w:rsidRPr="002627E8">
              <w:rPr>
                <w:rFonts w:cs="宋体"/>
                <w:kern w:val="0"/>
                <w:sz w:val="21"/>
                <w:szCs w:val="21"/>
              </w:rPr>
              <w:t>|GaN|</w:t>
            </w:r>
            <w:r w:rsidRPr="002627E8">
              <w:rPr>
                <w:rFonts w:cs="宋体" w:hint="eastAsia"/>
                <w:kern w:val="0"/>
                <w:sz w:val="21"/>
                <w:szCs w:val="21"/>
              </w:rPr>
              <w:t>层、</w:t>
            </w:r>
            <w:r w:rsidRPr="002627E8">
              <w:rPr>
                <w:rFonts w:cs="宋体"/>
                <w:kern w:val="0"/>
                <w:sz w:val="21"/>
                <w:szCs w:val="21"/>
              </w:rPr>
              <w:t>n|</w:t>
            </w:r>
            <w:r w:rsidRPr="002627E8">
              <w:rPr>
                <w:rFonts w:cs="宋体" w:hint="eastAsia"/>
                <w:kern w:val="0"/>
                <w:sz w:val="21"/>
                <w:szCs w:val="21"/>
              </w:rPr>
              <w:t>型</w:t>
            </w:r>
            <w:r w:rsidRPr="002627E8">
              <w:rPr>
                <w:rFonts w:cs="宋体"/>
                <w:kern w:val="0"/>
                <w:sz w:val="21"/>
                <w:szCs w:val="21"/>
              </w:rPr>
              <w:t>|GaN|</w:t>
            </w:r>
            <w:r w:rsidRPr="002627E8">
              <w:rPr>
                <w:rFonts w:cs="宋体" w:hint="eastAsia"/>
                <w:kern w:val="0"/>
                <w:sz w:val="21"/>
                <w:szCs w:val="21"/>
              </w:rPr>
              <w:t>层、</w:t>
            </w:r>
            <w:r w:rsidRPr="002627E8">
              <w:rPr>
                <w:rFonts w:cs="宋体"/>
                <w:kern w:val="0"/>
                <w:sz w:val="21"/>
                <w:szCs w:val="21"/>
              </w:rPr>
              <w:t>P|</w:t>
            </w:r>
            <w:r w:rsidRPr="002627E8">
              <w:rPr>
                <w:rFonts w:cs="宋体" w:hint="eastAsia"/>
                <w:kern w:val="0"/>
                <w:sz w:val="21"/>
                <w:szCs w:val="21"/>
              </w:rPr>
              <w:t>型</w:t>
            </w:r>
            <w:r w:rsidRPr="002627E8">
              <w:rPr>
                <w:rFonts w:cs="宋体"/>
                <w:kern w:val="0"/>
                <w:sz w:val="21"/>
                <w:szCs w:val="21"/>
              </w:rPr>
              <w:t>|AIGaN|</w:t>
            </w:r>
            <w:r w:rsidRPr="002627E8">
              <w:rPr>
                <w:rFonts w:cs="宋体" w:hint="eastAsia"/>
                <w:kern w:val="0"/>
                <w:sz w:val="21"/>
                <w:szCs w:val="21"/>
              </w:rPr>
              <w:t>层、</w:t>
            </w:r>
            <w:r w:rsidRPr="002627E8">
              <w:rPr>
                <w:rFonts w:cs="宋体"/>
                <w:kern w:val="0"/>
                <w:sz w:val="21"/>
                <w:szCs w:val="21"/>
              </w:rPr>
              <w:t>P|</w:t>
            </w:r>
            <w:r w:rsidRPr="002627E8">
              <w:rPr>
                <w:rFonts w:cs="宋体" w:hint="eastAsia"/>
                <w:kern w:val="0"/>
                <w:sz w:val="21"/>
                <w:szCs w:val="21"/>
              </w:rPr>
              <w:t>型</w:t>
            </w:r>
            <w:r w:rsidRPr="002627E8">
              <w:rPr>
                <w:rFonts w:cs="宋体"/>
                <w:kern w:val="0"/>
                <w:sz w:val="21"/>
                <w:szCs w:val="21"/>
              </w:rPr>
              <w:t>|INGaN|</w:t>
            </w:r>
            <w:r w:rsidRPr="002627E8">
              <w:rPr>
                <w:rFonts w:cs="宋体" w:hint="eastAsia"/>
                <w:kern w:val="0"/>
                <w:sz w:val="21"/>
                <w:szCs w:val="21"/>
              </w:rPr>
              <w:t>层</w:t>
            </w:r>
          </w:p>
        </w:tc>
      </w:tr>
      <w:tr w:rsidR="005D2065" w:rsidRPr="0044544E" w14:paraId="7833089B" w14:textId="77777777" w:rsidTr="002627E8">
        <w:tc>
          <w:tcPr>
            <w:tcW w:w="1418" w:type="dxa"/>
          </w:tcPr>
          <w:p w14:paraId="2EBD10AC" w14:textId="77777777" w:rsidR="005D2065" w:rsidRPr="002627E8" w:rsidRDefault="005D2065" w:rsidP="002627E8">
            <w:pPr>
              <w:ind w:firstLineChars="0" w:firstLine="0"/>
              <w:jc w:val="left"/>
              <w:rPr>
                <w:kern w:val="0"/>
                <w:sz w:val="21"/>
                <w:szCs w:val="21"/>
              </w:rPr>
            </w:pPr>
            <w:r w:rsidRPr="002627E8">
              <w:rPr>
                <w:kern w:val="0"/>
                <w:sz w:val="21"/>
                <w:szCs w:val="21"/>
              </w:rPr>
              <w:t>n{2,}+nz</w:t>
            </w:r>
          </w:p>
        </w:tc>
        <w:tc>
          <w:tcPr>
            <w:tcW w:w="850" w:type="dxa"/>
          </w:tcPr>
          <w:p w14:paraId="26355953" w14:textId="77777777" w:rsidR="005D2065" w:rsidRPr="002627E8" w:rsidRDefault="005D2065" w:rsidP="002627E8">
            <w:pPr>
              <w:ind w:firstLineChars="0" w:firstLine="0"/>
              <w:rPr>
                <w:kern w:val="0"/>
                <w:sz w:val="21"/>
                <w:szCs w:val="21"/>
              </w:rPr>
            </w:pPr>
            <w:r w:rsidRPr="002627E8">
              <w:rPr>
                <w:kern w:val="0"/>
                <w:sz w:val="21"/>
                <w:szCs w:val="21"/>
              </w:rPr>
              <w:t>1386</w:t>
            </w:r>
          </w:p>
        </w:tc>
        <w:tc>
          <w:tcPr>
            <w:tcW w:w="6412" w:type="dxa"/>
          </w:tcPr>
          <w:p w14:paraId="67B07986"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文本</w:t>
            </w:r>
            <w:r w:rsidRPr="002627E8">
              <w:rPr>
                <w:rFonts w:cs="宋体"/>
                <w:kern w:val="0"/>
                <w:sz w:val="21"/>
                <w:szCs w:val="21"/>
              </w:rPr>
              <w:t>|</w:t>
            </w:r>
            <w:r w:rsidRPr="002627E8">
              <w:rPr>
                <w:rFonts w:cs="宋体" w:hint="eastAsia"/>
                <w:kern w:val="0"/>
                <w:sz w:val="21"/>
                <w:szCs w:val="21"/>
              </w:rPr>
              <w:t>信息、电力</w:t>
            </w:r>
            <w:r w:rsidRPr="002627E8">
              <w:rPr>
                <w:rFonts w:cs="宋体"/>
                <w:kern w:val="0"/>
                <w:sz w:val="21"/>
                <w:szCs w:val="21"/>
              </w:rPr>
              <w:t>|</w:t>
            </w:r>
            <w:r w:rsidRPr="002627E8">
              <w:rPr>
                <w:rFonts w:cs="宋体" w:hint="eastAsia"/>
                <w:kern w:val="0"/>
                <w:sz w:val="21"/>
                <w:szCs w:val="21"/>
              </w:rPr>
              <w:t>材料</w:t>
            </w:r>
            <w:r w:rsidRPr="002627E8">
              <w:rPr>
                <w:rFonts w:cs="宋体"/>
                <w:kern w:val="0"/>
                <w:sz w:val="21"/>
                <w:szCs w:val="21"/>
              </w:rPr>
              <w:t>|</w:t>
            </w:r>
            <w:r w:rsidRPr="002627E8">
              <w:rPr>
                <w:rFonts w:cs="宋体" w:hint="eastAsia"/>
                <w:kern w:val="0"/>
                <w:sz w:val="21"/>
                <w:szCs w:val="21"/>
              </w:rPr>
              <w:t>防腐剂、信号</w:t>
            </w:r>
            <w:r w:rsidRPr="002627E8">
              <w:rPr>
                <w:rFonts w:cs="宋体"/>
                <w:kern w:val="0"/>
                <w:sz w:val="21"/>
                <w:szCs w:val="21"/>
              </w:rPr>
              <w:t>|</w:t>
            </w:r>
            <w:r w:rsidRPr="002627E8">
              <w:rPr>
                <w:rFonts w:cs="宋体" w:hint="eastAsia"/>
                <w:kern w:val="0"/>
                <w:sz w:val="21"/>
                <w:szCs w:val="21"/>
              </w:rPr>
              <w:t>接收器、电磁</w:t>
            </w:r>
            <w:r w:rsidRPr="002627E8">
              <w:rPr>
                <w:rFonts w:cs="宋体"/>
                <w:kern w:val="0"/>
                <w:sz w:val="21"/>
                <w:szCs w:val="21"/>
              </w:rPr>
              <w:t>|</w:t>
            </w:r>
            <w:r w:rsidRPr="002627E8">
              <w:rPr>
                <w:rFonts w:cs="宋体" w:hint="eastAsia"/>
                <w:kern w:val="0"/>
                <w:sz w:val="21"/>
                <w:szCs w:val="21"/>
              </w:rPr>
              <w:t>随钻</w:t>
            </w:r>
            <w:r w:rsidRPr="002627E8">
              <w:rPr>
                <w:rFonts w:cs="宋体"/>
                <w:kern w:val="0"/>
                <w:sz w:val="21"/>
                <w:szCs w:val="21"/>
              </w:rPr>
              <w:t>|</w:t>
            </w:r>
            <w:r w:rsidRPr="002627E8">
              <w:rPr>
                <w:rFonts w:cs="宋体" w:hint="eastAsia"/>
                <w:kern w:val="0"/>
                <w:sz w:val="21"/>
                <w:szCs w:val="21"/>
              </w:rPr>
              <w:t>测量系统</w:t>
            </w:r>
          </w:p>
        </w:tc>
      </w:tr>
      <w:tr w:rsidR="005D2065" w:rsidRPr="0044544E" w14:paraId="25D16AD3" w14:textId="77777777" w:rsidTr="002627E8">
        <w:tc>
          <w:tcPr>
            <w:tcW w:w="1418" w:type="dxa"/>
          </w:tcPr>
          <w:p w14:paraId="58DE16F9" w14:textId="77777777" w:rsidR="005D2065" w:rsidRPr="002627E8" w:rsidRDefault="005D2065" w:rsidP="002627E8">
            <w:pPr>
              <w:ind w:firstLineChars="0" w:firstLine="0"/>
              <w:jc w:val="left"/>
              <w:rPr>
                <w:kern w:val="0"/>
                <w:sz w:val="21"/>
                <w:szCs w:val="21"/>
              </w:rPr>
            </w:pPr>
            <w:r w:rsidRPr="002627E8">
              <w:rPr>
                <w:kern w:val="0"/>
                <w:sz w:val="21"/>
                <w:szCs w:val="21"/>
              </w:rPr>
              <w:t>eng+vn+n</w:t>
            </w:r>
          </w:p>
        </w:tc>
        <w:tc>
          <w:tcPr>
            <w:tcW w:w="850" w:type="dxa"/>
          </w:tcPr>
          <w:p w14:paraId="5B242140" w14:textId="77777777" w:rsidR="005D2065" w:rsidRPr="002627E8" w:rsidRDefault="005D2065" w:rsidP="002627E8">
            <w:pPr>
              <w:ind w:firstLineChars="0" w:firstLine="0"/>
              <w:rPr>
                <w:kern w:val="0"/>
                <w:sz w:val="21"/>
                <w:szCs w:val="21"/>
              </w:rPr>
            </w:pPr>
            <w:r w:rsidRPr="002627E8">
              <w:rPr>
                <w:kern w:val="0"/>
                <w:sz w:val="21"/>
                <w:szCs w:val="21"/>
              </w:rPr>
              <w:t>470</w:t>
            </w:r>
          </w:p>
        </w:tc>
        <w:tc>
          <w:tcPr>
            <w:tcW w:w="6412" w:type="dxa"/>
          </w:tcPr>
          <w:p w14:paraId="141C8971"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多</w:t>
            </w:r>
            <w:r w:rsidRPr="002627E8">
              <w:rPr>
                <w:rFonts w:cs="宋体"/>
                <w:kern w:val="0"/>
                <w:sz w:val="21"/>
                <w:szCs w:val="21"/>
              </w:rPr>
              <w:t>|</w:t>
            </w:r>
            <w:r w:rsidRPr="002627E8">
              <w:rPr>
                <w:rFonts w:cs="宋体" w:hint="eastAsia"/>
                <w:kern w:val="0"/>
                <w:sz w:val="21"/>
                <w:szCs w:val="21"/>
              </w:rPr>
              <w:t>量子</w:t>
            </w:r>
            <w:r w:rsidRPr="002627E8">
              <w:rPr>
                <w:rFonts w:cs="宋体"/>
                <w:kern w:val="0"/>
                <w:sz w:val="21"/>
                <w:szCs w:val="21"/>
              </w:rPr>
              <w:t>|</w:t>
            </w:r>
            <w:r w:rsidRPr="002627E8">
              <w:rPr>
                <w:rFonts w:cs="宋体" w:hint="eastAsia"/>
                <w:kern w:val="0"/>
                <w:sz w:val="21"/>
                <w:szCs w:val="21"/>
              </w:rPr>
              <w:t>阱层、</w:t>
            </w:r>
            <w:r w:rsidRPr="002627E8">
              <w:rPr>
                <w:rFonts w:cs="宋体"/>
                <w:kern w:val="0"/>
                <w:sz w:val="21"/>
                <w:szCs w:val="21"/>
              </w:rPr>
              <w:t>FM|</w:t>
            </w:r>
            <w:r w:rsidRPr="002627E8">
              <w:rPr>
                <w:rFonts w:cs="宋体" w:hint="eastAsia"/>
                <w:kern w:val="0"/>
                <w:sz w:val="21"/>
                <w:szCs w:val="21"/>
              </w:rPr>
              <w:t>调制</w:t>
            </w:r>
            <w:r w:rsidRPr="002627E8">
              <w:rPr>
                <w:rFonts w:cs="宋体"/>
                <w:kern w:val="0"/>
                <w:sz w:val="21"/>
                <w:szCs w:val="21"/>
              </w:rPr>
              <w:t>|</w:t>
            </w:r>
            <w:r w:rsidRPr="002627E8">
              <w:rPr>
                <w:rFonts w:cs="宋体" w:hint="eastAsia"/>
                <w:kern w:val="0"/>
                <w:sz w:val="21"/>
                <w:szCs w:val="21"/>
              </w:rPr>
              <w:t>发送器、</w:t>
            </w:r>
            <w:r w:rsidRPr="002627E8">
              <w:rPr>
                <w:rFonts w:cs="宋体"/>
                <w:kern w:val="0"/>
                <w:sz w:val="21"/>
                <w:szCs w:val="21"/>
              </w:rPr>
              <w:t>SERS|</w:t>
            </w:r>
            <w:r w:rsidRPr="002627E8">
              <w:rPr>
                <w:rFonts w:cs="宋体" w:hint="eastAsia"/>
                <w:kern w:val="0"/>
                <w:sz w:val="21"/>
                <w:szCs w:val="21"/>
              </w:rPr>
              <w:t>检测</w:t>
            </w:r>
            <w:r w:rsidRPr="002627E8">
              <w:rPr>
                <w:rFonts w:cs="宋体"/>
                <w:kern w:val="0"/>
                <w:sz w:val="21"/>
                <w:szCs w:val="21"/>
              </w:rPr>
              <w:t>|</w:t>
            </w:r>
            <w:r w:rsidRPr="002627E8">
              <w:rPr>
                <w:rFonts w:cs="宋体" w:hint="eastAsia"/>
                <w:kern w:val="0"/>
                <w:sz w:val="21"/>
                <w:szCs w:val="21"/>
              </w:rPr>
              <w:t>装置、</w:t>
            </w:r>
            <w:r w:rsidRPr="002627E8">
              <w:rPr>
                <w:rFonts w:cs="宋体"/>
                <w:kern w:val="0"/>
                <w:sz w:val="21"/>
                <w:szCs w:val="21"/>
              </w:rPr>
              <w:t>MOS|</w:t>
            </w:r>
            <w:r w:rsidRPr="002627E8">
              <w:rPr>
                <w:rFonts w:cs="宋体" w:hint="eastAsia"/>
                <w:kern w:val="0"/>
                <w:sz w:val="21"/>
                <w:szCs w:val="21"/>
              </w:rPr>
              <w:t>驱动</w:t>
            </w:r>
            <w:r w:rsidRPr="002627E8">
              <w:rPr>
                <w:rFonts w:cs="宋体"/>
                <w:kern w:val="0"/>
                <w:sz w:val="21"/>
                <w:szCs w:val="21"/>
              </w:rPr>
              <w:t>|</w:t>
            </w:r>
            <w:r w:rsidRPr="002627E8">
              <w:rPr>
                <w:rFonts w:cs="宋体" w:hint="eastAsia"/>
                <w:kern w:val="0"/>
                <w:sz w:val="21"/>
                <w:szCs w:val="21"/>
              </w:rPr>
              <w:t>电路</w:t>
            </w:r>
          </w:p>
        </w:tc>
      </w:tr>
      <w:tr w:rsidR="005D2065" w:rsidRPr="0044544E" w14:paraId="40F90918" w14:textId="77777777" w:rsidTr="002627E8">
        <w:tc>
          <w:tcPr>
            <w:tcW w:w="1418" w:type="dxa"/>
          </w:tcPr>
          <w:p w14:paraId="6DFBF206" w14:textId="77777777" w:rsidR="005D2065" w:rsidRPr="002627E8" w:rsidRDefault="005D2065" w:rsidP="002627E8">
            <w:pPr>
              <w:ind w:firstLineChars="0" w:firstLine="0"/>
              <w:jc w:val="left"/>
              <w:rPr>
                <w:kern w:val="0"/>
                <w:sz w:val="21"/>
                <w:szCs w:val="21"/>
              </w:rPr>
            </w:pPr>
            <w:r w:rsidRPr="002627E8">
              <w:rPr>
                <w:kern w:val="0"/>
                <w:sz w:val="21"/>
                <w:szCs w:val="21"/>
              </w:rPr>
              <w:t>eng+n+n</w:t>
            </w:r>
          </w:p>
        </w:tc>
        <w:tc>
          <w:tcPr>
            <w:tcW w:w="850" w:type="dxa"/>
          </w:tcPr>
          <w:p w14:paraId="7580B40E" w14:textId="77777777" w:rsidR="005D2065" w:rsidRPr="002627E8" w:rsidRDefault="005D2065" w:rsidP="002627E8">
            <w:pPr>
              <w:ind w:firstLineChars="0" w:firstLine="0"/>
              <w:rPr>
                <w:kern w:val="0"/>
                <w:sz w:val="21"/>
                <w:szCs w:val="21"/>
              </w:rPr>
            </w:pPr>
            <w:r w:rsidRPr="002627E8">
              <w:rPr>
                <w:kern w:val="0"/>
                <w:sz w:val="21"/>
                <w:szCs w:val="21"/>
              </w:rPr>
              <w:t>2887</w:t>
            </w:r>
          </w:p>
        </w:tc>
        <w:tc>
          <w:tcPr>
            <w:tcW w:w="6412" w:type="dxa"/>
          </w:tcPr>
          <w:p w14:paraId="6588823B"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多</w:t>
            </w:r>
            <w:r w:rsidRPr="002627E8">
              <w:rPr>
                <w:rFonts w:cs="宋体"/>
                <w:kern w:val="0"/>
                <w:sz w:val="21"/>
                <w:szCs w:val="21"/>
              </w:rPr>
              <w:t>|</w:t>
            </w:r>
            <w:r w:rsidRPr="002627E8">
              <w:rPr>
                <w:rFonts w:cs="宋体" w:hint="eastAsia"/>
                <w:kern w:val="0"/>
                <w:sz w:val="21"/>
                <w:szCs w:val="21"/>
              </w:rPr>
              <w:t>量子</w:t>
            </w:r>
            <w:r w:rsidRPr="002627E8">
              <w:rPr>
                <w:rFonts w:cs="宋体"/>
                <w:kern w:val="0"/>
                <w:sz w:val="21"/>
                <w:szCs w:val="21"/>
              </w:rPr>
              <w:t>|</w:t>
            </w:r>
            <w:r w:rsidRPr="002627E8">
              <w:rPr>
                <w:rFonts w:cs="宋体" w:hint="eastAsia"/>
                <w:kern w:val="0"/>
                <w:sz w:val="21"/>
                <w:szCs w:val="21"/>
              </w:rPr>
              <w:t>阱层、</w:t>
            </w:r>
            <w:r w:rsidRPr="002627E8">
              <w:rPr>
                <w:rFonts w:cs="宋体"/>
                <w:kern w:val="0"/>
                <w:sz w:val="21"/>
                <w:szCs w:val="21"/>
              </w:rPr>
              <w:t>MOS|</w:t>
            </w:r>
            <w:r w:rsidRPr="002627E8">
              <w:rPr>
                <w:rFonts w:cs="宋体" w:hint="eastAsia"/>
                <w:kern w:val="0"/>
                <w:sz w:val="21"/>
                <w:szCs w:val="21"/>
              </w:rPr>
              <w:t>驱动</w:t>
            </w:r>
            <w:r w:rsidRPr="002627E8">
              <w:rPr>
                <w:rFonts w:cs="宋体"/>
                <w:kern w:val="0"/>
                <w:sz w:val="21"/>
                <w:szCs w:val="21"/>
              </w:rPr>
              <w:t>|</w:t>
            </w:r>
            <w:r w:rsidRPr="002627E8">
              <w:rPr>
                <w:rFonts w:cs="宋体" w:hint="eastAsia"/>
                <w:kern w:val="0"/>
                <w:sz w:val="21"/>
                <w:szCs w:val="21"/>
              </w:rPr>
              <w:t>电路、</w:t>
            </w:r>
            <w:r w:rsidRPr="002627E8">
              <w:rPr>
                <w:rFonts w:cs="宋体"/>
                <w:kern w:val="0"/>
                <w:sz w:val="21"/>
                <w:szCs w:val="21"/>
              </w:rPr>
              <w:t>TOFD|</w:t>
            </w:r>
            <w:r w:rsidRPr="002627E8">
              <w:rPr>
                <w:rFonts w:cs="宋体" w:hint="eastAsia"/>
                <w:kern w:val="0"/>
                <w:sz w:val="21"/>
                <w:szCs w:val="21"/>
              </w:rPr>
              <w:t>监测</w:t>
            </w:r>
            <w:r w:rsidRPr="002627E8">
              <w:rPr>
                <w:rFonts w:cs="宋体"/>
                <w:kern w:val="0"/>
                <w:sz w:val="21"/>
                <w:szCs w:val="21"/>
              </w:rPr>
              <w:t>|</w:t>
            </w:r>
            <w:r w:rsidRPr="002627E8">
              <w:rPr>
                <w:rFonts w:cs="宋体" w:hint="eastAsia"/>
                <w:kern w:val="0"/>
                <w:sz w:val="21"/>
                <w:szCs w:val="21"/>
              </w:rPr>
              <w:t>钢板、</w:t>
            </w:r>
            <w:r w:rsidRPr="002627E8">
              <w:rPr>
                <w:rFonts w:cs="宋体"/>
                <w:kern w:val="0"/>
                <w:sz w:val="21"/>
                <w:szCs w:val="21"/>
              </w:rPr>
              <w:t>DNA|</w:t>
            </w:r>
            <w:r w:rsidRPr="002627E8">
              <w:rPr>
                <w:rFonts w:cs="宋体" w:hint="eastAsia"/>
                <w:kern w:val="0"/>
                <w:sz w:val="21"/>
                <w:szCs w:val="21"/>
              </w:rPr>
              <w:t>检测</w:t>
            </w:r>
            <w:r w:rsidRPr="002627E8">
              <w:rPr>
                <w:rFonts w:cs="宋体"/>
                <w:kern w:val="0"/>
                <w:sz w:val="21"/>
                <w:szCs w:val="21"/>
              </w:rPr>
              <w:t>|</w:t>
            </w:r>
            <w:r w:rsidRPr="002627E8">
              <w:rPr>
                <w:rFonts w:cs="宋体" w:hint="eastAsia"/>
                <w:kern w:val="0"/>
                <w:sz w:val="21"/>
                <w:szCs w:val="21"/>
              </w:rPr>
              <w:t>方案</w:t>
            </w:r>
          </w:p>
        </w:tc>
      </w:tr>
      <w:tr w:rsidR="005D2065" w:rsidRPr="0044544E" w14:paraId="3C0461DB" w14:textId="77777777" w:rsidTr="002627E8">
        <w:tc>
          <w:tcPr>
            <w:tcW w:w="1418" w:type="dxa"/>
          </w:tcPr>
          <w:p w14:paraId="2CDEBAA2" w14:textId="77777777" w:rsidR="005D2065" w:rsidRPr="002627E8" w:rsidRDefault="005D2065" w:rsidP="002627E8">
            <w:pPr>
              <w:ind w:firstLineChars="0" w:firstLine="0"/>
              <w:jc w:val="left"/>
              <w:rPr>
                <w:kern w:val="0"/>
                <w:sz w:val="21"/>
                <w:szCs w:val="21"/>
              </w:rPr>
            </w:pPr>
            <w:r w:rsidRPr="002627E8">
              <w:rPr>
                <w:kern w:val="0"/>
                <w:sz w:val="21"/>
                <w:szCs w:val="21"/>
              </w:rPr>
              <w:t>vn+n</w:t>
            </w:r>
          </w:p>
        </w:tc>
        <w:tc>
          <w:tcPr>
            <w:tcW w:w="850" w:type="dxa"/>
          </w:tcPr>
          <w:p w14:paraId="77AA9551" w14:textId="77777777" w:rsidR="005D2065" w:rsidRPr="002627E8" w:rsidRDefault="005D2065" w:rsidP="002627E8">
            <w:pPr>
              <w:ind w:firstLineChars="0" w:firstLine="0"/>
              <w:rPr>
                <w:kern w:val="0"/>
                <w:sz w:val="21"/>
                <w:szCs w:val="21"/>
              </w:rPr>
            </w:pPr>
            <w:r w:rsidRPr="002627E8">
              <w:rPr>
                <w:kern w:val="0"/>
                <w:sz w:val="21"/>
                <w:szCs w:val="21"/>
              </w:rPr>
              <w:t>11719</w:t>
            </w:r>
          </w:p>
        </w:tc>
        <w:tc>
          <w:tcPr>
            <w:tcW w:w="6412" w:type="dxa"/>
          </w:tcPr>
          <w:p w14:paraId="662F34AB"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辅助</w:t>
            </w:r>
            <w:r w:rsidRPr="002627E8">
              <w:rPr>
                <w:rFonts w:cs="宋体"/>
                <w:kern w:val="0"/>
                <w:sz w:val="21"/>
                <w:szCs w:val="21"/>
              </w:rPr>
              <w:t>|</w:t>
            </w:r>
            <w:r w:rsidRPr="002627E8">
              <w:rPr>
                <w:rFonts w:cs="宋体" w:hint="eastAsia"/>
                <w:kern w:val="0"/>
                <w:sz w:val="21"/>
                <w:szCs w:val="21"/>
              </w:rPr>
              <w:t>平台、生理</w:t>
            </w:r>
            <w:r w:rsidRPr="002627E8">
              <w:rPr>
                <w:rFonts w:cs="宋体"/>
                <w:kern w:val="0"/>
                <w:sz w:val="21"/>
                <w:szCs w:val="21"/>
              </w:rPr>
              <w:t>|</w:t>
            </w:r>
            <w:r w:rsidRPr="002627E8">
              <w:rPr>
                <w:rFonts w:cs="宋体" w:hint="eastAsia"/>
                <w:kern w:val="0"/>
                <w:sz w:val="21"/>
                <w:szCs w:val="21"/>
              </w:rPr>
              <w:t>指标、运动</w:t>
            </w:r>
            <w:r w:rsidRPr="002627E8">
              <w:rPr>
                <w:rFonts w:cs="宋体"/>
                <w:kern w:val="0"/>
                <w:sz w:val="21"/>
                <w:szCs w:val="21"/>
              </w:rPr>
              <w:t>|</w:t>
            </w:r>
            <w:r w:rsidRPr="002627E8">
              <w:rPr>
                <w:rFonts w:cs="宋体" w:hint="eastAsia"/>
                <w:kern w:val="0"/>
                <w:sz w:val="21"/>
                <w:szCs w:val="21"/>
              </w:rPr>
              <w:t>组件、驱动</w:t>
            </w:r>
            <w:r w:rsidRPr="002627E8">
              <w:rPr>
                <w:rFonts w:cs="宋体"/>
                <w:kern w:val="0"/>
                <w:sz w:val="21"/>
                <w:szCs w:val="21"/>
              </w:rPr>
              <w:t>|</w:t>
            </w:r>
            <w:r w:rsidRPr="002627E8">
              <w:rPr>
                <w:rFonts w:cs="宋体" w:hint="eastAsia"/>
                <w:kern w:val="0"/>
                <w:sz w:val="21"/>
                <w:szCs w:val="21"/>
              </w:rPr>
              <w:t>机构、调节</w:t>
            </w:r>
            <w:r w:rsidRPr="002627E8">
              <w:rPr>
                <w:rFonts w:cs="宋体"/>
                <w:kern w:val="0"/>
                <w:sz w:val="21"/>
                <w:szCs w:val="21"/>
              </w:rPr>
              <w:t>|</w:t>
            </w:r>
            <w:r w:rsidRPr="002627E8">
              <w:rPr>
                <w:rFonts w:cs="宋体" w:hint="eastAsia"/>
                <w:kern w:val="0"/>
                <w:sz w:val="21"/>
                <w:szCs w:val="21"/>
              </w:rPr>
              <w:t>系统</w:t>
            </w:r>
          </w:p>
        </w:tc>
      </w:tr>
      <w:tr w:rsidR="005D2065" w:rsidRPr="0044544E" w14:paraId="041EBDBA" w14:textId="77777777" w:rsidTr="002627E8">
        <w:tc>
          <w:tcPr>
            <w:tcW w:w="1418" w:type="dxa"/>
          </w:tcPr>
          <w:p w14:paraId="0F2AF151" w14:textId="77777777" w:rsidR="005D2065" w:rsidRPr="002627E8" w:rsidRDefault="005D2065" w:rsidP="002627E8">
            <w:pPr>
              <w:ind w:firstLineChars="0" w:firstLine="0"/>
              <w:jc w:val="left"/>
              <w:rPr>
                <w:kern w:val="0"/>
                <w:sz w:val="21"/>
                <w:szCs w:val="21"/>
              </w:rPr>
            </w:pPr>
            <w:r w:rsidRPr="002627E8">
              <w:rPr>
                <w:kern w:val="0"/>
                <w:sz w:val="21"/>
                <w:szCs w:val="21"/>
              </w:rPr>
              <w:t>eng+l</w:t>
            </w:r>
          </w:p>
        </w:tc>
        <w:tc>
          <w:tcPr>
            <w:tcW w:w="850" w:type="dxa"/>
          </w:tcPr>
          <w:p w14:paraId="7D787355" w14:textId="77777777" w:rsidR="005D2065" w:rsidRPr="002627E8" w:rsidRDefault="005D2065" w:rsidP="002627E8">
            <w:pPr>
              <w:ind w:firstLineChars="0" w:firstLine="0"/>
              <w:rPr>
                <w:kern w:val="0"/>
                <w:sz w:val="21"/>
                <w:szCs w:val="21"/>
              </w:rPr>
            </w:pPr>
            <w:r w:rsidRPr="002627E8">
              <w:rPr>
                <w:kern w:val="0"/>
                <w:sz w:val="21"/>
                <w:szCs w:val="21"/>
              </w:rPr>
              <w:t>237</w:t>
            </w:r>
          </w:p>
        </w:tc>
        <w:tc>
          <w:tcPr>
            <w:tcW w:w="6412" w:type="dxa"/>
          </w:tcPr>
          <w:p w14:paraId="10ED8BF4" w14:textId="77777777" w:rsidR="005D2065" w:rsidRPr="002627E8" w:rsidRDefault="005D2065" w:rsidP="002627E8">
            <w:pPr>
              <w:ind w:firstLineChars="0" w:firstLine="0"/>
              <w:rPr>
                <w:rFonts w:cs="宋体"/>
                <w:kern w:val="0"/>
                <w:sz w:val="21"/>
                <w:szCs w:val="21"/>
              </w:rPr>
            </w:pPr>
            <w:r w:rsidRPr="002627E8">
              <w:rPr>
                <w:rFonts w:cs="宋体"/>
                <w:kern w:val="0"/>
                <w:sz w:val="21"/>
                <w:szCs w:val="21"/>
              </w:rPr>
              <w:t>AC|</w:t>
            </w:r>
            <w:r w:rsidRPr="002627E8">
              <w:rPr>
                <w:rFonts w:cs="宋体" w:hint="eastAsia"/>
                <w:kern w:val="0"/>
                <w:sz w:val="21"/>
                <w:szCs w:val="21"/>
              </w:rPr>
              <w:t>逆变器、</w:t>
            </w:r>
            <w:r w:rsidRPr="002627E8">
              <w:rPr>
                <w:rFonts w:cs="宋体"/>
                <w:kern w:val="0"/>
                <w:sz w:val="21"/>
                <w:szCs w:val="21"/>
              </w:rPr>
              <w:t>WiFi|</w:t>
            </w:r>
            <w:r w:rsidRPr="002627E8">
              <w:rPr>
                <w:rFonts w:cs="宋体" w:hint="eastAsia"/>
                <w:kern w:val="0"/>
                <w:sz w:val="21"/>
                <w:szCs w:val="21"/>
              </w:rPr>
              <w:t>微处理器、</w:t>
            </w:r>
            <w:r w:rsidRPr="002627E8">
              <w:rPr>
                <w:rFonts w:cs="宋体"/>
                <w:kern w:val="0"/>
                <w:sz w:val="21"/>
                <w:szCs w:val="21"/>
              </w:rPr>
              <w:t>AC|</w:t>
            </w:r>
            <w:r w:rsidRPr="002627E8">
              <w:rPr>
                <w:rFonts w:cs="宋体" w:hint="eastAsia"/>
                <w:kern w:val="0"/>
                <w:sz w:val="21"/>
                <w:szCs w:val="21"/>
              </w:rPr>
              <w:t>自锁、</w:t>
            </w:r>
            <w:r w:rsidRPr="002627E8">
              <w:rPr>
                <w:rFonts w:cs="宋体"/>
                <w:kern w:val="0"/>
                <w:sz w:val="21"/>
                <w:szCs w:val="21"/>
              </w:rPr>
              <w:t>PLC|</w:t>
            </w:r>
            <w:r w:rsidRPr="002627E8">
              <w:rPr>
                <w:rFonts w:cs="宋体" w:hint="eastAsia"/>
                <w:kern w:val="0"/>
                <w:sz w:val="21"/>
                <w:szCs w:val="21"/>
              </w:rPr>
              <w:t>控制器、</w:t>
            </w:r>
            <w:r w:rsidRPr="002627E8">
              <w:rPr>
                <w:rFonts w:cs="宋体"/>
                <w:kern w:val="0"/>
                <w:sz w:val="21"/>
                <w:szCs w:val="21"/>
              </w:rPr>
              <w:t>GSM|</w:t>
            </w:r>
            <w:r w:rsidRPr="002627E8">
              <w:rPr>
                <w:rFonts w:cs="宋体" w:hint="eastAsia"/>
                <w:kern w:val="0"/>
                <w:sz w:val="21"/>
                <w:szCs w:val="21"/>
              </w:rPr>
              <w:t>数据传输</w:t>
            </w:r>
          </w:p>
        </w:tc>
      </w:tr>
      <w:tr w:rsidR="005D2065" w:rsidRPr="0044544E" w14:paraId="4376199F" w14:textId="77777777" w:rsidTr="002627E8">
        <w:tc>
          <w:tcPr>
            <w:tcW w:w="1418" w:type="dxa"/>
          </w:tcPr>
          <w:p w14:paraId="2A6130E2" w14:textId="77777777" w:rsidR="005D2065" w:rsidRPr="002627E8" w:rsidRDefault="005D2065" w:rsidP="002627E8">
            <w:pPr>
              <w:ind w:firstLineChars="0" w:firstLine="0"/>
              <w:jc w:val="left"/>
              <w:rPr>
                <w:kern w:val="0"/>
                <w:sz w:val="21"/>
                <w:szCs w:val="21"/>
              </w:rPr>
            </w:pPr>
            <w:r w:rsidRPr="002627E8">
              <w:rPr>
                <w:kern w:val="0"/>
                <w:sz w:val="21"/>
                <w:szCs w:val="21"/>
              </w:rPr>
              <w:t>f+n+v</w:t>
            </w:r>
          </w:p>
        </w:tc>
        <w:tc>
          <w:tcPr>
            <w:tcW w:w="850" w:type="dxa"/>
          </w:tcPr>
          <w:p w14:paraId="6D9D1D4C" w14:textId="77777777" w:rsidR="005D2065" w:rsidRPr="002627E8" w:rsidRDefault="005D2065" w:rsidP="002627E8">
            <w:pPr>
              <w:ind w:firstLineChars="0" w:firstLine="0"/>
              <w:rPr>
                <w:kern w:val="0"/>
                <w:sz w:val="21"/>
                <w:szCs w:val="21"/>
              </w:rPr>
            </w:pPr>
            <w:r w:rsidRPr="002627E8">
              <w:rPr>
                <w:kern w:val="0"/>
                <w:sz w:val="21"/>
                <w:szCs w:val="21"/>
              </w:rPr>
              <w:t>1952</w:t>
            </w:r>
          </w:p>
        </w:tc>
        <w:tc>
          <w:tcPr>
            <w:tcW w:w="6412" w:type="dxa"/>
          </w:tcPr>
          <w:p w14:paraId="3F79EC96"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外部</w:t>
            </w:r>
            <w:r w:rsidRPr="002627E8">
              <w:rPr>
                <w:rFonts w:cs="宋体"/>
                <w:kern w:val="0"/>
                <w:sz w:val="21"/>
                <w:szCs w:val="21"/>
              </w:rPr>
              <w:t>|</w:t>
            </w:r>
            <w:r w:rsidRPr="002627E8">
              <w:rPr>
                <w:rFonts w:cs="宋体" w:hint="eastAsia"/>
                <w:kern w:val="0"/>
                <w:sz w:val="21"/>
                <w:szCs w:val="21"/>
              </w:rPr>
              <w:t>液体</w:t>
            </w:r>
            <w:r w:rsidRPr="002627E8">
              <w:rPr>
                <w:rFonts w:cs="宋体"/>
                <w:kern w:val="0"/>
                <w:sz w:val="21"/>
                <w:szCs w:val="21"/>
              </w:rPr>
              <w:t>|</w:t>
            </w:r>
            <w:r w:rsidRPr="002627E8">
              <w:rPr>
                <w:rFonts w:cs="宋体" w:hint="eastAsia"/>
                <w:kern w:val="0"/>
                <w:sz w:val="21"/>
                <w:szCs w:val="21"/>
              </w:rPr>
              <w:t>流入、外部</w:t>
            </w:r>
            <w:r w:rsidRPr="002627E8">
              <w:rPr>
                <w:rFonts w:cs="宋体"/>
                <w:kern w:val="0"/>
                <w:sz w:val="21"/>
                <w:szCs w:val="21"/>
              </w:rPr>
              <w:t>|</w:t>
            </w:r>
            <w:r w:rsidRPr="002627E8">
              <w:rPr>
                <w:rFonts w:cs="宋体" w:hint="eastAsia"/>
                <w:kern w:val="0"/>
                <w:sz w:val="21"/>
                <w:szCs w:val="21"/>
              </w:rPr>
              <w:t>传感</w:t>
            </w:r>
            <w:r w:rsidRPr="002627E8">
              <w:rPr>
                <w:rFonts w:cs="宋体"/>
                <w:kern w:val="0"/>
                <w:sz w:val="21"/>
                <w:szCs w:val="21"/>
              </w:rPr>
              <w:t>|</w:t>
            </w:r>
            <w:r w:rsidRPr="002627E8">
              <w:rPr>
                <w:rFonts w:cs="宋体" w:hint="eastAsia"/>
                <w:kern w:val="0"/>
                <w:sz w:val="21"/>
                <w:szCs w:val="21"/>
              </w:rPr>
              <w:t>器、外</w:t>
            </w:r>
            <w:r w:rsidRPr="002627E8">
              <w:rPr>
                <w:rFonts w:cs="宋体"/>
                <w:kern w:val="0"/>
                <w:sz w:val="21"/>
                <w:szCs w:val="21"/>
              </w:rPr>
              <w:t>|</w:t>
            </w:r>
            <w:r w:rsidRPr="002627E8">
              <w:rPr>
                <w:rFonts w:cs="宋体" w:hint="eastAsia"/>
                <w:kern w:val="0"/>
                <w:sz w:val="21"/>
                <w:szCs w:val="21"/>
              </w:rPr>
              <w:t>侧壁</w:t>
            </w:r>
            <w:r w:rsidRPr="002627E8">
              <w:rPr>
                <w:rFonts w:cs="宋体"/>
                <w:kern w:val="0"/>
                <w:sz w:val="21"/>
                <w:szCs w:val="21"/>
              </w:rPr>
              <w:t>|</w:t>
            </w:r>
            <w:r w:rsidRPr="002627E8">
              <w:rPr>
                <w:rFonts w:cs="宋体" w:hint="eastAsia"/>
                <w:kern w:val="0"/>
                <w:sz w:val="21"/>
                <w:szCs w:val="21"/>
              </w:rPr>
              <w:t>位置、两侧</w:t>
            </w:r>
            <w:r w:rsidRPr="002627E8">
              <w:rPr>
                <w:rFonts w:cs="宋体"/>
                <w:kern w:val="0"/>
                <w:sz w:val="21"/>
                <w:szCs w:val="21"/>
              </w:rPr>
              <w:t>|</w:t>
            </w:r>
            <w:r w:rsidRPr="002627E8">
              <w:rPr>
                <w:rFonts w:cs="宋体" w:hint="eastAsia"/>
                <w:kern w:val="0"/>
                <w:sz w:val="21"/>
                <w:szCs w:val="21"/>
              </w:rPr>
              <w:t>光栅</w:t>
            </w:r>
            <w:r w:rsidRPr="002627E8">
              <w:rPr>
                <w:rFonts w:cs="宋体"/>
                <w:kern w:val="0"/>
                <w:sz w:val="21"/>
                <w:szCs w:val="21"/>
              </w:rPr>
              <w:t>|</w:t>
            </w:r>
            <w:r w:rsidRPr="002627E8">
              <w:rPr>
                <w:rFonts w:cs="宋体" w:hint="eastAsia"/>
                <w:kern w:val="0"/>
                <w:sz w:val="21"/>
                <w:szCs w:val="21"/>
              </w:rPr>
              <w:t>占空比</w:t>
            </w:r>
          </w:p>
        </w:tc>
      </w:tr>
      <w:tr w:rsidR="005D2065" w:rsidRPr="0044544E" w14:paraId="175228DA" w14:textId="77777777" w:rsidTr="002627E8">
        <w:tc>
          <w:tcPr>
            <w:tcW w:w="1418" w:type="dxa"/>
          </w:tcPr>
          <w:p w14:paraId="24C1CE84" w14:textId="77777777" w:rsidR="005D2065" w:rsidRPr="002627E8" w:rsidRDefault="005D2065" w:rsidP="002627E8">
            <w:pPr>
              <w:ind w:firstLineChars="0" w:firstLine="0"/>
              <w:jc w:val="left"/>
              <w:rPr>
                <w:kern w:val="0"/>
                <w:sz w:val="21"/>
                <w:szCs w:val="21"/>
              </w:rPr>
            </w:pPr>
            <w:r w:rsidRPr="002627E8">
              <w:rPr>
                <w:kern w:val="0"/>
                <w:sz w:val="21"/>
                <w:szCs w:val="21"/>
              </w:rPr>
              <w:t>n{1,}+q</w:t>
            </w:r>
          </w:p>
        </w:tc>
        <w:tc>
          <w:tcPr>
            <w:tcW w:w="850" w:type="dxa"/>
          </w:tcPr>
          <w:p w14:paraId="3A1C6B0E" w14:textId="77777777" w:rsidR="005D2065" w:rsidRPr="002627E8" w:rsidRDefault="005D2065" w:rsidP="002627E8">
            <w:pPr>
              <w:ind w:firstLineChars="0" w:firstLine="0"/>
              <w:rPr>
                <w:kern w:val="0"/>
                <w:sz w:val="21"/>
                <w:szCs w:val="21"/>
              </w:rPr>
            </w:pPr>
            <w:r w:rsidRPr="002627E8">
              <w:rPr>
                <w:kern w:val="0"/>
                <w:sz w:val="21"/>
                <w:szCs w:val="21"/>
              </w:rPr>
              <w:t>3330</w:t>
            </w:r>
          </w:p>
        </w:tc>
        <w:tc>
          <w:tcPr>
            <w:tcW w:w="6412" w:type="dxa"/>
          </w:tcPr>
          <w:p w14:paraId="6F43CE67"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软性</w:t>
            </w:r>
            <w:r w:rsidRPr="002627E8">
              <w:rPr>
                <w:rFonts w:cs="宋体"/>
                <w:kern w:val="0"/>
                <w:sz w:val="21"/>
                <w:szCs w:val="21"/>
              </w:rPr>
              <w:t>|</w:t>
            </w:r>
            <w:r w:rsidRPr="002627E8">
              <w:rPr>
                <w:rFonts w:cs="宋体" w:hint="eastAsia"/>
                <w:kern w:val="0"/>
                <w:sz w:val="21"/>
                <w:szCs w:val="21"/>
              </w:rPr>
              <w:t>基材</w:t>
            </w:r>
            <w:r w:rsidRPr="002627E8">
              <w:rPr>
                <w:rFonts w:cs="宋体"/>
                <w:kern w:val="0"/>
                <w:sz w:val="21"/>
                <w:szCs w:val="21"/>
              </w:rPr>
              <w:t>|</w:t>
            </w:r>
            <w:r w:rsidRPr="002627E8">
              <w:rPr>
                <w:rFonts w:cs="宋体" w:hint="eastAsia"/>
                <w:kern w:val="0"/>
                <w:sz w:val="21"/>
                <w:szCs w:val="21"/>
              </w:rPr>
              <w:t>层、防震</w:t>
            </w:r>
            <w:r w:rsidRPr="002627E8">
              <w:rPr>
                <w:rFonts w:cs="宋体"/>
                <w:kern w:val="0"/>
                <w:sz w:val="21"/>
                <w:szCs w:val="21"/>
              </w:rPr>
              <w:t>|</w:t>
            </w:r>
            <w:r w:rsidRPr="002627E8">
              <w:rPr>
                <w:rFonts w:cs="宋体" w:hint="eastAsia"/>
                <w:kern w:val="0"/>
                <w:sz w:val="21"/>
                <w:szCs w:val="21"/>
              </w:rPr>
              <w:t>层、螺纹</w:t>
            </w:r>
            <w:r w:rsidRPr="002627E8">
              <w:rPr>
                <w:rFonts w:cs="宋体"/>
                <w:kern w:val="0"/>
                <w:sz w:val="21"/>
                <w:szCs w:val="21"/>
              </w:rPr>
              <w:t>|</w:t>
            </w:r>
            <w:r w:rsidRPr="002627E8">
              <w:rPr>
                <w:rFonts w:cs="宋体" w:hint="eastAsia"/>
                <w:kern w:val="0"/>
                <w:sz w:val="21"/>
                <w:szCs w:val="21"/>
              </w:rPr>
              <w:t>杆、电路</w:t>
            </w:r>
            <w:r w:rsidRPr="002627E8">
              <w:rPr>
                <w:rFonts w:cs="宋体"/>
                <w:kern w:val="0"/>
                <w:sz w:val="21"/>
                <w:szCs w:val="21"/>
              </w:rPr>
              <w:t>|</w:t>
            </w:r>
            <w:r w:rsidRPr="002627E8">
              <w:rPr>
                <w:rFonts w:cs="宋体" w:hint="eastAsia"/>
                <w:kern w:val="0"/>
                <w:sz w:val="21"/>
                <w:szCs w:val="21"/>
              </w:rPr>
              <w:t>腔、器材</w:t>
            </w:r>
            <w:r w:rsidRPr="002627E8">
              <w:rPr>
                <w:rFonts w:cs="宋体"/>
                <w:kern w:val="0"/>
                <w:sz w:val="21"/>
                <w:szCs w:val="21"/>
              </w:rPr>
              <w:t>|</w:t>
            </w:r>
            <w:r w:rsidRPr="002627E8">
              <w:rPr>
                <w:rFonts w:cs="宋体" w:hint="eastAsia"/>
                <w:kern w:val="0"/>
                <w:sz w:val="21"/>
                <w:szCs w:val="21"/>
              </w:rPr>
              <w:t>盒</w:t>
            </w:r>
          </w:p>
        </w:tc>
      </w:tr>
      <w:tr w:rsidR="005D2065" w:rsidRPr="0044544E" w14:paraId="41EB6104" w14:textId="77777777" w:rsidTr="002627E8">
        <w:tc>
          <w:tcPr>
            <w:tcW w:w="1418" w:type="dxa"/>
          </w:tcPr>
          <w:p w14:paraId="45F5E82B" w14:textId="77777777" w:rsidR="005D2065" w:rsidRPr="002627E8" w:rsidRDefault="005D2065" w:rsidP="002627E8">
            <w:pPr>
              <w:ind w:firstLineChars="0" w:firstLine="0"/>
              <w:jc w:val="left"/>
              <w:rPr>
                <w:kern w:val="0"/>
                <w:sz w:val="21"/>
                <w:szCs w:val="21"/>
              </w:rPr>
            </w:pPr>
            <w:r w:rsidRPr="002627E8">
              <w:rPr>
                <w:kern w:val="0"/>
                <w:sz w:val="21"/>
                <w:szCs w:val="21"/>
              </w:rPr>
              <w:t>b+nz</w:t>
            </w:r>
          </w:p>
        </w:tc>
        <w:tc>
          <w:tcPr>
            <w:tcW w:w="850" w:type="dxa"/>
          </w:tcPr>
          <w:p w14:paraId="05D8A393" w14:textId="77777777" w:rsidR="005D2065" w:rsidRPr="002627E8" w:rsidRDefault="005D2065" w:rsidP="002627E8">
            <w:pPr>
              <w:ind w:firstLineChars="0" w:firstLine="0"/>
              <w:rPr>
                <w:kern w:val="0"/>
                <w:sz w:val="21"/>
                <w:szCs w:val="21"/>
              </w:rPr>
            </w:pPr>
            <w:r w:rsidRPr="002627E8">
              <w:rPr>
                <w:kern w:val="0"/>
                <w:sz w:val="21"/>
                <w:szCs w:val="21"/>
              </w:rPr>
              <w:t>678</w:t>
            </w:r>
          </w:p>
        </w:tc>
        <w:tc>
          <w:tcPr>
            <w:tcW w:w="6412" w:type="dxa"/>
          </w:tcPr>
          <w:p w14:paraId="6307EBBB"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抗</w:t>
            </w:r>
            <w:r w:rsidRPr="002627E8">
              <w:rPr>
                <w:rFonts w:cs="宋体"/>
                <w:kern w:val="0"/>
                <w:sz w:val="21"/>
                <w:szCs w:val="21"/>
              </w:rPr>
              <w:t>|</w:t>
            </w:r>
            <w:r w:rsidRPr="002627E8">
              <w:rPr>
                <w:rFonts w:cs="宋体" w:hint="eastAsia"/>
                <w:kern w:val="0"/>
                <w:sz w:val="21"/>
                <w:szCs w:val="21"/>
              </w:rPr>
              <w:t>压、凹</w:t>
            </w:r>
            <w:r w:rsidRPr="002627E8">
              <w:rPr>
                <w:rFonts w:cs="宋体"/>
                <w:kern w:val="0"/>
                <w:sz w:val="21"/>
                <w:szCs w:val="21"/>
              </w:rPr>
              <w:t>|</w:t>
            </w:r>
            <w:r w:rsidRPr="002627E8">
              <w:rPr>
                <w:rFonts w:cs="宋体" w:hint="eastAsia"/>
                <w:kern w:val="0"/>
                <w:sz w:val="21"/>
                <w:szCs w:val="21"/>
              </w:rPr>
              <w:t>槽、联轴</w:t>
            </w:r>
            <w:r w:rsidRPr="002627E8">
              <w:rPr>
                <w:rFonts w:cs="宋体"/>
                <w:kern w:val="0"/>
                <w:sz w:val="21"/>
                <w:szCs w:val="21"/>
              </w:rPr>
              <w:t>|</w:t>
            </w:r>
            <w:r w:rsidRPr="002627E8">
              <w:rPr>
                <w:rFonts w:cs="宋体" w:hint="eastAsia"/>
                <w:kern w:val="0"/>
                <w:sz w:val="21"/>
                <w:szCs w:val="21"/>
              </w:rPr>
              <w:t>器、滤</w:t>
            </w:r>
            <w:r w:rsidRPr="002627E8">
              <w:rPr>
                <w:rFonts w:cs="宋体"/>
                <w:kern w:val="0"/>
                <w:sz w:val="21"/>
                <w:szCs w:val="21"/>
              </w:rPr>
              <w:t>|</w:t>
            </w:r>
            <w:r w:rsidRPr="002627E8">
              <w:rPr>
                <w:rFonts w:cs="宋体" w:hint="eastAsia"/>
                <w:kern w:val="0"/>
                <w:sz w:val="21"/>
                <w:szCs w:val="21"/>
              </w:rPr>
              <w:t>膜、测量</w:t>
            </w:r>
            <w:r w:rsidRPr="002627E8">
              <w:rPr>
                <w:rFonts w:cs="宋体"/>
                <w:kern w:val="0"/>
                <w:sz w:val="21"/>
                <w:szCs w:val="21"/>
              </w:rPr>
              <w:t>|</w:t>
            </w:r>
            <w:r w:rsidRPr="002627E8">
              <w:rPr>
                <w:rFonts w:cs="宋体" w:hint="eastAsia"/>
                <w:kern w:val="0"/>
                <w:sz w:val="21"/>
                <w:szCs w:val="21"/>
              </w:rPr>
              <w:t>杆、二级</w:t>
            </w:r>
            <w:r w:rsidRPr="002627E8">
              <w:rPr>
                <w:rFonts w:cs="宋体"/>
                <w:kern w:val="0"/>
                <w:sz w:val="21"/>
                <w:szCs w:val="21"/>
              </w:rPr>
              <w:t>|</w:t>
            </w:r>
            <w:r w:rsidRPr="002627E8">
              <w:rPr>
                <w:rFonts w:cs="宋体" w:hint="eastAsia"/>
                <w:kern w:val="0"/>
                <w:sz w:val="21"/>
                <w:szCs w:val="21"/>
              </w:rPr>
              <w:t>泵浦光、多模</w:t>
            </w:r>
            <w:r w:rsidRPr="002627E8">
              <w:rPr>
                <w:rFonts w:cs="宋体"/>
                <w:kern w:val="0"/>
                <w:sz w:val="21"/>
                <w:szCs w:val="21"/>
              </w:rPr>
              <w:t>|</w:t>
            </w:r>
            <w:r w:rsidRPr="002627E8">
              <w:rPr>
                <w:rFonts w:cs="宋体" w:hint="eastAsia"/>
                <w:kern w:val="0"/>
                <w:sz w:val="21"/>
                <w:szCs w:val="21"/>
              </w:rPr>
              <w:t>泵浦</w:t>
            </w:r>
          </w:p>
        </w:tc>
      </w:tr>
      <w:tr w:rsidR="005D2065" w:rsidRPr="0044544E" w14:paraId="388A6FB8" w14:textId="77777777" w:rsidTr="002627E8">
        <w:tc>
          <w:tcPr>
            <w:tcW w:w="1418" w:type="dxa"/>
          </w:tcPr>
          <w:p w14:paraId="7DF5A87F" w14:textId="77777777" w:rsidR="005D2065" w:rsidRPr="002627E8" w:rsidRDefault="005D2065" w:rsidP="002627E8">
            <w:pPr>
              <w:ind w:firstLineChars="0" w:firstLine="0"/>
              <w:jc w:val="left"/>
              <w:rPr>
                <w:kern w:val="0"/>
                <w:sz w:val="21"/>
                <w:szCs w:val="21"/>
              </w:rPr>
            </w:pPr>
            <w:r w:rsidRPr="002627E8">
              <w:rPr>
                <w:kern w:val="0"/>
                <w:sz w:val="21"/>
                <w:szCs w:val="21"/>
              </w:rPr>
              <w:t>b+n</w:t>
            </w:r>
          </w:p>
        </w:tc>
        <w:tc>
          <w:tcPr>
            <w:tcW w:w="850" w:type="dxa"/>
          </w:tcPr>
          <w:p w14:paraId="544E0C5E" w14:textId="77777777" w:rsidR="005D2065" w:rsidRPr="002627E8" w:rsidRDefault="005D2065" w:rsidP="002627E8">
            <w:pPr>
              <w:ind w:firstLineChars="0" w:firstLine="0"/>
              <w:rPr>
                <w:kern w:val="0"/>
                <w:sz w:val="21"/>
                <w:szCs w:val="21"/>
              </w:rPr>
            </w:pPr>
            <w:r w:rsidRPr="002627E8">
              <w:rPr>
                <w:kern w:val="0"/>
                <w:sz w:val="21"/>
                <w:szCs w:val="21"/>
              </w:rPr>
              <w:t>10105</w:t>
            </w:r>
          </w:p>
        </w:tc>
        <w:tc>
          <w:tcPr>
            <w:tcW w:w="6412" w:type="dxa"/>
          </w:tcPr>
          <w:p w14:paraId="513D5248"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重</w:t>
            </w:r>
            <w:r w:rsidRPr="002627E8">
              <w:rPr>
                <w:rFonts w:cs="宋体"/>
                <w:kern w:val="0"/>
                <w:sz w:val="21"/>
                <w:szCs w:val="21"/>
              </w:rPr>
              <w:t>|</w:t>
            </w:r>
            <w:r w:rsidRPr="002627E8">
              <w:rPr>
                <w:rFonts w:cs="宋体" w:hint="eastAsia"/>
                <w:kern w:val="0"/>
                <w:sz w:val="21"/>
                <w:szCs w:val="21"/>
              </w:rPr>
              <w:t>金属、支撑</w:t>
            </w:r>
            <w:r w:rsidRPr="002627E8">
              <w:rPr>
                <w:rFonts w:cs="宋体"/>
                <w:kern w:val="0"/>
                <w:sz w:val="21"/>
                <w:szCs w:val="21"/>
              </w:rPr>
              <w:t>|</w:t>
            </w:r>
            <w:r w:rsidRPr="002627E8">
              <w:rPr>
                <w:rFonts w:cs="宋体" w:hint="eastAsia"/>
                <w:kern w:val="0"/>
                <w:sz w:val="21"/>
                <w:szCs w:val="21"/>
              </w:rPr>
              <w:t>架、运算</w:t>
            </w:r>
            <w:r w:rsidRPr="002627E8">
              <w:rPr>
                <w:rFonts w:cs="宋体"/>
                <w:kern w:val="0"/>
                <w:sz w:val="21"/>
                <w:szCs w:val="21"/>
              </w:rPr>
              <w:t>|</w:t>
            </w:r>
            <w:r w:rsidRPr="002627E8">
              <w:rPr>
                <w:rFonts w:cs="宋体" w:hint="eastAsia"/>
                <w:kern w:val="0"/>
                <w:sz w:val="21"/>
                <w:szCs w:val="21"/>
              </w:rPr>
              <w:t>服务器、液压</w:t>
            </w:r>
            <w:r w:rsidRPr="002627E8">
              <w:rPr>
                <w:rFonts w:cs="宋体"/>
                <w:kern w:val="0"/>
                <w:sz w:val="21"/>
                <w:szCs w:val="21"/>
              </w:rPr>
              <w:t>|</w:t>
            </w:r>
            <w:r w:rsidRPr="002627E8">
              <w:rPr>
                <w:rFonts w:cs="宋体" w:hint="eastAsia"/>
                <w:kern w:val="0"/>
                <w:sz w:val="21"/>
                <w:szCs w:val="21"/>
              </w:rPr>
              <w:t>缸、升降</w:t>
            </w:r>
            <w:r w:rsidRPr="002627E8">
              <w:rPr>
                <w:rFonts w:cs="宋体"/>
                <w:kern w:val="0"/>
                <w:sz w:val="21"/>
                <w:szCs w:val="21"/>
              </w:rPr>
              <w:t>|</w:t>
            </w:r>
            <w:r w:rsidRPr="002627E8">
              <w:rPr>
                <w:rFonts w:cs="宋体" w:hint="eastAsia"/>
                <w:kern w:val="0"/>
                <w:sz w:val="21"/>
                <w:szCs w:val="21"/>
              </w:rPr>
              <w:t>舵</w:t>
            </w:r>
          </w:p>
        </w:tc>
      </w:tr>
      <w:tr w:rsidR="005D2065" w:rsidRPr="0044544E" w14:paraId="3B6D0E5E" w14:textId="77777777" w:rsidTr="002627E8">
        <w:tc>
          <w:tcPr>
            <w:tcW w:w="1418" w:type="dxa"/>
            <w:tcBorders>
              <w:bottom w:val="single" w:sz="12" w:space="0" w:color="auto"/>
            </w:tcBorders>
          </w:tcPr>
          <w:p w14:paraId="31ECBE56" w14:textId="77777777" w:rsidR="005D2065" w:rsidRPr="002627E8" w:rsidRDefault="005D2065" w:rsidP="002627E8">
            <w:pPr>
              <w:ind w:firstLineChars="0" w:firstLine="0"/>
              <w:jc w:val="left"/>
              <w:rPr>
                <w:kern w:val="0"/>
                <w:sz w:val="21"/>
                <w:szCs w:val="21"/>
              </w:rPr>
            </w:pPr>
            <w:r w:rsidRPr="002627E8">
              <w:rPr>
                <w:kern w:val="0"/>
                <w:sz w:val="21"/>
                <w:szCs w:val="21"/>
              </w:rPr>
              <w:t>a+n</w:t>
            </w:r>
          </w:p>
        </w:tc>
        <w:tc>
          <w:tcPr>
            <w:tcW w:w="850" w:type="dxa"/>
            <w:tcBorders>
              <w:bottom w:val="single" w:sz="12" w:space="0" w:color="auto"/>
            </w:tcBorders>
          </w:tcPr>
          <w:p w14:paraId="624EB092" w14:textId="77777777" w:rsidR="005D2065" w:rsidRPr="002627E8" w:rsidRDefault="005D2065" w:rsidP="002627E8">
            <w:pPr>
              <w:ind w:firstLineChars="0" w:firstLine="0"/>
              <w:rPr>
                <w:kern w:val="0"/>
                <w:sz w:val="21"/>
                <w:szCs w:val="21"/>
              </w:rPr>
            </w:pPr>
            <w:r w:rsidRPr="002627E8">
              <w:rPr>
                <w:kern w:val="0"/>
                <w:sz w:val="21"/>
                <w:szCs w:val="21"/>
              </w:rPr>
              <w:t>6868</w:t>
            </w:r>
          </w:p>
        </w:tc>
        <w:tc>
          <w:tcPr>
            <w:tcW w:w="6412" w:type="dxa"/>
            <w:tcBorders>
              <w:bottom w:val="single" w:sz="12" w:space="0" w:color="auto"/>
            </w:tcBorders>
          </w:tcPr>
          <w:p w14:paraId="7FD8CE3E" w14:textId="77777777" w:rsidR="005D2065" w:rsidRPr="002627E8" w:rsidRDefault="005D2065" w:rsidP="002627E8">
            <w:pPr>
              <w:ind w:firstLineChars="0" w:firstLine="0"/>
              <w:rPr>
                <w:rFonts w:cs="宋体"/>
                <w:kern w:val="0"/>
                <w:sz w:val="21"/>
                <w:szCs w:val="21"/>
              </w:rPr>
            </w:pPr>
            <w:r w:rsidRPr="002627E8">
              <w:rPr>
                <w:rFonts w:cs="宋体" w:hint="eastAsia"/>
                <w:kern w:val="0"/>
                <w:sz w:val="21"/>
                <w:szCs w:val="21"/>
              </w:rPr>
              <w:t>高</w:t>
            </w:r>
            <w:r w:rsidRPr="002627E8">
              <w:rPr>
                <w:rFonts w:cs="宋体"/>
                <w:kern w:val="0"/>
                <w:sz w:val="21"/>
                <w:szCs w:val="21"/>
              </w:rPr>
              <w:t>|</w:t>
            </w:r>
            <w:r w:rsidRPr="002627E8">
              <w:rPr>
                <w:rFonts w:cs="宋体" w:hint="eastAsia"/>
                <w:kern w:val="0"/>
                <w:sz w:val="21"/>
                <w:szCs w:val="21"/>
              </w:rPr>
              <w:t>密封性、低</w:t>
            </w:r>
            <w:r w:rsidRPr="002627E8">
              <w:rPr>
                <w:rFonts w:cs="宋体"/>
                <w:kern w:val="0"/>
                <w:sz w:val="21"/>
                <w:szCs w:val="21"/>
              </w:rPr>
              <w:t>|</w:t>
            </w:r>
            <w:r w:rsidRPr="002627E8">
              <w:rPr>
                <w:rFonts w:cs="宋体" w:hint="eastAsia"/>
                <w:kern w:val="0"/>
                <w:sz w:val="21"/>
                <w:szCs w:val="21"/>
              </w:rPr>
              <w:t>精度、显著</w:t>
            </w:r>
            <w:r w:rsidRPr="002627E8">
              <w:rPr>
                <w:rFonts w:cs="宋体"/>
                <w:kern w:val="0"/>
                <w:sz w:val="21"/>
                <w:szCs w:val="21"/>
              </w:rPr>
              <w:t>|</w:t>
            </w:r>
            <w:r w:rsidRPr="002627E8">
              <w:rPr>
                <w:rFonts w:cs="宋体" w:hint="eastAsia"/>
                <w:kern w:val="0"/>
                <w:sz w:val="21"/>
                <w:szCs w:val="21"/>
              </w:rPr>
              <w:t>优点、滑套</w:t>
            </w:r>
            <w:r w:rsidRPr="002627E8">
              <w:rPr>
                <w:rFonts w:cs="宋体"/>
                <w:kern w:val="0"/>
                <w:sz w:val="21"/>
                <w:szCs w:val="21"/>
              </w:rPr>
              <w:t>|</w:t>
            </w:r>
            <w:r w:rsidRPr="002627E8">
              <w:rPr>
                <w:rFonts w:cs="宋体" w:hint="eastAsia"/>
                <w:kern w:val="0"/>
                <w:sz w:val="21"/>
                <w:szCs w:val="21"/>
              </w:rPr>
              <w:t>信息、干燥</w:t>
            </w:r>
            <w:r w:rsidRPr="002627E8">
              <w:rPr>
                <w:rFonts w:cs="宋体"/>
                <w:kern w:val="0"/>
                <w:sz w:val="21"/>
                <w:szCs w:val="21"/>
              </w:rPr>
              <w:t>|</w:t>
            </w:r>
            <w:r w:rsidRPr="002627E8">
              <w:rPr>
                <w:rFonts w:cs="宋体" w:hint="eastAsia"/>
                <w:kern w:val="0"/>
                <w:sz w:val="21"/>
                <w:szCs w:val="21"/>
              </w:rPr>
              <w:t>污泥</w:t>
            </w:r>
          </w:p>
        </w:tc>
      </w:tr>
    </w:tbl>
    <w:p w14:paraId="61CD1113" w14:textId="77777777" w:rsidR="00A318AA" w:rsidRDefault="00A318AA" w:rsidP="00A318AA">
      <w:pPr>
        <w:adjustRightInd/>
        <w:snapToGrid/>
        <w:spacing w:line="240" w:lineRule="auto"/>
        <w:ind w:firstLine="480"/>
        <w:rPr>
          <w:rFonts w:cs="宋体"/>
          <w:kern w:val="0"/>
        </w:rPr>
      </w:pPr>
    </w:p>
    <w:p w14:paraId="1314F972" w14:textId="77777777" w:rsidR="005D2065" w:rsidRPr="00EF67B8" w:rsidRDefault="00A318AA" w:rsidP="00B027CC">
      <w:pPr>
        <w:adjustRightInd/>
        <w:snapToGrid/>
        <w:ind w:firstLine="480"/>
        <w:rPr>
          <w:rFonts w:cs="宋体"/>
          <w:kern w:val="0"/>
        </w:rPr>
      </w:pPr>
      <w:r>
        <w:rPr>
          <w:rFonts w:cs="宋体" w:hint="eastAsia"/>
          <w:kern w:val="0"/>
        </w:rPr>
        <w:t>以该表第一行为例，本文</w:t>
      </w:r>
      <w:r w:rsidR="005D2065" w:rsidRPr="00AE0CDC">
        <w:rPr>
          <w:rFonts w:cs="宋体" w:hint="eastAsia"/>
          <w:kern w:val="0"/>
        </w:rPr>
        <w:t>对该表做一些简单的解释：对</w:t>
      </w:r>
      <w:r w:rsidR="005D2065" w:rsidRPr="00AE0CDC">
        <w:rPr>
          <w:rFonts w:cs="宋体"/>
          <w:kern w:val="0"/>
        </w:rPr>
        <w:t>35672</w:t>
      </w:r>
      <w:r w:rsidR="005D2065" w:rsidRPr="00AE0CDC">
        <w:rPr>
          <w:rFonts w:cs="宋体" w:hint="eastAsia"/>
          <w:kern w:val="0"/>
        </w:rPr>
        <w:t>篇</w:t>
      </w:r>
      <w:r w:rsidR="005D2065">
        <w:rPr>
          <w:rFonts w:cs="宋体" w:hint="eastAsia"/>
          <w:kern w:val="0"/>
        </w:rPr>
        <w:t>专利</w:t>
      </w:r>
      <w:r w:rsidR="005D2065" w:rsidRPr="00AE0CDC">
        <w:rPr>
          <w:rFonts w:cs="宋体" w:hint="eastAsia"/>
          <w:kern w:val="0"/>
        </w:rPr>
        <w:t>文本中出现</w:t>
      </w:r>
      <w:r w:rsidR="005D2065">
        <w:rPr>
          <w:rFonts w:cs="宋体"/>
          <w:kern w:val="0"/>
        </w:rPr>
        <w:t>s</w:t>
      </w:r>
      <w:r w:rsidR="005D2065">
        <w:rPr>
          <w:rFonts w:cs="宋体" w:hint="eastAsia"/>
          <w:kern w:val="0"/>
        </w:rPr>
        <w:t>（</w:t>
      </w:r>
      <w:r w:rsidR="005D2065" w:rsidRPr="00AE0CDC">
        <w:rPr>
          <w:rFonts w:cs="宋体" w:hint="eastAsia"/>
          <w:kern w:val="0"/>
        </w:rPr>
        <w:t>方位词</w:t>
      </w:r>
      <w:r w:rsidR="005D2065">
        <w:rPr>
          <w:rFonts w:cs="宋体" w:hint="eastAsia"/>
          <w:kern w:val="0"/>
        </w:rPr>
        <w:t>）</w:t>
      </w:r>
      <w:r w:rsidR="005D2065" w:rsidRPr="00AE0CDC">
        <w:rPr>
          <w:rFonts w:cs="宋体"/>
          <w:kern w:val="0"/>
        </w:rPr>
        <w:t>+</w:t>
      </w:r>
      <w:r w:rsidR="005D2065">
        <w:rPr>
          <w:rFonts w:cs="宋体"/>
          <w:kern w:val="0"/>
        </w:rPr>
        <w:t>n</w:t>
      </w:r>
      <w:r w:rsidR="005D2065">
        <w:rPr>
          <w:rFonts w:cs="宋体" w:hint="eastAsia"/>
          <w:kern w:val="0"/>
        </w:rPr>
        <w:t>（</w:t>
      </w:r>
      <w:r w:rsidR="005D2065" w:rsidRPr="00AE0CDC">
        <w:rPr>
          <w:rFonts w:cs="宋体" w:hint="eastAsia"/>
          <w:kern w:val="0"/>
        </w:rPr>
        <w:t>名词</w:t>
      </w:r>
      <w:r w:rsidR="005D2065">
        <w:rPr>
          <w:rFonts w:cs="宋体" w:hint="eastAsia"/>
          <w:kern w:val="0"/>
        </w:rPr>
        <w:t>）</w:t>
      </w:r>
      <w:r w:rsidR="005D2065" w:rsidRPr="00AE0CDC">
        <w:rPr>
          <w:rFonts w:cs="宋体" w:hint="eastAsia"/>
          <w:kern w:val="0"/>
        </w:rPr>
        <w:t>的连续单词序列的次数为</w:t>
      </w:r>
      <w:r w:rsidR="005D2065" w:rsidRPr="00AE0CDC">
        <w:rPr>
          <w:rFonts w:cs="宋体"/>
          <w:kern w:val="0"/>
        </w:rPr>
        <w:t>867</w:t>
      </w:r>
      <w:r w:rsidR="005D2065" w:rsidRPr="00AE0CDC">
        <w:rPr>
          <w:rFonts w:cs="宋体" w:hint="eastAsia"/>
          <w:kern w:val="0"/>
        </w:rPr>
        <w:t>次，它所对应的一些连</w:t>
      </w:r>
      <w:r w:rsidR="005D2065" w:rsidRPr="00AE0CDC">
        <w:rPr>
          <w:rFonts w:cs="宋体" w:hint="eastAsia"/>
          <w:kern w:val="0"/>
        </w:rPr>
        <w:lastRenderedPageBreak/>
        <w:t>续单词序列示例包括：“水下”</w:t>
      </w:r>
      <w:r w:rsidR="005D2065" w:rsidRPr="00AE0CDC">
        <w:rPr>
          <w:rFonts w:cs="宋体"/>
          <w:kern w:val="0"/>
        </w:rPr>
        <w:t>+</w:t>
      </w:r>
      <w:r w:rsidR="005D2065" w:rsidRPr="00AE0CDC">
        <w:rPr>
          <w:rFonts w:cs="宋体" w:hint="eastAsia"/>
          <w:kern w:val="0"/>
        </w:rPr>
        <w:t>“机器人”、“井底”</w:t>
      </w:r>
      <w:r w:rsidR="005D2065" w:rsidRPr="00AE0CDC">
        <w:rPr>
          <w:rFonts w:cs="宋体"/>
          <w:kern w:val="0"/>
        </w:rPr>
        <w:t>+</w:t>
      </w:r>
      <w:r w:rsidR="005D2065" w:rsidRPr="00AE0CDC">
        <w:rPr>
          <w:rFonts w:cs="宋体" w:hint="eastAsia"/>
          <w:kern w:val="0"/>
        </w:rPr>
        <w:t>“钻头”、“水下”</w:t>
      </w:r>
      <w:r w:rsidR="005D2065" w:rsidRPr="00AE0CDC">
        <w:rPr>
          <w:rFonts w:cs="宋体"/>
          <w:kern w:val="0"/>
        </w:rPr>
        <w:t>+</w:t>
      </w:r>
      <w:r w:rsidR="005D2065" w:rsidRPr="00AE0CDC">
        <w:rPr>
          <w:rFonts w:cs="宋体" w:hint="eastAsia"/>
          <w:kern w:val="0"/>
        </w:rPr>
        <w:t>“数据信号”、“野外”</w:t>
      </w:r>
      <w:r w:rsidR="005D2065" w:rsidRPr="00AE0CDC">
        <w:rPr>
          <w:rFonts w:cs="宋体"/>
          <w:kern w:val="0"/>
        </w:rPr>
        <w:t>+</w:t>
      </w:r>
      <w:r w:rsidR="005D2065" w:rsidRPr="00AE0CDC">
        <w:rPr>
          <w:rFonts w:cs="宋体" w:hint="eastAsia"/>
          <w:kern w:val="0"/>
        </w:rPr>
        <w:t>“环境”、“室内”</w:t>
      </w:r>
      <w:r w:rsidR="005D2065" w:rsidRPr="00AE0CDC">
        <w:rPr>
          <w:rFonts w:cs="宋体"/>
          <w:kern w:val="0"/>
        </w:rPr>
        <w:t>+</w:t>
      </w:r>
      <w:r w:rsidR="005D2065">
        <w:rPr>
          <w:rFonts w:cs="宋体" w:hint="eastAsia"/>
          <w:kern w:val="0"/>
        </w:rPr>
        <w:t>“</w:t>
      </w:r>
      <w:r w:rsidR="005D2065" w:rsidRPr="00AE0CDC">
        <w:rPr>
          <w:rFonts w:cs="宋体" w:hint="eastAsia"/>
          <w:kern w:val="0"/>
        </w:rPr>
        <w:t>盆栽</w:t>
      </w:r>
      <w:r w:rsidR="005D2065">
        <w:rPr>
          <w:rFonts w:cs="宋体" w:hint="eastAsia"/>
          <w:kern w:val="0"/>
        </w:rPr>
        <w:t>”</w:t>
      </w:r>
      <w:r w:rsidR="005D2065" w:rsidRPr="00AE0CDC">
        <w:rPr>
          <w:rFonts w:cs="宋体" w:hint="eastAsia"/>
          <w:kern w:val="0"/>
        </w:rPr>
        <w:t>。</w:t>
      </w:r>
      <w:r w:rsidR="005D2065" w:rsidRPr="00EF67B8">
        <w:rPr>
          <w:rFonts w:cs="宋体" w:hint="eastAsia"/>
          <w:kern w:val="0"/>
        </w:rPr>
        <w:t>可以看出</w:t>
      </w:r>
      <w:r w:rsidR="005D2065">
        <w:rPr>
          <w:rFonts w:cs="宋体" w:hint="eastAsia"/>
          <w:kern w:val="0"/>
        </w:rPr>
        <w:t>对于</w:t>
      </w:r>
      <w:r w:rsidR="005D2065" w:rsidRPr="00EF67B8">
        <w:rPr>
          <w:rFonts w:cs="宋体" w:hint="eastAsia"/>
          <w:kern w:val="0"/>
        </w:rPr>
        <w:t>以上</w:t>
      </w:r>
      <w:r w:rsidR="005D2065" w:rsidRPr="005E11EE">
        <w:rPr>
          <w:rFonts w:cs="宋体" w:hint="eastAsia"/>
          <w:kern w:val="0"/>
        </w:rPr>
        <w:t>连续单词序列</w:t>
      </w:r>
      <w:r w:rsidR="005D2065">
        <w:rPr>
          <w:rFonts w:cs="宋体" w:hint="eastAsia"/>
          <w:kern w:val="0"/>
        </w:rPr>
        <w:t>可以视为一个完整的单词，这些单词都是</w:t>
      </w:r>
      <w:r w:rsidR="005D2065" w:rsidRPr="00EF67B8">
        <w:rPr>
          <w:rFonts w:cs="宋体" w:hint="eastAsia"/>
          <w:kern w:val="0"/>
        </w:rPr>
        <w:t>合成型技术专有名词。</w:t>
      </w:r>
    </w:p>
    <w:p w14:paraId="26B24157" w14:textId="77777777" w:rsidR="005D2065" w:rsidRDefault="00A318AA" w:rsidP="002F0B3E">
      <w:pPr>
        <w:adjustRightInd/>
        <w:snapToGrid/>
        <w:ind w:firstLine="480"/>
        <w:rPr>
          <w:rFonts w:cs="宋体"/>
          <w:kern w:val="0"/>
        </w:rPr>
      </w:pPr>
      <w:r>
        <w:rPr>
          <w:rFonts w:cs="宋体" w:hint="eastAsia"/>
          <w:kern w:val="0"/>
        </w:rPr>
        <w:t>在匹配过程中本文</w:t>
      </w:r>
      <w:r w:rsidR="005D2065" w:rsidRPr="00216387">
        <w:rPr>
          <w:rFonts w:cs="宋体" w:hint="eastAsia"/>
          <w:kern w:val="0"/>
        </w:rPr>
        <w:t>采取正向最大匹配法</w:t>
      </w:r>
      <w:r w:rsidR="005D2065" w:rsidRPr="00EF67B8">
        <w:rPr>
          <w:rFonts w:cs="宋体" w:hint="eastAsia"/>
          <w:kern w:val="0"/>
        </w:rPr>
        <w:t>，如果在文本中既存在能和</w:t>
      </w:r>
      <w:r w:rsidR="005D2065" w:rsidRPr="00EF67B8">
        <w:rPr>
          <w:rFonts w:cs="宋体"/>
          <w:kern w:val="0"/>
        </w:rPr>
        <w:t>n+n+n</w:t>
      </w:r>
      <w:r w:rsidR="005D2065" w:rsidRPr="00EF67B8">
        <w:rPr>
          <w:rFonts w:cs="宋体" w:hint="eastAsia"/>
          <w:kern w:val="0"/>
        </w:rPr>
        <w:t>匹配的字符串</w:t>
      </w:r>
      <w:r w:rsidR="005D2065" w:rsidRPr="00EF67B8">
        <w:rPr>
          <w:rFonts w:cs="宋体"/>
          <w:kern w:val="0"/>
        </w:rPr>
        <w:t>1</w:t>
      </w:r>
      <w:r w:rsidR="005D2065" w:rsidRPr="00EF67B8">
        <w:rPr>
          <w:rFonts w:cs="宋体" w:hint="eastAsia"/>
          <w:kern w:val="0"/>
        </w:rPr>
        <w:t>，又存在能和</w:t>
      </w:r>
      <w:r w:rsidR="005D2065" w:rsidRPr="00EF67B8">
        <w:rPr>
          <w:rFonts w:cs="宋体"/>
          <w:kern w:val="0"/>
        </w:rPr>
        <w:t>n+n</w:t>
      </w:r>
      <w:r w:rsidR="005D2065" w:rsidRPr="00EF67B8">
        <w:rPr>
          <w:rFonts w:cs="宋体" w:hint="eastAsia"/>
          <w:kern w:val="0"/>
        </w:rPr>
        <w:t>匹配的字符串</w:t>
      </w:r>
      <w:r w:rsidR="005D2065" w:rsidRPr="00EF67B8">
        <w:rPr>
          <w:rFonts w:cs="宋体"/>
          <w:kern w:val="0"/>
        </w:rPr>
        <w:t>2</w:t>
      </w:r>
      <w:r w:rsidR="005D2065" w:rsidRPr="00EF67B8">
        <w:rPr>
          <w:rFonts w:cs="宋体" w:hint="eastAsia"/>
          <w:kern w:val="0"/>
        </w:rPr>
        <w:t>，同时字符串</w:t>
      </w:r>
      <w:r w:rsidR="005D2065" w:rsidRPr="00EF67B8">
        <w:rPr>
          <w:rFonts w:cs="宋体"/>
          <w:kern w:val="0"/>
        </w:rPr>
        <w:t>2</w:t>
      </w:r>
      <w:r w:rsidR="005D2065" w:rsidRPr="00EF67B8">
        <w:rPr>
          <w:rFonts w:cs="宋体" w:hint="eastAsia"/>
          <w:kern w:val="0"/>
        </w:rPr>
        <w:t>是字符串</w:t>
      </w:r>
      <w:r w:rsidR="005D2065" w:rsidRPr="00EF67B8">
        <w:rPr>
          <w:rFonts w:cs="宋体"/>
          <w:kern w:val="0"/>
        </w:rPr>
        <w:t>1</w:t>
      </w:r>
      <w:r>
        <w:rPr>
          <w:rFonts w:cs="宋体" w:hint="eastAsia"/>
          <w:kern w:val="0"/>
        </w:rPr>
        <w:t>的子串，本文</w:t>
      </w:r>
      <w:r w:rsidR="005D2065" w:rsidRPr="00EF67B8">
        <w:rPr>
          <w:rFonts w:cs="宋体" w:hint="eastAsia"/>
          <w:kern w:val="0"/>
        </w:rPr>
        <w:t>选择</w:t>
      </w:r>
      <w:r w:rsidR="005D2065">
        <w:rPr>
          <w:rFonts w:cs="宋体" w:hint="eastAsia"/>
          <w:kern w:val="0"/>
        </w:rPr>
        <w:t>最大</w:t>
      </w:r>
      <w:r w:rsidR="005D2065" w:rsidRPr="00EF67B8">
        <w:rPr>
          <w:rFonts w:cs="宋体" w:hint="eastAsia"/>
          <w:kern w:val="0"/>
        </w:rPr>
        <w:t>匹配</w:t>
      </w:r>
      <w:r w:rsidR="005D2065" w:rsidRPr="00EF67B8">
        <w:rPr>
          <w:rFonts w:cs="宋体"/>
          <w:kern w:val="0"/>
        </w:rPr>
        <w:t>n+n+n</w:t>
      </w:r>
      <w:r w:rsidR="005D2065" w:rsidRPr="00EF67B8">
        <w:rPr>
          <w:rFonts w:cs="宋体" w:hint="eastAsia"/>
          <w:kern w:val="0"/>
        </w:rPr>
        <w:t>所对应的字符串</w:t>
      </w:r>
      <w:r w:rsidR="005D2065" w:rsidRPr="00EF67B8">
        <w:rPr>
          <w:rFonts w:cs="宋体"/>
          <w:kern w:val="0"/>
        </w:rPr>
        <w:t>1</w:t>
      </w:r>
      <w:r w:rsidR="005D2065" w:rsidRPr="00EF67B8">
        <w:rPr>
          <w:rFonts w:cs="宋体" w:hint="eastAsia"/>
          <w:kern w:val="0"/>
        </w:rPr>
        <w:t>作为识别出来的合成型技术专有名词。例如：若文本中存在“同位素井间液流”，该字符串为</w:t>
      </w:r>
      <w:r w:rsidR="005D2065" w:rsidRPr="00EF67B8">
        <w:rPr>
          <w:rFonts w:cs="宋体"/>
          <w:kern w:val="0"/>
        </w:rPr>
        <w:t>n+n+n</w:t>
      </w:r>
      <w:r w:rsidR="005D2065" w:rsidRPr="00EF67B8">
        <w:rPr>
          <w:rFonts w:cs="宋体" w:hint="eastAsia"/>
          <w:kern w:val="0"/>
        </w:rPr>
        <w:t>构词模式，所以它既能被</w:t>
      </w:r>
      <w:r w:rsidR="005D2065" w:rsidRPr="00EF67B8">
        <w:rPr>
          <w:rFonts w:cs="宋体"/>
          <w:kern w:val="0"/>
        </w:rPr>
        <w:t>n+n</w:t>
      </w:r>
      <w:r w:rsidR="005D2065" w:rsidRPr="00EF67B8">
        <w:rPr>
          <w:rFonts w:cs="宋体" w:hint="eastAsia"/>
          <w:kern w:val="0"/>
        </w:rPr>
        <w:t>构词模式识别，又能被</w:t>
      </w:r>
      <w:r w:rsidR="005D2065" w:rsidRPr="00EF67B8">
        <w:rPr>
          <w:rFonts w:cs="宋体"/>
          <w:kern w:val="0"/>
        </w:rPr>
        <w:t>n+n+n</w:t>
      </w:r>
      <w:r w:rsidR="005D2065" w:rsidRPr="00EF67B8">
        <w:rPr>
          <w:rFonts w:cs="宋体" w:hint="eastAsia"/>
          <w:kern w:val="0"/>
        </w:rPr>
        <w:t>构词模式识别，</w:t>
      </w:r>
      <w:r>
        <w:rPr>
          <w:rFonts w:cs="宋体" w:hint="eastAsia"/>
          <w:kern w:val="0"/>
        </w:rPr>
        <w:t>如果</w:t>
      </w:r>
      <w:r w:rsidR="005D2065">
        <w:rPr>
          <w:rFonts w:cs="宋体" w:hint="eastAsia"/>
          <w:kern w:val="0"/>
        </w:rPr>
        <w:t>在这里将它视为</w:t>
      </w:r>
      <w:r w:rsidR="005D2065" w:rsidRPr="00EF67B8">
        <w:rPr>
          <w:rFonts w:cs="宋体"/>
          <w:kern w:val="0"/>
        </w:rPr>
        <w:t>n+n</w:t>
      </w:r>
      <w:r w:rsidR="005D2065" w:rsidRPr="00EF67B8">
        <w:rPr>
          <w:rFonts w:cs="宋体" w:hint="eastAsia"/>
          <w:kern w:val="0"/>
        </w:rPr>
        <w:t>构词模式</w:t>
      </w:r>
      <w:r w:rsidR="005D2065">
        <w:rPr>
          <w:rFonts w:cs="宋体" w:hint="eastAsia"/>
          <w:kern w:val="0"/>
        </w:rPr>
        <w:t>，那么对于文本中的</w:t>
      </w:r>
      <w:r w:rsidR="005D2065" w:rsidRPr="00EF67B8">
        <w:rPr>
          <w:rFonts w:cs="宋体" w:hint="eastAsia"/>
          <w:kern w:val="0"/>
        </w:rPr>
        <w:t>“同位素井间液流”</w:t>
      </w:r>
      <w:r w:rsidR="005D2065">
        <w:rPr>
          <w:rFonts w:cs="宋体" w:hint="eastAsia"/>
          <w:kern w:val="0"/>
        </w:rPr>
        <w:t>，</w:t>
      </w:r>
      <w:r w:rsidR="005D2065" w:rsidRPr="00EF67B8">
        <w:rPr>
          <w:rFonts w:cs="宋体" w:hint="eastAsia"/>
          <w:kern w:val="0"/>
        </w:rPr>
        <w:t>“同位素</w:t>
      </w:r>
      <w:r w:rsidR="005D2065">
        <w:rPr>
          <w:rFonts w:cs="宋体" w:hint="eastAsia"/>
          <w:kern w:val="0"/>
        </w:rPr>
        <w:t>”和“</w:t>
      </w:r>
      <w:r w:rsidR="005D2065" w:rsidRPr="00EF67B8">
        <w:rPr>
          <w:rFonts w:cs="宋体" w:hint="eastAsia"/>
          <w:kern w:val="0"/>
        </w:rPr>
        <w:t>井间</w:t>
      </w:r>
      <w:r w:rsidR="005D2065">
        <w:rPr>
          <w:rFonts w:cs="宋体" w:hint="eastAsia"/>
          <w:kern w:val="0"/>
        </w:rPr>
        <w:t>”将被合并识别为“同位素井间</w:t>
      </w:r>
      <w:r w:rsidR="005D2065" w:rsidRPr="00EF67B8">
        <w:rPr>
          <w:rFonts w:cs="宋体" w:hint="eastAsia"/>
          <w:kern w:val="0"/>
        </w:rPr>
        <w:t>”</w:t>
      </w:r>
      <w:r w:rsidR="005D2065">
        <w:rPr>
          <w:rFonts w:cs="宋体" w:hint="eastAsia"/>
          <w:kern w:val="0"/>
        </w:rPr>
        <w:t>，因此</w:t>
      </w:r>
      <w:r w:rsidR="005D2065" w:rsidRPr="00EF67B8">
        <w:rPr>
          <w:rFonts w:cs="宋体" w:hint="eastAsia"/>
          <w:kern w:val="0"/>
        </w:rPr>
        <w:t>“同位素井间液流”</w:t>
      </w:r>
      <w:r w:rsidR="005D2065">
        <w:rPr>
          <w:rFonts w:cs="宋体" w:hint="eastAsia"/>
          <w:kern w:val="0"/>
        </w:rPr>
        <w:t>将被重新识别为“同位素井间</w:t>
      </w:r>
      <w:r w:rsidR="005D2065" w:rsidRPr="00EF67B8">
        <w:rPr>
          <w:rFonts w:cs="宋体" w:hint="eastAsia"/>
          <w:kern w:val="0"/>
        </w:rPr>
        <w:t>”</w:t>
      </w:r>
      <w:r w:rsidR="005D2065">
        <w:rPr>
          <w:rFonts w:cs="宋体" w:hint="eastAsia"/>
          <w:kern w:val="0"/>
        </w:rPr>
        <w:t>和“</w:t>
      </w:r>
      <w:r w:rsidR="005D2065" w:rsidRPr="00EF67B8">
        <w:rPr>
          <w:rFonts w:cs="宋体" w:hint="eastAsia"/>
          <w:kern w:val="0"/>
        </w:rPr>
        <w:t>液流”</w:t>
      </w:r>
      <w:r w:rsidR="005D2065">
        <w:rPr>
          <w:rFonts w:cs="宋体" w:hint="eastAsia"/>
          <w:kern w:val="0"/>
        </w:rPr>
        <w:t>，在这里它们又同为名词词性，在文本中表现为</w:t>
      </w:r>
      <w:r w:rsidR="005D2065">
        <w:rPr>
          <w:rFonts w:cs="宋体"/>
          <w:kern w:val="0"/>
        </w:rPr>
        <w:t>n+n</w:t>
      </w:r>
      <w:r w:rsidR="000A63C6">
        <w:rPr>
          <w:rFonts w:cs="宋体" w:hint="eastAsia"/>
          <w:kern w:val="0"/>
        </w:rPr>
        <w:t>序列，然而文本中</w:t>
      </w:r>
      <w:r w:rsidR="005D2065">
        <w:rPr>
          <w:rFonts w:cs="宋体" w:hint="eastAsia"/>
          <w:kern w:val="0"/>
        </w:rPr>
        <w:t>出现连续两个名词词性的词可能性不大，依旧不符合正常的表达习惯，因此</w:t>
      </w:r>
      <w:r w:rsidR="005D2065" w:rsidRPr="00EF67B8">
        <w:rPr>
          <w:rFonts w:cs="宋体" w:hint="eastAsia"/>
          <w:kern w:val="0"/>
        </w:rPr>
        <w:t>在这里正确的匹配模式是</w:t>
      </w:r>
      <w:r w:rsidR="005D2065" w:rsidRPr="00EF67B8">
        <w:rPr>
          <w:rFonts w:cs="宋体"/>
          <w:kern w:val="0"/>
        </w:rPr>
        <w:t>n+n+n</w:t>
      </w:r>
      <w:r w:rsidR="005D2065" w:rsidRPr="00EF67B8">
        <w:rPr>
          <w:rFonts w:cs="宋体" w:hint="eastAsia"/>
          <w:kern w:val="0"/>
        </w:rPr>
        <w:t>。</w:t>
      </w:r>
    </w:p>
    <w:p w14:paraId="1F815F8E" w14:textId="77777777" w:rsidR="005D2065" w:rsidRDefault="005D2065" w:rsidP="002F0B3E">
      <w:pPr>
        <w:widowControl/>
        <w:adjustRightInd/>
        <w:snapToGrid/>
        <w:ind w:firstLine="480"/>
        <w:rPr>
          <w:rFonts w:cs="宋体"/>
          <w:kern w:val="0"/>
        </w:rPr>
      </w:pPr>
      <w:r>
        <w:rPr>
          <w:rFonts w:cs="宋体" w:hint="eastAsia"/>
          <w:kern w:val="0"/>
        </w:rPr>
        <w:t>但是基于规则的命名实体识别技术存在一些缺点：</w:t>
      </w:r>
    </w:p>
    <w:p w14:paraId="413B7FDC" w14:textId="77777777" w:rsidR="005D2065" w:rsidRDefault="005D2065" w:rsidP="002F0B3E">
      <w:pPr>
        <w:numPr>
          <w:ilvl w:val="0"/>
          <w:numId w:val="3"/>
        </w:numPr>
        <w:adjustRightInd/>
        <w:snapToGrid/>
        <w:ind w:firstLine="480"/>
        <w:rPr>
          <w:rFonts w:cs="宋体"/>
          <w:kern w:val="0"/>
        </w:rPr>
      </w:pPr>
      <w:r>
        <w:rPr>
          <w:rFonts w:cs="宋体" w:hint="eastAsia"/>
          <w:kern w:val="0"/>
        </w:rPr>
        <w:t>无法穷尽专利文本中的合成型技术专有名词的构词规律。尽管可能无法对专利文本中的合成型技术专有名词完全识别，但是可以在一定程度上优化技术专有名词的识别，能够提取出更准确的词来表征专利文本的语义信息，这对专利文本相似度的</w:t>
      </w:r>
      <w:r>
        <w:rPr>
          <w:rFonts w:hint="eastAsia"/>
        </w:rPr>
        <w:t>度量</w:t>
      </w:r>
      <w:r>
        <w:rPr>
          <w:rFonts w:cs="宋体" w:hint="eastAsia"/>
          <w:kern w:val="0"/>
        </w:rPr>
        <w:t>将有一定的帮助。通过实验，针对</w:t>
      </w:r>
      <w:r>
        <w:rPr>
          <w:rFonts w:cs="宋体"/>
          <w:kern w:val="0"/>
        </w:rPr>
        <w:t>35672</w:t>
      </w:r>
      <w:r>
        <w:rPr>
          <w:rFonts w:cs="宋体" w:hint="eastAsia"/>
          <w:kern w:val="0"/>
        </w:rPr>
        <w:t>篇专利文本，利用以上规则，共识别出</w:t>
      </w:r>
      <w:r>
        <w:rPr>
          <w:rFonts w:cs="宋体"/>
          <w:kern w:val="0"/>
        </w:rPr>
        <w:t>123939</w:t>
      </w:r>
      <w:r>
        <w:rPr>
          <w:rFonts w:cs="宋体" w:hint="eastAsia"/>
          <w:kern w:val="0"/>
        </w:rPr>
        <w:t>个合成型技术专有名词。</w:t>
      </w:r>
    </w:p>
    <w:p w14:paraId="22A4FA62" w14:textId="77777777" w:rsidR="005D2065" w:rsidRPr="003F1D09" w:rsidRDefault="005D2065" w:rsidP="002F0B3E">
      <w:pPr>
        <w:numPr>
          <w:ilvl w:val="0"/>
          <w:numId w:val="3"/>
        </w:numPr>
        <w:adjustRightInd/>
        <w:snapToGrid/>
        <w:ind w:firstLine="480"/>
        <w:rPr>
          <w:rFonts w:cs="宋体"/>
          <w:kern w:val="0"/>
        </w:rPr>
      </w:pPr>
      <w:r w:rsidRPr="003F1D09">
        <w:rPr>
          <w:rFonts w:cs="宋体" w:hint="eastAsia"/>
          <w:kern w:val="0"/>
        </w:rPr>
        <w:t>会造成一些误识别，可能会提取出一些并不是技术专有名词的合成词，甚至所提出来的字符串可能都不是一个词。</w:t>
      </w:r>
    </w:p>
    <w:p w14:paraId="2E2644D0" w14:textId="77777777" w:rsidR="005D2065" w:rsidRDefault="005D2065" w:rsidP="002F0B3E">
      <w:pPr>
        <w:pStyle w:val="2"/>
        <w:numPr>
          <w:ilvl w:val="0"/>
          <w:numId w:val="0"/>
        </w:numPr>
        <w:spacing w:before="0" w:after="0" w:line="400" w:lineRule="exact"/>
        <w:ind w:firstLineChars="200" w:firstLine="480"/>
        <w:jc w:val="both"/>
        <w:outlineLvl w:val="9"/>
        <w:rPr>
          <w:rFonts w:eastAsia="宋体" w:cs="宋体"/>
          <w:kern w:val="0"/>
          <w:sz w:val="24"/>
        </w:rPr>
      </w:pPr>
      <w:bookmarkStart w:id="68" w:name="_Toc474477230"/>
      <w:bookmarkStart w:id="69" w:name="_Toc3665044"/>
      <w:r w:rsidRPr="005A0849">
        <w:rPr>
          <w:rFonts w:eastAsia="宋体" w:cs="宋体" w:hint="eastAsia"/>
          <w:kern w:val="0"/>
          <w:sz w:val="24"/>
        </w:rPr>
        <w:t>通过人工验证的方式，随机提取</w:t>
      </w:r>
      <w:r>
        <w:rPr>
          <w:rFonts w:eastAsia="宋体" w:cs="宋体"/>
          <w:kern w:val="0"/>
          <w:sz w:val="24"/>
        </w:rPr>
        <w:t>10</w:t>
      </w:r>
      <w:r w:rsidRPr="005A0849">
        <w:rPr>
          <w:rFonts w:eastAsia="宋体" w:cs="宋体"/>
          <w:kern w:val="0"/>
          <w:sz w:val="24"/>
        </w:rPr>
        <w:t>00</w:t>
      </w:r>
      <w:r w:rsidRPr="005A0849">
        <w:rPr>
          <w:rFonts w:eastAsia="宋体" w:cs="宋体" w:hint="eastAsia"/>
          <w:kern w:val="0"/>
          <w:sz w:val="24"/>
        </w:rPr>
        <w:t>个识别出来的技术专有名词进行验证，仅有</w:t>
      </w:r>
      <w:r>
        <w:rPr>
          <w:rFonts w:eastAsia="宋体" w:cs="宋体"/>
          <w:kern w:val="0"/>
          <w:sz w:val="24"/>
        </w:rPr>
        <w:t>21</w:t>
      </w:r>
      <w:r w:rsidRPr="005A0849">
        <w:rPr>
          <w:rFonts w:eastAsia="宋体" w:cs="宋体" w:hint="eastAsia"/>
          <w:kern w:val="0"/>
          <w:sz w:val="24"/>
        </w:rPr>
        <w:t>个词存在</w:t>
      </w:r>
      <w:r>
        <w:rPr>
          <w:rFonts w:eastAsia="宋体" w:cs="宋体" w:hint="eastAsia"/>
          <w:kern w:val="0"/>
          <w:sz w:val="24"/>
        </w:rPr>
        <w:t>上述</w:t>
      </w:r>
      <w:r w:rsidRPr="005A0849">
        <w:rPr>
          <w:rFonts w:eastAsia="宋体" w:cs="宋体" w:hint="eastAsia"/>
          <w:kern w:val="0"/>
          <w:sz w:val="24"/>
        </w:rPr>
        <w:t>误识别现象，占验证数据的</w:t>
      </w:r>
      <w:r w:rsidRPr="005A0849">
        <w:rPr>
          <w:rFonts w:eastAsia="宋体" w:cs="宋体"/>
          <w:kern w:val="0"/>
          <w:sz w:val="24"/>
        </w:rPr>
        <w:t>2</w:t>
      </w:r>
      <w:r>
        <w:rPr>
          <w:rFonts w:eastAsia="宋体" w:cs="宋体"/>
          <w:kern w:val="0"/>
          <w:sz w:val="24"/>
        </w:rPr>
        <w:t>.1</w:t>
      </w:r>
      <w:r w:rsidRPr="005A0849">
        <w:rPr>
          <w:rFonts w:eastAsia="宋体" w:cs="宋体"/>
          <w:kern w:val="0"/>
          <w:sz w:val="24"/>
        </w:rPr>
        <w:t>%</w:t>
      </w:r>
      <w:r w:rsidRPr="005A0849">
        <w:rPr>
          <w:rFonts w:eastAsia="宋体" w:cs="宋体" w:hint="eastAsia"/>
          <w:kern w:val="0"/>
          <w:sz w:val="24"/>
        </w:rPr>
        <w:t>。</w:t>
      </w:r>
      <w:bookmarkEnd w:id="68"/>
      <w:bookmarkEnd w:id="69"/>
    </w:p>
    <w:p w14:paraId="0D2AB6C8" w14:textId="77777777" w:rsidR="005D2065" w:rsidRPr="00950ED1" w:rsidRDefault="005D2065" w:rsidP="00D334DE">
      <w:pPr>
        <w:pStyle w:val="2"/>
        <w:numPr>
          <w:ilvl w:val="0"/>
          <w:numId w:val="0"/>
        </w:numPr>
        <w:rPr>
          <w:szCs w:val="32"/>
        </w:rPr>
      </w:pPr>
      <w:bookmarkStart w:id="70" w:name="_Toc10213606"/>
      <w:r>
        <w:t>3.3</w:t>
      </w:r>
      <w:r w:rsidRPr="00950ED1">
        <w:t xml:space="preserve">  </w:t>
      </w:r>
      <w:r>
        <w:rPr>
          <w:rFonts w:hint="eastAsia"/>
        </w:rPr>
        <w:t>基于专利句式结构的</w:t>
      </w:r>
      <w:r>
        <w:rPr>
          <w:rFonts w:hint="eastAsia"/>
          <w:szCs w:val="32"/>
        </w:rPr>
        <w:t>关键词位置编码</w:t>
      </w:r>
      <w:bookmarkEnd w:id="70"/>
    </w:p>
    <w:p w14:paraId="3AB2DA9E" w14:textId="77777777" w:rsidR="005D2065" w:rsidRPr="000041FE" w:rsidRDefault="005D2065" w:rsidP="000041FE">
      <w:pPr>
        <w:pStyle w:val="34"/>
      </w:pPr>
      <w:bookmarkStart w:id="71" w:name="_Toc10213607"/>
      <w:r>
        <w:t xml:space="preserve">3.3.1  </w:t>
      </w:r>
      <w:r>
        <w:rPr>
          <w:rFonts w:hint="eastAsia"/>
        </w:rPr>
        <w:t>问题描述</w:t>
      </w:r>
      <w:bookmarkEnd w:id="71"/>
    </w:p>
    <w:p w14:paraId="7A79AF92" w14:textId="77777777" w:rsidR="005D2065" w:rsidRPr="000041FE" w:rsidRDefault="005D2065" w:rsidP="002F0B3E">
      <w:pPr>
        <w:pStyle w:val="34"/>
        <w:spacing w:before="0" w:after="0" w:line="400" w:lineRule="exact"/>
        <w:ind w:firstLineChars="200" w:firstLine="480"/>
        <w:jc w:val="both"/>
        <w:outlineLvl w:val="9"/>
        <w:rPr>
          <w:rFonts w:eastAsia="宋体" w:cs="宋体"/>
          <w:kern w:val="0"/>
          <w:sz w:val="24"/>
        </w:rPr>
      </w:pPr>
      <w:r>
        <w:rPr>
          <w:rFonts w:eastAsia="宋体" w:cs="宋体" w:hint="eastAsia"/>
          <w:kern w:val="0"/>
          <w:sz w:val="24"/>
        </w:rPr>
        <w:t>在计算专利文本相似性时，为了更加充分的利用专利的文本信息，应该不仅仅利用到专利文本中关键词的语义信息，还应该考虑到专利文本的结构特点。本小节针对</w:t>
      </w:r>
      <w:r>
        <w:rPr>
          <w:rFonts w:eastAsia="宋体" w:cs="宋体"/>
          <w:kern w:val="0"/>
          <w:sz w:val="24"/>
        </w:rPr>
        <w:t>3.1</w:t>
      </w:r>
      <w:r>
        <w:rPr>
          <w:rFonts w:eastAsia="宋体" w:cs="宋体" w:hint="eastAsia"/>
          <w:kern w:val="0"/>
          <w:sz w:val="24"/>
        </w:rPr>
        <w:t>节对专利文本句式特点的分析，提出了一种对专利文本各“子句”中关键词的位置编码方式。通过该编码方式，不仅可以区分“子句”中关键词的上下文关系，还可以区分关键词对该“子句”的重要性程度。</w:t>
      </w:r>
    </w:p>
    <w:p w14:paraId="29515B84" w14:textId="77777777" w:rsidR="005D2065" w:rsidRPr="00D14D23" w:rsidRDefault="005D2065" w:rsidP="001E5825">
      <w:pPr>
        <w:pStyle w:val="34"/>
      </w:pPr>
      <w:bookmarkStart w:id="72" w:name="_Toc10213608"/>
      <w:r>
        <w:lastRenderedPageBreak/>
        <w:t xml:space="preserve">3.3.2  </w:t>
      </w:r>
      <w:r>
        <w:rPr>
          <w:rFonts w:hint="eastAsia"/>
        </w:rPr>
        <w:t>基于专利文本句式结构的关键词位置编码</w:t>
      </w:r>
      <w:bookmarkEnd w:id="72"/>
    </w:p>
    <w:p w14:paraId="3130AAF3" w14:textId="77777777" w:rsidR="005D2065" w:rsidRDefault="005D2065" w:rsidP="002F0B3E">
      <w:pPr>
        <w:ind w:firstLine="480"/>
      </w:pPr>
      <w:r>
        <w:rPr>
          <w:rFonts w:cs="宋体" w:hint="eastAsia"/>
        </w:rPr>
        <w:t>如</w:t>
      </w:r>
      <w:r>
        <w:rPr>
          <w:rFonts w:cs="宋体"/>
        </w:rPr>
        <w:t>3.1</w:t>
      </w:r>
      <w:r>
        <w:rPr>
          <w:rFonts w:cs="宋体" w:hint="eastAsia"/>
        </w:rPr>
        <w:t>节所述，“子句”中不同的关键词对于“子句”的重要性程度不同，一般而言“子句”中的技术专有名词更能够表征“子句”的关键信息，</w:t>
      </w:r>
      <w:r w:rsidR="001B138A">
        <w:rPr>
          <w:rFonts w:cs="宋体" w:hint="eastAsia"/>
        </w:rPr>
        <w:t>技术专有名词一般出现在</w:t>
      </w:r>
      <w:r w:rsidR="001B138A">
        <w:rPr>
          <w:rFonts w:cs="宋体" w:hint="eastAsia"/>
        </w:rPr>
        <w:t xml:space="preserve"> </w:t>
      </w:r>
      <w:r>
        <w:rPr>
          <w:rFonts w:cs="宋体" w:hint="eastAsia"/>
        </w:rPr>
        <w:t>“子句</w:t>
      </w:r>
      <w:r w:rsidR="00A318AA">
        <w:rPr>
          <w:rFonts w:cs="宋体" w:hint="eastAsia"/>
        </w:rPr>
        <w:t>”中的主语和宾语</w:t>
      </w:r>
      <w:r w:rsidR="001B138A">
        <w:rPr>
          <w:rFonts w:cs="宋体" w:hint="eastAsia"/>
        </w:rPr>
        <w:t>部分，因此主语和宾语</w:t>
      </w:r>
      <w:r w:rsidR="00A318AA">
        <w:rPr>
          <w:rFonts w:cs="宋体" w:hint="eastAsia"/>
        </w:rPr>
        <w:t>相对于谓语更能够表征“子句”的关键信息。本文</w:t>
      </w:r>
      <w:r>
        <w:rPr>
          <w:rFonts w:cs="宋体" w:hint="eastAsia"/>
        </w:rPr>
        <w:t>定义：编码值越小的关键词，对于“子句”越重要，因此“子句”中主语和宾语对应关键词的位置编码值相对于谓语的位置编码值更小。</w:t>
      </w:r>
    </w:p>
    <w:p w14:paraId="331AF782" w14:textId="7074C956" w:rsidR="005D2065" w:rsidRPr="00282ECF" w:rsidRDefault="005D2065" w:rsidP="002F0B3E">
      <w:pPr>
        <w:ind w:firstLine="480"/>
      </w:pPr>
      <w:r>
        <w:rPr>
          <w:rFonts w:hint="eastAsia"/>
        </w:rPr>
        <w:t>除此以外，</w:t>
      </w:r>
      <w:r w:rsidRPr="00EC4DFF">
        <w:rPr>
          <w:rFonts w:cs="宋体" w:hint="eastAsia"/>
          <w:kern w:val="0"/>
        </w:rPr>
        <w:t>在自然语言处理中，</w:t>
      </w:r>
      <w:r>
        <w:rPr>
          <w:rFonts w:cs="宋体" w:hint="eastAsia"/>
          <w:kern w:val="0"/>
        </w:rPr>
        <w:t>句子</w:t>
      </w:r>
      <w:r w:rsidRPr="00EC4DFF">
        <w:rPr>
          <w:rFonts w:cs="宋体" w:hint="eastAsia"/>
          <w:kern w:val="0"/>
        </w:rPr>
        <w:t>内部的单词顺序是很重要的特征</w:t>
      </w:r>
      <w:r w:rsidR="00B60E60">
        <w:fldChar w:fldCharType="begin"/>
      </w:r>
      <w:r w:rsidR="00B60E60">
        <w:instrText xml:space="preserve"> REF _Ref6821175 \r \h  \* MERGEFORMAT </w:instrText>
      </w:r>
      <w:r w:rsidR="00B60E60">
        <w:fldChar w:fldCharType="separate"/>
      </w:r>
      <w:r w:rsidR="006C543E" w:rsidRPr="006C543E">
        <w:rPr>
          <w:rFonts w:cs="宋体"/>
          <w:kern w:val="0"/>
          <w:vertAlign w:val="superscript"/>
        </w:rPr>
        <w:t>[65]</w:t>
      </w:r>
      <w:r w:rsidR="00B60E60">
        <w:fldChar w:fldCharType="end"/>
      </w:r>
      <w:r w:rsidRPr="00EC4DFF">
        <w:rPr>
          <w:rFonts w:cs="宋体" w:hint="eastAsia"/>
          <w:kern w:val="0"/>
        </w:rPr>
        <w:t>，它</w:t>
      </w:r>
      <w:r>
        <w:rPr>
          <w:rFonts w:cs="宋体" w:hint="eastAsia"/>
          <w:kern w:val="0"/>
        </w:rPr>
        <w:t>不仅</w:t>
      </w:r>
      <w:r>
        <w:rPr>
          <w:rFonts w:ascii="宋体" w:hAnsi="宋体" w:hint="eastAsia"/>
        </w:rPr>
        <w:t>可以在一定程度上表征关键词的</w:t>
      </w:r>
      <w:r>
        <w:rPr>
          <w:rFonts w:hint="eastAsia"/>
        </w:rPr>
        <w:t>句法</w:t>
      </w:r>
      <w:r w:rsidRPr="008E423B">
        <w:rPr>
          <w:rFonts w:ascii="宋体" w:hAnsi="宋体" w:hint="eastAsia"/>
        </w:rPr>
        <w:t>成分信息</w:t>
      </w:r>
      <w:r>
        <w:rPr>
          <w:rFonts w:ascii="宋体" w:hAnsi="宋体" w:hint="eastAsia"/>
        </w:rPr>
        <w:t>，还可以在一定程度上表征关键词的上下文信息</w:t>
      </w:r>
      <w:r w:rsidRPr="00EC4DFF">
        <w:rPr>
          <w:rFonts w:cs="宋体" w:hint="eastAsia"/>
          <w:kern w:val="0"/>
        </w:rPr>
        <w:t>。</w:t>
      </w:r>
      <w:r>
        <w:rPr>
          <w:rFonts w:cs="宋体" w:hint="eastAsia"/>
          <w:kern w:val="0"/>
        </w:rPr>
        <w:t>因而在通过对“子句”中的关键词进行位置编码时，还需要考虑到</w:t>
      </w:r>
      <w:r>
        <w:rPr>
          <w:rFonts w:ascii="宋体" w:hAnsi="宋体" w:hint="eastAsia"/>
        </w:rPr>
        <w:t>关键词</w:t>
      </w:r>
      <w:r>
        <w:rPr>
          <w:rFonts w:cs="宋体" w:hint="eastAsia"/>
          <w:kern w:val="0"/>
        </w:rPr>
        <w:t>出现在“子句”中的顺序。</w:t>
      </w:r>
    </w:p>
    <w:p w14:paraId="2C95F7CA" w14:textId="77777777" w:rsidR="005D2065" w:rsidRPr="00EC4DFF" w:rsidRDefault="005D2065" w:rsidP="002F0B3E">
      <w:pPr>
        <w:widowControl/>
        <w:adjustRightInd/>
        <w:snapToGrid/>
        <w:ind w:firstLine="480"/>
        <w:rPr>
          <w:rFonts w:cs="宋体"/>
          <w:kern w:val="0"/>
        </w:rPr>
      </w:pPr>
      <w:r>
        <w:rPr>
          <w:rFonts w:cs="宋体" w:hint="eastAsia"/>
          <w:kern w:val="0"/>
        </w:rPr>
        <w:t>首先，对于“子句”中距离越近的</w:t>
      </w:r>
      <w:r>
        <w:rPr>
          <w:rFonts w:ascii="宋体" w:hAnsi="宋体" w:hint="eastAsia"/>
        </w:rPr>
        <w:t>关键词</w:t>
      </w:r>
      <w:r>
        <w:rPr>
          <w:rFonts w:cs="宋体" w:hint="eastAsia"/>
          <w:kern w:val="0"/>
        </w:rPr>
        <w:t>，上下文关系越强，</w:t>
      </w:r>
      <w:r>
        <w:rPr>
          <w:rFonts w:ascii="宋体" w:hAnsi="宋体" w:hint="eastAsia"/>
        </w:rPr>
        <w:t>关键词</w:t>
      </w:r>
      <w:r>
        <w:rPr>
          <w:rFonts w:cs="宋体" w:hint="eastAsia"/>
          <w:kern w:val="0"/>
        </w:rPr>
        <w:t>之间的关联程度越大。</w:t>
      </w:r>
      <w:r w:rsidR="00A318AA">
        <w:rPr>
          <w:rFonts w:cs="宋体" w:hint="eastAsia"/>
          <w:kern w:val="0"/>
        </w:rPr>
        <w:t>因此本文</w:t>
      </w:r>
      <w:r w:rsidRPr="00EC4DFF">
        <w:rPr>
          <w:rFonts w:cs="宋体" w:hint="eastAsia"/>
          <w:kern w:val="0"/>
        </w:rPr>
        <w:t>定义：</w:t>
      </w:r>
      <w:r>
        <w:rPr>
          <w:rFonts w:cs="宋体" w:hint="eastAsia"/>
          <w:kern w:val="0"/>
        </w:rPr>
        <w:t>“子句”</w:t>
      </w:r>
      <w:r w:rsidRPr="00EC4DFF">
        <w:rPr>
          <w:rFonts w:cs="宋体" w:hint="eastAsia"/>
          <w:kern w:val="0"/>
        </w:rPr>
        <w:t>中位置</w:t>
      </w:r>
      <w:r>
        <w:rPr>
          <w:rFonts w:cs="宋体" w:hint="eastAsia"/>
          <w:kern w:val="0"/>
        </w:rPr>
        <w:t>越</w:t>
      </w:r>
      <w:r w:rsidRPr="00EC4DFF">
        <w:rPr>
          <w:rFonts w:cs="宋体" w:hint="eastAsia"/>
          <w:kern w:val="0"/>
        </w:rPr>
        <w:t>近的</w:t>
      </w:r>
      <w:r>
        <w:rPr>
          <w:rFonts w:ascii="宋体" w:hAnsi="宋体" w:hint="eastAsia"/>
        </w:rPr>
        <w:t>关键词</w:t>
      </w:r>
      <w:r w:rsidRPr="00EC4DFF">
        <w:rPr>
          <w:rFonts w:cs="宋体" w:hint="eastAsia"/>
          <w:kern w:val="0"/>
        </w:rPr>
        <w:t>，位置编码值的差值</w:t>
      </w:r>
      <w:r>
        <w:rPr>
          <w:rFonts w:cs="宋体" w:hint="eastAsia"/>
          <w:kern w:val="0"/>
        </w:rPr>
        <w:t>越</w:t>
      </w:r>
      <w:r w:rsidRPr="00EC4DFF">
        <w:rPr>
          <w:rFonts w:cs="宋体" w:hint="eastAsia"/>
          <w:kern w:val="0"/>
        </w:rPr>
        <w:t>小。</w:t>
      </w:r>
    </w:p>
    <w:p w14:paraId="104FD7C1" w14:textId="77777777" w:rsidR="005D2065" w:rsidRDefault="005D2065" w:rsidP="002F0B3E">
      <w:pPr>
        <w:widowControl/>
        <w:adjustRightInd/>
        <w:snapToGrid/>
        <w:ind w:firstLine="480"/>
        <w:rPr>
          <w:rFonts w:cs="宋体"/>
        </w:rPr>
      </w:pPr>
      <w:r>
        <w:rPr>
          <w:rFonts w:cs="宋体" w:hint="eastAsia"/>
        </w:rPr>
        <w:t>另外，</w:t>
      </w:r>
      <w:r w:rsidRPr="00EC4DFF">
        <w:rPr>
          <w:rFonts w:cs="宋体" w:hint="eastAsia"/>
        </w:rPr>
        <w:t>由</w:t>
      </w:r>
      <w:r>
        <w:rPr>
          <w:rFonts w:cs="宋体" w:hint="eastAsia"/>
        </w:rPr>
        <w:t>前文</w:t>
      </w:r>
      <w:r w:rsidRPr="00EC4DFF">
        <w:rPr>
          <w:rFonts w:cs="宋体" w:hint="eastAsia"/>
        </w:rPr>
        <w:t>可知，</w:t>
      </w:r>
      <w:r>
        <w:rPr>
          <w:rFonts w:cs="宋体" w:hint="eastAsia"/>
        </w:rPr>
        <w:t>在</w:t>
      </w:r>
      <w:r w:rsidRPr="00EC4DFF">
        <w:rPr>
          <w:rFonts w:cs="宋体" w:hint="eastAsia"/>
        </w:rPr>
        <w:t>一个</w:t>
      </w:r>
      <w:r>
        <w:rPr>
          <w:rFonts w:cs="宋体" w:hint="eastAsia"/>
        </w:rPr>
        <w:t>“</w:t>
      </w:r>
      <w:r>
        <w:rPr>
          <w:rFonts w:cs="宋体"/>
        </w:rPr>
        <w:t>SAO</w:t>
      </w:r>
      <w:r w:rsidRPr="00EC4DFF">
        <w:rPr>
          <w:rFonts w:cs="宋体" w:hint="eastAsia"/>
        </w:rPr>
        <w:t>子句</w:t>
      </w:r>
      <w:r>
        <w:rPr>
          <w:rFonts w:cs="宋体" w:hint="eastAsia"/>
        </w:rPr>
        <w:t>”</w:t>
      </w:r>
      <w:r w:rsidRPr="00EC4DFF">
        <w:rPr>
          <w:rFonts w:cs="宋体" w:hint="eastAsia"/>
        </w:rPr>
        <w:t>内部，</w:t>
      </w:r>
      <w:r w:rsidRPr="00EC4DFF">
        <w:rPr>
          <w:rFonts w:cs="宋体" w:hint="eastAsia"/>
          <w:kern w:val="0"/>
        </w:rPr>
        <w:t>宾语是主语通过动作行为所联系或支配的对象</w:t>
      </w:r>
      <w:r w:rsidRPr="00EC4DFF">
        <w:rPr>
          <w:rFonts w:cs="宋体" w:hint="eastAsia"/>
        </w:rPr>
        <w:t>，所以主语和宾语之间通过谓语动词产生了</w:t>
      </w:r>
      <w:r>
        <w:rPr>
          <w:rFonts w:cs="宋体" w:hint="eastAsia"/>
        </w:rPr>
        <w:t>相互依存的关系</w:t>
      </w:r>
      <w:r w:rsidRPr="00EC4DFF">
        <w:rPr>
          <w:rFonts w:cs="宋体" w:hint="eastAsia"/>
        </w:rPr>
        <w:t>，在该</w:t>
      </w:r>
      <w:r>
        <w:rPr>
          <w:rFonts w:cs="宋体" w:hint="eastAsia"/>
        </w:rPr>
        <w:t>“子句”</w:t>
      </w:r>
      <w:r w:rsidRPr="00EC4DFF">
        <w:rPr>
          <w:rFonts w:cs="宋体" w:hint="eastAsia"/>
        </w:rPr>
        <w:t>特定的语境下，主语和宾语产生了一定的关联，</w:t>
      </w:r>
      <w:r>
        <w:rPr>
          <w:rFonts w:cs="宋体" w:hint="eastAsia"/>
        </w:rPr>
        <w:t>虽然说主语一般出现在“子句”的靠前部分、宾语一般出现在“子句”的靠后部分，它们之间的位置较远，但是由于它们之间通过谓语动词产生了相互依存关系，所以在该“子句”</w:t>
      </w:r>
      <w:r w:rsidRPr="00EC4DFF">
        <w:rPr>
          <w:rFonts w:cs="宋体" w:hint="eastAsia"/>
        </w:rPr>
        <w:t>特定的语境下</w:t>
      </w:r>
      <w:r>
        <w:rPr>
          <w:rFonts w:cs="宋体" w:hint="eastAsia"/>
        </w:rPr>
        <w:t>，它们之间的上下文联系很紧密。因此“子句”中的主语和宾语对应的关键词编码值也应该相差不大。</w:t>
      </w:r>
    </w:p>
    <w:p w14:paraId="6214B2A5" w14:textId="77777777" w:rsidR="005D2065" w:rsidRPr="008E423B" w:rsidRDefault="005D2065" w:rsidP="002F0B3E">
      <w:pPr>
        <w:widowControl/>
        <w:adjustRightInd/>
        <w:snapToGrid/>
        <w:ind w:firstLine="480"/>
        <w:rPr>
          <w:rFonts w:cs="宋体"/>
          <w:kern w:val="0"/>
        </w:rPr>
      </w:pPr>
      <w:r>
        <w:rPr>
          <w:rFonts w:cs="宋体" w:hint="eastAsia"/>
          <w:kern w:val="0"/>
        </w:rPr>
        <w:t>基于上述专利文本的句式结构特征分析，本小节对句式为</w:t>
      </w:r>
      <w:r>
        <w:rPr>
          <w:rFonts w:cs="宋体"/>
          <w:kern w:val="0"/>
        </w:rPr>
        <w:t>SAO</w:t>
      </w:r>
      <w:r>
        <w:rPr>
          <w:rFonts w:cs="宋体" w:hint="eastAsia"/>
          <w:kern w:val="0"/>
        </w:rPr>
        <w:t>、</w:t>
      </w:r>
      <w:r>
        <w:rPr>
          <w:rFonts w:cs="宋体"/>
          <w:kern w:val="0"/>
        </w:rPr>
        <w:t>SA</w:t>
      </w:r>
      <w:r>
        <w:rPr>
          <w:rFonts w:cs="宋体" w:hint="eastAsia"/>
          <w:kern w:val="0"/>
        </w:rPr>
        <w:t>、</w:t>
      </w:r>
      <w:r>
        <w:rPr>
          <w:rFonts w:cs="宋体"/>
          <w:kern w:val="0"/>
        </w:rPr>
        <w:t>AO</w:t>
      </w:r>
      <w:r>
        <w:rPr>
          <w:rFonts w:cs="宋体" w:hint="eastAsia"/>
          <w:kern w:val="0"/>
        </w:rPr>
        <w:t>的三类句式分别进行以下位置编码，对无法准确识别句式的</w:t>
      </w:r>
      <w:r>
        <w:rPr>
          <w:rFonts w:cs="宋体" w:hint="eastAsia"/>
        </w:rPr>
        <w:t>“子句”</w:t>
      </w:r>
      <w:r w:rsidR="00A318AA">
        <w:rPr>
          <w:rFonts w:cs="宋体" w:hint="eastAsia"/>
          <w:kern w:val="0"/>
        </w:rPr>
        <w:t>本文</w:t>
      </w:r>
      <w:r>
        <w:rPr>
          <w:rFonts w:cs="宋体" w:hint="eastAsia"/>
          <w:kern w:val="0"/>
        </w:rPr>
        <w:t>将其视为“</w:t>
      </w:r>
      <w:r>
        <w:rPr>
          <w:rFonts w:cs="宋体"/>
          <w:kern w:val="0"/>
        </w:rPr>
        <w:t>SAO</w:t>
      </w:r>
      <w:r>
        <w:rPr>
          <w:rFonts w:cs="宋体" w:hint="eastAsia"/>
          <w:kern w:val="0"/>
        </w:rPr>
        <w:t>子句”。假设子句</w:t>
      </w:r>
      <w:r>
        <w:rPr>
          <w:rFonts w:cs="宋体"/>
          <w:i/>
          <w:kern w:val="0"/>
        </w:rPr>
        <w:t>S</w:t>
      </w:r>
      <w:r>
        <w:rPr>
          <w:rFonts w:cs="宋体" w:hint="eastAsia"/>
          <w:kern w:val="0"/>
        </w:rPr>
        <w:t>共包含</w:t>
      </w:r>
      <w:r>
        <w:rPr>
          <w:rFonts w:cs="宋体"/>
          <w:i/>
          <w:kern w:val="0"/>
        </w:rPr>
        <w:t>l</w:t>
      </w:r>
      <w:r>
        <w:rPr>
          <w:rFonts w:cs="宋体" w:hint="eastAsia"/>
          <w:kern w:val="0"/>
        </w:rPr>
        <w:t>个单词，其中的第</w:t>
      </w:r>
      <w:r>
        <w:rPr>
          <w:rFonts w:cs="宋体"/>
          <w:i/>
          <w:kern w:val="0"/>
        </w:rPr>
        <w:t>k</w:t>
      </w:r>
      <w:r>
        <w:rPr>
          <w:rFonts w:cs="宋体" w:hint="eastAsia"/>
          <w:kern w:val="0"/>
        </w:rPr>
        <w:t>个单词</w:t>
      </w:r>
      <w:r>
        <w:rPr>
          <w:rFonts w:cs="宋体"/>
          <w:i/>
          <w:kern w:val="0"/>
        </w:rPr>
        <w:t>S</w:t>
      </w:r>
      <w:r>
        <w:rPr>
          <w:rFonts w:cs="宋体"/>
          <w:i/>
          <w:kern w:val="0"/>
          <w:vertAlign w:val="subscript"/>
        </w:rPr>
        <w:t>k</w:t>
      </w:r>
      <w:r>
        <w:rPr>
          <w:rFonts w:cs="宋体" w:hint="eastAsia"/>
          <w:kern w:val="0"/>
        </w:rPr>
        <w:t>的位置编码为</w:t>
      </w:r>
      <w:r w:rsidRPr="002627E8">
        <w:rPr>
          <w:rFonts w:cs="宋体"/>
          <w:kern w:val="0"/>
        </w:rPr>
        <w:fldChar w:fldCharType="begin"/>
      </w:r>
      <w:r w:rsidRPr="002627E8">
        <w:rPr>
          <w:rFonts w:cs="宋体"/>
          <w:kern w:val="0"/>
        </w:rPr>
        <w:instrText xml:space="preserve"> QUOTE </w:instrText>
      </w:r>
      <w:r w:rsidR="006C543E">
        <w:pict w14:anchorId="0B82D040">
          <v:shape id="_x0000_i1036" type="#_x0000_t75" style="width:14.95pt;height:17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VerticalSpacing w:val=&quot;156&quot;/&gt;&lt;w:characterSpacingControl w:val=&quot;CompressPunctuation&quot;/&gt;&lt;w:relyOnVML/&gt;&lt;w:allowPNG/&gt;&lt;w:doNotSaveWebPagesAsSingleFile/&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9C3FB4&quot;/&gt;&lt;wsp:rsid wsp:val=&quot;87E3203D&quot;/&gt;&lt;wsp:rsid wsp:val=&quot;8EFBD8F8&quot;/&gt;&lt;wsp:rsid wsp:val=&quot;997954C2&quot;/&gt;&lt;wsp:rsid wsp:val=&quot;9FFF8685&quot;/&gt;&lt;wsp:rsid wsp:val=&quot;A57F23AA&quot;/&gt;&lt;wsp:rsid wsp:val=&quot;A72E7387&quot;/&gt;&lt;wsp:rsid wsp:val=&quot;A7BF2C3A&quot;/&gt;&lt;wsp:rsid wsp:val=&quot;AB4BF084&quot;/&gt;&lt;wsp:rsid wsp:val=&quot;AB8E2EDC&quot;/&gt;&lt;wsp:rsid wsp:val=&quot;AD3D8F0D&quot;/&gt;&lt;wsp:rsid wsp:val=&quot;AF6D3940&quot;/&gt;&lt;wsp:rsid wsp:val=&quot;B1CE1E56&quot;/&gt;&lt;wsp:rsid wsp:val=&quot;B36E086A&quot;/&gt;&lt;wsp:rsid wsp:val=&quot;B5DD8B1B&quot;/&gt;&lt;wsp:rsid wsp:val=&quot;B5EF147B&quot;/&gt;&lt;wsp:rsid wsp:val=&quot;B75E6D7F&quot;/&gt;&lt;wsp:rsid wsp:val=&quot;B76FED3A&quot;/&gt;&lt;wsp:rsid wsp:val=&quot;B77F3367&quot;/&gt;&lt;wsp:rsid wsp:val=&quot;B96D1356&quot;/&gt;&lt;wsp:rsid wsp:val=&quot;BB578584&quot;/&gt;&lt;wsp:rsid wsp:val=&quot;BB5F1A77&quot;/&gt;&lt;wsp:rsid wsp:val=&quot;BB77700D&quot;/&gt;&lt;wsp:rsid wsp:val=&quot;BB7905FF&quot;/&gt;&lt;wsp:rsid wsp:val=&quot;BBEBD2F0&quot;/&gt;&lt;wsp:rsid wsp:val=&quot;BBFF7F5D&quot;/&gt;&lt;wsp:rsid wsp:val=&quot;BD78DD34&quot;/&gt;&lt;wsp:rsid wsp:val=&quot;BD7FBD5F&quot;/&gt;&lt;wsp:rsid wsp:val=&quot;BD972932&quot;/&gt;&lt;wsp:rsid wsp:val=&quot;BDBF385E&quot;/&gt;&lt;wsp:rsid wsp:val=&quot;BDBF4E7C&quot;/&gt;&lt;wsp:rsid wsp:val=&quot;BDD70ACB&quot;/&gt;&lt;wsp:rsid wsp:val=&quot;BDE37EC5&quot;/&gt;&lt;wsp:rsid wsp:val=&quot;BDFEF6E3&quot;/&gt;&lt;wsp:rsid wsp:val=&quot;BE6F7B6E&quot;/&gt;&lt;wsp:rsid wsp:val=&quot;BEB7B4F2&quot;/&gt;&lt;wsp:rsid wsp:val=&quot;BFEF0713&quot;/&gt;&lt;wsp:rsid wsp:val=&quot;BFF690C2&quot;/&gt;&lt;wsp:rsid wsp:val=&quot;C32EF384&quot;/&gt;&lt;wsp:rsid wsp:val=&quot;CF5F6FBF&quot;/&gt;&lt;wsp:rsid wsp:val=&quot;CFBDCB82&quot;/&gt;&lt;wsp:rsid wsp:val=&quot;CFF57F2A&quot;/&gt;&lt;wsp:rsid wsp:val=&quot;CFFF9932&quot;/&gt;&lt;wsp:rsid wsp:val=&quot;D7DD2775&quot;/&gt;&lt;wsp:rsid wsp:val=&quot;D7E7C0F0&quot;/&gt;&lt;wsp:rsid wsp:val=&quot;D7F51315&quot;/&gt;&lt;wsp:rsid wsp:val=&quot;D7F92A9C&quot;/&gt;&lt;wsp:rsid wsp:val=&quot;D7FF3D00&quot;/&gt;&lt;wsp:rsid wsp:val=&quot;D98705A5&quot;/&gt;&lt;wsp:rsid wsp:val=&quot;DAEEFB69&quot;/&gt;&lt;wsp:rsid wsp:val=&quot;DBE5FF98&quot;/&gt;&lt;wsp:rsid wsp:val=&quot;DBE9526A&quot;/&gt;&lt;wsp:rsid wsp:val=&quot;DCFB8260&quot;/&gt;&lt;wsp:rsid wsp:val=&quot;DE37DCCA&quot;/&gt;&lt;wsp:rsid wsp:val=&quot;DEF711D5&quot;/&gt;&lt;wsp:rsid wsp:val=&quot;DEFBA135&quot;/&gt;&lt;wsp:rsid wsp:val=&quot;DFD4031A&quot;/&gt;&lt;wsp:rsid wsp:val=&quot;DFDE7077&quot;/&gt;&lt;wsp:rsid wsp:val=&quot;DFE7B046&quot;/&gt;&lt;wsp:rsid wsp:val=&quot;DFF70B54&quot;/&gt;&lt;wsp:rsid wsp:val=&quot;DFFCCCCD&quot;/&gt;&lt;wsp:rsid wsp:val=&quot;DFFECCA6&quot;/&gt;&lt;wsp:rsid wsp:val=&quot;DFFFBE74&quot;/&gt;&lt;wsp:rsid wsp:val=&quot;E0FFDAE4&quot;/&gt;&lt;wsp:rsid wsp:val=&quot;E7F603AF&quot;/&gt;&lt;wsp:rsid wsp:val=&quot;E8CDCC9B&quot;/&gt;&lt;wsp:rsid wsp:val=&quot;E8DF9A5A&quot;/&gt;&lt;wsp:rsid wsp:val=&quot;E9CFF67D&quot;/&gt;&lt;wsp:rsid wsp:val=&quot;EAAF0068&quot;/&gt;&lt;wsp:rsid wsp:val=&quot;EBDECE3B&quot;/&gt;&lt;wsp:rsid wsp:val=&quot;EBDF9724&quot;/&gt;&lt;wsp:rsid wsp:val=&quot;EBFEC060&quot;/&gt;&lt;wsp:rsid wsp:val=&quot;EC765959&quot;/&gt;&lt;wsp:rsid wsp:val=&quot;EDDECF92&quot;/&gt;&lt;wsp:rsid wsp:val=&quot;EEBA53F4&quot;/&gt;&lt;wsp:rsid wsp:val=&quot;EECE0026&quot;/&gt;&lt;wsp:rsid wsp:val=&quot;EEFD5AC3&quot;/&gt;&lt;wsp:rsid wsp:val=&quot;EEFEC6C2&quot;/&gt;&lt;wsp:rsid wsp:val=&quot;EF7EC1F8&quot;/&gt;&lt;wsp:rsid wsp:val=&quot;EFBBD04B&quot;/&gt;&lt;wsp:rsid wsp:val=&quot;EFFF876F&quot;/&gt;&lt;wsp:rsid wsp:val=&quot;F17F6C33&quot;/&gt;&lt;wsp:rsid wsp:val=&quot;F1B26CFE&quot;/&gt;&lt;wsp:rsid wsp:val=&quot;F3754EDE&quot;/&gt;&lt;wsp:rsid wsp:val=&quot;F39FC682&quot;/&gt;&lt;wsp:rsid wsp:val=&quot;F3DAE4CF&quot;/&gt;&lt;wsp:rsid wsp:val=&quot;F3DF2CBB&quot;/&gt;&lt;wsp:rsid wsp:val=&quot;F3EB60E3&quot;/&gt;&lt;wsp:rsid wsp:val=&quot;F5E0400B&quot;/&gt;&lt;wsp:rsid wsp:val=&quot;F5FB01CF&quot;/&gt;&lt;wsp:rsid wsp:val=&quot;F63D6632&quot;/&gt;&lt;wsp:rsid wsp:val=&quot;F6A70913&quot;/&gt;&lt;wsp:rsid wsp:val=&quot;F6FCAF8E&quot;/&gt;&lt;wsp:rsid wsp:val=&quot;F767D978&quot;/&gt;&lt;wsp:rsid wsp:val=&quot;F7C32CCB&quot;/&gt;&lt;wsp:rsid wsp:val=&quot;F7E2C94C&quot;/&gt;&lt;wsp:rsid wsp:val=&quot;F7EFC9C0&quot;/&gt;&lt;wsp:rsid wsp:val=&quot;F7F7BE8B&quot;/&gt;&lt;wsp:rsid wsp:val=&quot;F8FF18C6&quot;/&gt;&lt;wsp:rsid wsp:val=&quot;F93EDA58&quot;/&gt;&lt;wsp:rsid wsp:val=&quot;F9FBCC74&quot;/&gt;&lt;wsp:rsid wsp:val=&quot;F9FD51F6&quot;/&gt;&lt;wsp:rsid wsp:val=&quot;FABDF992&quot;/&gt;&lt;wsp:rsid wsp:val=&quot;FAFB7388&quot;/&gt;&lt;wsp:rsid wsp:val=&quot;FB7BF6EB&quot;/&gt;&lt;wsp:rsid wsp:val=&quot;FB9F7C86&quot;/&gt;&lt;wsp:rsid wsp:val=&quot;FB9F992F&quot;/&gt;&lt;wsp:rsid wsp:val=&quot;FBE2F0B4&quot;/&gt;&lt;wsp:rsid wsp:val=&quot;FBFFC2CC&quot;/&gt;&lt;wsp:rsid wsp:val=&quot;FCB755F3&quot;/&gt;&lt;wsp:rsid wsp:val=&quot;FD49955F&quot;/&gt;&lt;wsp:rsid wsp:val=&quot;FD7D5762&quot;/&gt;&lt;wsp:rsid wsp:val=&quot;FDDB8EBB&quot;/&gt;&lt;wsp:rsid wsp:val=&quot;FDDF50CC&quot;/&gt;&lt;wsp:rsid wsp:val=&quot;FDF3C809&quot;/&gt;&lt;wsp:rsid wsp:val=&quot;FE9E706B&quot;/&gt;&lt;wsp:rsid wsp:val=&quot;FEB74F38&quot;/&gt;&lt;wsp:rsid wsp:val=&quot;FECECBC0&quot;/&gt;&lt;wsp:rsid wsp:val=&quot;FEEB3A48&quot;/&gt;&lt;wsp:rsid wsp:val=&quot;FEFF0EF1&quot;/&gt;&lt;wsp:rsid wsp:val=&quot;FEFFE606&quot;/&gt;&lt;wsp:rsid wsp:val=&quot;FF2804E2&quot;/&gt;&lt;wsp:rsid wsp:val=&quot;FF7739F8&quot;/&gt;&lt;wsp:rsid wsp:val=&quot;FF7E5DCE&quot;/&gt;&lt;wsp:rsid wsp:val=&quot;FF9949FA&quot;/&gt;&lt;wsp:rsid wsp:val=&quot;FFB7B93F&quot;/&gt;&lt;wsp:rsid wsp:val=&quot;FFBF38BF&quot;/&gt;&lt;wsp:rsid wsp:val=&quot;FFBF995C&quot;/&gt;&lt;wsp:rsid wsp:val=&quot;FFC3DA83&quot;/&gt;&lt;wsp:rsid wsp:val=&quot;FFC667F2&quot;/&gt;&lt;wsp:rsid wsp:val=&quot;FFCB7367&quot;/&gt;&lt;wsp:rsid wsp:val=&quot;FFD7A610&quot;/&gt;&lt;wsp:rsid wsp:val=&quot;FFF2D68D&quot;/&gt;&lt;wsp:rsid wsp:val=&quot;FFF70C5A&quot;/&gt;&lt;wsp:rsid wsp:val=&quot;FFF7C135&quot;/&gt;&lt;wsp:rsid wsp:val=&quot;FFF7F1B6&quot;/&gt;&lt;wsp:rsid wsp:val=&quot;FFF993A0&quot;/&gt;&lt;wsp:rsid wsp:val=&quot;FFFC1652&quot;/&gt;&lt;wsp:rsid wsp:val=&quot;FFFEE543&quot;/&gt;&lt;wsp:rsid wsp:val=&quot;FFFF2826&quot;/&gt;&lt;wsp:rsid wsp:val=&quot;FFFF61C4&quot;/&gt;&lt;wsp:rsid wsp:val=&quot;00000033&quot;/&gt;&lt;wsp:rsid wsp:val=&quot;000008B4&quot;/&gt;&lt;wsp:rsid wsp:val=&quot;00000F32&quot;/&gt;&lt;wsp:rsid wsp:val=&quot;000016B2&quot;/&gt;&lt;wsp:rsid wsp:val=&quot;00001813&quot;/&gt;&lt;wsp:rsid wsp:val=&quot;00001E75&quot;/&gt;&lt;wsp:rsid wsp:val=&quot;000027C2&quot;/&gt;&lt;wsp:rsid wsp:val=&quot;00002BA0&quot;/&gt;&lt;wsp:rsid wsp:val=&quot;00002DB0&quot;/&gt;&lt;wsp:rsid wsp:val=&quot;000041FE&quot;/&gt;&lt;wsp:rsid wsp:val=&quot;00004787&quot;/&gt;&lt;wsp:rsid wsp:val=&quot;00005573&quot;/&gt;&lt;wsp:rsid wsp:val=&quot;00005CEB&quot;/&gt;&lt;wsp:rsid wsp:val=&quot;00006165&quot;/&gt;&lt;wsp:rsid wsp:val=&quot;00006332&quot;/&gt;&lt;wsp:rsid wsp:val=&quot;000071D8&quot;/&gt;&lt;wsp:rsid wsp:val=&quot;0000797D&quot;/&gt;&lt;wsp:rsid wsp:val=&quot;00010847&quot;/&gt;&lt;wsp:rsid wsp:val=&quot;00010F23&quot;/&gt;&lt;wsp:rsid wsp:val=&quot;0001199D&quot;/&gt;&lt;wsp:rsid wsp:val=&quot;00011A55&quot;/&gt;&lt;wsp:rsid wsp:val=&quot;00012589&quot;/&gt;&lt;wsp:rsid wsp:val=&quot;00012623&quot;/&gt;&lt;wsp:rsid wsp:val=&quot;00012957&quot;/&gt;&lt;wsp:rsid wsp:val=&quot;00012F45&quot;/&gt;&lt;wsp:rsid wsp:val=&quot;000130C8&quot;/&gt;&lt;wsp:rsid wsp:val=&quot;000136B6&quot;/&gt;&lt;wsp:rsid wsp:val=&quot;00013872&quot;/&gt;&lt;wsp:rsid wsp:val=&quot;00014E66&quot;/&gt;&lt;wsp:rsid wsp:val=&quot;00014FD7&quot;/&gt;&lt;wsp:rsid wsp:val=&quot;000151CC&quot;/&gt;&lt;wsp:rsid wsp:val=&quot;00015804&quot;/&gt;&lt;wsp:rsid wsp:val=&quot;00016670&quot;/&gt;&lt;wsp:rsid wsp:val=&quot;00016AF3&quot;/&gt;&lt;wsp:rsid wsp:val=&quot;00016C83&quot;/&gt;&lt;wsp:rsid wsp:val=&quot;00017152&quot;/&gt;&lt;wsp:rsid wsp:val=&quot;00017290&quot;/&gt;&lt;wsp:rsid wsp:val=&quot;00020143&quot;/&gt;&lt;wsp:rsid wsp:val=&quot;0002068B&quot;/&gt;&lt;wsp:rsid wsp:val=&quot;000216D1&quot;/&gt;&lt;wsp:rsid wsp:val=&quot;00021ADD&quot;/&gt;&lt;wsp:rsid wsp:val=&quot;00021DE3&quot;/&gt;&lt;wsp:rsid wsp:val=&quot;00022C97&quot;/&gt;&lt;wsp:rsid wsp:val=&quot;00023002&quot;/&gt;&lt;wsp:rsid wsp:val=&quot;00023775&quot;/&gt;&lt;wsp:rsid wsp:val=&quot;000240FA&quot;/&gt;&lt;wsp:rsid wsp:val=&quot;0002488E&quot;/&gt;&lt;wsp:rsid wsp:val=&quot;00026D43&quot;/&gt;&lt;wsp:rsid wsp:val=&quot;000270D7&quot;/&gt;&lt;wsp:rsid wsp:val=&quot;000301EF&quot;/&gt;&lt;wsp:rsid wsp:val=&quot;00030698&quot;/&gt;&lt;wsp:rsid wsp:val=&quot;000310FA&quot;/&gt;&lt;wsp:rsid wsp:val=&quot;00031268&quot;/&gt;&lt;wsp:rsid wsp:val=&quot;000315AA&quot;/&gt;&lt;wsp:rsid wsp:val=&quot;00031F9B&quot;/&gt;&lt;wsp:rsid wsp:val=&quot;00032808&quot;/&gt;&lt;wsp:rsid wsp:val=&quot;00032E9C&quot;/&gt;&lt;wsp:rsid wsp:val=&quot;00033692&quot;/&gt;&lt;wsp:rsid wsp:val=&quot;00034292&quot;/&gt;&lt;wsp:rsid wsp:val=&quot;000342CA&quot;/&gt;&lt;wsp:rsid wsp:val=&quot;00034519&quot;/&gt;&lt;wsp:rsid wsp:val=&quot;0003455A&quot;/&gt;&lt;wsp:rsid wsp:val=&quot;0003464B&quot;/&gt;&lt;wsp:rsid wsp:val=&quot;00034970&quot;/&gt;&lt;wsp:rsid wsp:val=&quot;00035AE4&quot;/&gt;&lt;wsp:rsid wsp:val=&quot;00035C6D&quot;/&gt;&lt;wsp:rsid wsp:val=&quot;00035FCC&quot;/&gt;&lt;wsp:rsid wsp:val=&quot;00036784&quot;/&gt;&lt;wsp:rsid wsp:val=&quot;000367EC&quot;/&gt;&lt;wsp:rsid wsp:val=&quot;000372EA&quot;/&gt;&lt;wsp:rsid wsp:val=&quot;00037A7A&quot;/&gt;&lt;wsp:rsid wsp:val=&quot;00040152&quot;/&gt;&lt;wsp:rsid wsp:val=&quot;0004176A&quot;/&gt;&lt;wsp:rsid wsp:val=&quot;000417C7&quot;/&gt;&lt;wsp:rsid wsp:val=&quot;00041BAF&quot;/&gt;&lt;wsp:rsid wsp:val=&quot;00042030&quot;/&gt;&lt;wsp:rsid wsp:val=&quot;0004273F&quot;/&gt;&lt;wsp:rsid wsp:val=&quot;00043030&quot;/&gt;&lt;wsp:rsid wsp:val=&quot;0004357D&quot;/&gt;&lt;wsp:rsid wsp:val=&quot;000442F3&quot;/&gt;&lt;wsp:rsid wsp:val=&quot;0004438E&quot;/&gt;&lt;wsp:rsid wsp:val=&quot;000445CB&quot;/&gt;&lt;wsp:rsid wsp:val=&quot;00044E9B&quot;/&gt;&lt;wsp:rsid wsp:val=&quot;0004526C&quot;/&gt;&lt;wsp:rsid wsp:val=&quot;00045822&quot;/&gt;&lt;wsp:rsid wsp:val=&quot;0004617D&quot;/&gt;&lt;wsp:rsid wsp:val=&quot;00046756&quot;/&gt;&lt;wsp:rsid wsp:val=&quot;0004734C&quot;/&gt;&lt;wsp:rsid wsp:val=&quot;00047496&quot;/&gt;&lt;wsp:rsid wsp:val=&quot;0004768F&quot;/&gt;&lt;wsp:rsid wsp:val=&quot;000477DD&quot;/&gt;&lt;wsp:rsid wsp:val=&quot;00047823&quot;/&gt;&lt;wsp:rsid wsp:val=&quot;00050F59&quot;/&gt;&lt;wsp:rsid wsp:val=&quot;000513D3&quot;/&gt;&lt;wsp:rsid wsp:val=&quot;000526BA&quot;/&gt;&lt;wsp:rsid wsp:val=&quot;00053493&quot;/&gt;&lt;wsp:rsid wsp:val=&quot;00054183&quot;/&gt;&lt;wsp:rsid wsp:val=&quot;00054292&quot;/&gt;&lt;wsp:rsid wsp:val=&quot;00054522&quot;/&gt;&lt;wsp:rsid wsp:val=&quot;00054548&quot;/&gt;&lt;wsp:rsid wsp:val=&quot;0005456F&quot;/&gt;&lt;wsp:rsid wsp:val=&quot;000546A1&quot;/&gt;&lt;wsp:rsid wsp:val=&quot;00054FCC&quot;/&gt;&lt;wsp:rsid wsp:val=&quot;000554A9&quot;/&gt;&lt;wsp:rsid wsp:val=&quot;00055C6D&quot;/&gt;&lt;wsp:rsid wsp:val=&quot;00055EB7&quot;/&gt;&lt;wsp:rsid wsp:val=&quot;00056557&quot;/&gt;&lt;wsp:rsid wsp:val=&quot;0005676D&quot;/&gt;&lt;wsp:rsid wsp:val=&quot;00056AB6&quot;/&gt;&lt;wsp:rsid wsp:val=&quot;00056AE2&quot;/&gt;&lt;wsp:rsid wsp:val=&quot;0005708D&quot;/&gt;&lt;wsp:rsid wsp:val=&quot;00060536&quot;/&gt;&lt;wsp:rsid wsp:val=&quot;000608DF&quot;/&gt;&lt;wsp:rsid wsp:val=&quot;000615B4&quot;/&gt;&lt;wsp:rsid wsp:val=&quot;00061BD3&quot;/&gt;&lt;wsp:rsid wsp:val=&quot;0006238E&quot;/&gt;&lt;wsp:rsid wsp:val=&quot;00063227&quot;/&gt;&lt;wsp:rsid wsp:val=&quot;00063DB0&quot;/&gt;&lt;wsp:rsid wsp:val=&quot;00064762&quot;/&gt;&lt;wsp:rsid wsp:val=&quot;00064B46&quot;/&gt;&lt;wsp:rsid wsp:val=&quot;00064B9F&quot;/&gt;&lt;wsp:rsid wsp:val=&quot;00065BC8&quot;/&gt;&lt;wsp:rsid wsp:val=&quot;00065E0D&quot;/&gt;&lt;wsp:rsid wsp:val=&quot;00066609&quot;/&gt;&lt;wsp:rsid wsp:val=&quot;00066746&quot;/&gt;&lt;wsp:rsid wsp:val=&quot;00066BA4&quot;/&gt;&lt;wsp:rsid wsp:val=&quot;00066BF2&quot;/&gt;&lt;wsp:rsid wsp:val=&quot;000678D0&quot;/&gt;&lt;wsp:rsid wsp:val=&quot;00070596&quot;/&gt;&lt;wsp:rsid wsp:val=&quot;00070801&quot;/&gt;&lt;wsp:rsid wsp:val=&quot;00070DB0&quot;/&gt;&lt;wsp:rsid wsp:val=&quot;00071F56&quot;/&gt;&lt;wsp:rsid wsp:val=&quot;00073784&quot;/&gt;&lt;wsp:rsid wsp:val=&quot;00073822&quot;/&gt;&lt;wsp:rsid wsp:val=&quot;00073D07&quot;/&gt;&lt;wsp:rsid wsp:val=&quot;00073EA9&quot;/&gt;&lt;wsp:rsid wsp:val=&quot;00075C12&quot;/&gt;&lt;wsp:rsid wsp:val=&quot;0007640D&quot;/&gt;&lt;wsp:rsid wsp:val=&quot;000764C3&quot;/&gt;&lt;wsp:rsid wsp:val=&quot;00076D3F&quot;/&gt;&lt;wsp:rsid wsp:val=&quot;00077348&quot;/&gt;&lt;wsp:rsid wsp:val=&quot;0007739F&quot;/&gt;&lt;wsp:rsid wsp:val=&quot;00077C86&quot;/&gt;&lt;wsp:rsid wsp:val=&quot;00077E15&quot;/&gt;&lt;wsp:rsid wsp:val=&quot;00081143&quot;/&gt;&lt;wsp:rsid wsp:val=&quot;000827B4&quot;/&gt;&lt;wsp:rsid wsp:val=&quot;00082C62&quot;/&gt;&lt;wsp:rsid wsp:val=&quot;00083AF0&quot;/&gt;&lt;wsp:rsid wsp:val=&quot;00084560&quot;/&gt;&lt;wsp:rsid wsp:val=&quot;00084DF5&quot;/&gt;&lt;wsp:rsid wsp:val=&quot;00085A8B&quot;/&gt;&lt;wsp:rsid wsp:val=&quot;00085CE9&quot;/&gt;&lt;wsp:rsid wsp:val=&quot;00087222&quot;/&gt;&lt;wsp:rsid wsp:val=&quot;0009026E&quot;/&gt;&lt;wsp:rsid wsp:val=&quot;00092C65&quot;/&gt;&lt;wsp:rsid wsp:val=&quot;00092EF8&quot;/&gt;&lt;wsp:rsid wsp:val=&quot;00093B19&quot;/&gt;&lt;wsp:rsid wsp:val=&quot;0009431A&quot;/&gt;&lt;wsp:rsid wsp:val=&quot;000943A8&quot;/&gt;&lt;wsp:rsid wsp:val=&quot;00094550&quot;/&gt;&lt;wsp:rsid wsp:val=&quot;00094993&quot;/&gt;&lt;wsp:rsid wsp:val=&quot;0009499F&quot;/&gt;&lt;wsp:rsid wsp:val=&quot;0009522A&quot;/&gt;&lt;wsp:rsid wsp:val=&quot;00095286&quot;/&gt;&lt;wsp:rsid wsp:val=&quot;00096745&quot;/&gt;&lt;wsp:rsid wsp:val=&quot;00096A82&quot;/&gt;&lt;wsp:rsid wsp:val=&quot;000971E0&quot;/&gt;&lt;wsp:rsid wsp:val=&quot;00097AD0&quot;/&gt;&lt;wsp:rsid wsp:val=&quot;00097C67&quot;/&gt;&lt;wsp:rsid wsp:val=&quot;00097D1C&quot;/&gt;&lt;wsp:rsid wsp:val=&quot;000A1166&quot;/&gt;&lt;wsp:rsid wsp:val=&quot;000A1243&quot;/&gt;&lt;wsp:rsid wsp:val=&quot;000A1C13&quot;/&gt;&lt;wsp:rsid wsp:val=&quot;000A1F74&quot;/&gt;&lt;wsp:rsid wsp:val=&quot;000A2A68&quot;/&gt;&lt;wsp:rsid wsp:val=&quot;000A3013&quot;/&gt;&lt;wsp:rsid wsp:val=&quot;000A36E5&quot;/&gt;&lt;wsp:rsid wsp:val=&quot;000A4520&quot;/&gt;&lt;wsp:rsid wsp:val=&quot;000A4583&quot;/&gt;&lt;wsp:rsid wsp:val=&quot;000A4937&quot;/&gt;&lt;wsp:rsid wsp:val=&quot;000A4B8A&quot;/&gt;&lt;wsp:rsid wsp:val=&quot;000A4EF9&quot;/&gt;&lt;wsp:rsid wsp:val=&quot;000A5683&quot;/&gt;&lt;wsp:rsid wsp:val=&quot;000A58D6&quot;/&gt;&lt;wsp:rsid wsp:val=&quot;000A6268&quot;/&gt;&lt;wsp:rsid wsp:val=&quot;000A656A&quot;/&gt;&lt;wsp:rsid wsp:val=&quot;000A673C&quot;/&gt;&lt;wsp:rsid wsp:val=&quot;000A6B34&quot;/&gt;&lt;wsp:rsid wsp:val=&quot;000A72A2&quot;/&gt;&lt;wsp:rsid wsp:val=&quot;000A7D71&quot;/&gt;&lt;wsp:rsid wsp:val=&quot;000B0448&quot;/&gt;&lt;wsp:rsid wsp:val=&quot;000B0D24&quot;/&gt;&lt;wsp:rsid wsp:val=&quot;000B142F&quot;/&gt;&lt;wsp:rsid wsp:val=&quot;000B15B5&quot;/&gt;&lt;wsp:rsid wsp:val=&quot;000B206B&quot;/&gt;&lt;wsp:rsid wsp:val=&quot;000B22EB&quot;/&gt;&lt;wsp:rsid wsp:val=&quot;000B298A&quot;/&gt;&lt;wsp:rsid wsp:val=&quot;000B2CEF&quot;/&gt;&lt;wsp:rsid wsp:val=&quot;000B3256&quot;/&gt;&lt;wsp:rsid wsp:val=&quot;000B378A&quot;/&gt;&lt;wsp:rsid wsp:val=&quot;000B402C&quot;/&gt;&lt;wsp:rsid wsp:val=&quot;000B4075&quot;/&gt;&lt;wsp:rsid wsp:val=&quot;000B507A&quot;/&gt;&lt;wsp:rsid wsp:val=&quot;000B6648&quot;/&gt;&lt;wsp:rsid wsp:val=&quot;000B67B4&quot;/&gt;&lt;wsp:rsid wsp:val=&quot;000B6CBE&quot;/&gt;&lt;wsp:rsid wsp:val=&quot;000B7E57&quot;/&gt;&lt;wsp:rsid wsp:val=&quot;000C0FEC&quot;/&gt;&lt;wsp:rsid wsp:val=&quot;000C304F&quot;/&gt;&lt;wsp:rsid wsp:val=&quot;000C3121&quot;/&gt;&lt;wsp:rsid wsp:val=&quot;000C3694&quot;/&gt;&lt;wsp:rsid wsp:val=&quot;000C3FFB&quot;/&gt;&lt;wsp:rsid wsp:val=&quot;000C4C64&quot;/&gt;&lt;wsp:rsid wsp:val=&quot;000C510E&quot;/&gt;&lt;wsp:rsid wsp:val=&quot;000C5830&quot;/&gt;&lt;wsp:rsid wsp:val=&quot;000C5853&quot;/&gt;&lt;wsp:rsid wsp:val=&quot;000C5CB8&quot;/&gt;&lt;wsp:rsid wsp:val=&quot;000C5D07&quot;/&gt;&lt;wsp:rsid wsp:val=&quot;000C6967&quot;/&gt;&lt;wsp:rsid wsp:val=&quot;000C6EDD&quot;/&gt;&lt;wsp:rsid wsp:val=&quot;000C7AEC&quot;/&gt;&lt;wsp:rsid wsp:val=&quot;000C7C1F&quot;/&gt;&lt;wsp:rsid wsp:val=&quot;000D0680&quot;/&gt;&lt;wsp:rsid wsp:val=&quot;000D0B75&quot;/&gt;&lt;wsp:rsid wsp:val=&quot;000D0C95&quot;/&gt;&lt;wsp:rsid wsp:val=&quot;000D1FC1&quot;/&gt;&lt;wsp:rsid wsp:val=&quot;000D2013&quot;/&gt;&lt;wsp:rsid wsp:val=&quot;000D24F3&quot;/&gt;&lt;wsp:rsid wsp:val=&quot;000D255C&quot;/&gt;&lt;wsp:rsid wsp:val=&quot;000D2D88&quot;/&gt;&lt;wsp:rsid wsp:val=&quot;000D3186&quot;/&gt;&lt;wsp:rsid wsp:val=&quot;000D3188&quot;/&gt;&lt;wsp:rsid wsp:val=&quot;000D3254&quot;/&gt;&lt;wsp:rsid wsp:val=&quot;000D41E4&quot;/&gt;&lt;wsp:rsid wsp:val=&quot;000D45F8&quot;/&gt;&lt;wsp:rsid wsp:val=&quot;000D4D7C&quot;/&gt;&lt;wsp:rsid wsp:val=&quot;000D501B&quot;/&gt;&lt;wsp:rsid wsp:val=&quot;000D5A7C&quot;/&gt;&lt;wsp:rsid wsp:val=&quot;000D5AF6&quot;/&gt;&lt;wsp:rsid wsp:val=&quot;000D624B&quot;/&gt;&lt;wsp:rsid wsp:val=&quot;000D660E&quot;/&gt;&lt;wsp:rsid wsp:val=&quot;000D6FF7&quot;/&gt;&lt;wsp:rsid wsp:val=&quot;000D7139&quot;/&gt;&lt;wsp:rsid wsp:val=&quot;000D72F1&quot;/&gt;&lt;wsp:rsid wsp:val=&quot;000D7574&quot;/&gt;&lt;wsp:rsid wsp:val=&quot;000E0259&quot;/&gt;&lt;wsp:rsid wsp:val=&quot;000E1115&quot;/&gt;&lt;wsp:rsid wsp:val=&quot;000E1671&quot;/&gt;&lt;wsp:rsid wsp:val=&quot;000E16DA&quot;/&gt;&lt;wsp:rsid wsp:val=&quot;000E1C8C&quot;/&gt;&lt;wsp:rsid wsp:val=&quot;000E26E1&quot;/&gt;&lt;wsp:rsid wsp:val=&quot;000E2833&quot;/&gt;&lt;wsp:rsid wsp:val=&quot;000E3A8F&quot;/&gt;&lt;wsp:rsid wsp:val=&quot;000E3DD3&quot;/&gt;&lt;wsp:rsid wsp:val=&quot;000E47B8&quot;/&gt;&lt;wsp:rsid wsp:val=&quot;000E48E8&quot;/&gt;&lt;wsp:rsid wsp:val=&quot;000E4D08&quot;/&gt;&lt;wsp:rsid wsp:val=&quot;000E4D3E&quot;/&gt;&lt;wsp:rsid wsp:val=&quot;000E4D49&quot;/&gt;&lt;wsp:rsid wsp:val=&quot;000E5637&quot;/&gt;&lt;wsp:rsid wsp:val=&quot;000E5B09&quot;/&gt;&lt;wsp:rsid wsp:val=&quot;000E60B1&quot;/&gt;&lt;wsp:rsid wsp:val=&quot;000E6558&quot;/&gt;&lt;wsp:rsid wsp:val=&quot;000E6640&quot;/&gt;&lt;wsp:rsid wsp:val=&quot;000E68F5&quot;/&gt;&lt;wsp:rsid wsp:val=&quot;000E6FE4&quot;/&gt;&lt;wsp:rsid wsp:val=&quot;000E7A5E&quot;/&gt;&lt;wsp:rsid wsp:val=&quot;000F03C9&quot;/&gt;&lt;wsp:rsid wsp:val=&quot;000F0737&quot;/&gt;&lt;wsp:rsid wsp:val=&quot;000F0C38&quot;/&gt;&lt;wsp:rsid wsp:val=&quot;000F0ED0&quot;/&gt;&lt;wsp:rsid wsp:val=&quot;000F1701&quot;/&gt;&lt;wsp:rsid wsp:val=&quot;000F1962&quot;/&gt;&lt;wsp:rsid wsp:val=&quot;000F1C98&quot;/&gt;&lt;wsp:rsid wsp:val=&quot;000F2204&quot;/&gt;&lt;wsp:rsid wsp:val=&quot;000F240B&quot;/&gt;&lt;wsp:rsid wsp:val=&quot;000F39C7&quot;/&gt;&lt;wsp:rsid wsp:val=&quot;000F4284&quot;/&gt;&lt;wsp:rsid wsp:val=&quot;000F44EC&quot;/&gt;&lt;wsp:rsid wsp:val=&quot;000F4C81&quot;/&gt;&lt;wsp:rsid wsp:val=&quot;000F500D&quot;/&gt;&lt;wsp:rsid wsp:val=&quot;000F5FDA&quot;/&gt;&lt;wsp:rsid wsp:val=&quot;000F6E9F&quot;/&gt;&lt;wsp:rsid wsp:val=&quot;000F7012&quot;/&gt;&lt;wsp:rsid wsp:val=&quot;000F72A4&quot;/&gt;&lt;wsp:rsid wsp:val=&quot;000F7E74&quot;/&gt;&lt;wsp:rsid wsp:val=&quot;00100FDB&quot;/&gt;&lt;wsp:rsid wsp:val=&quot;0010107A&quot;/&gt;&lt;wsp:rsid wsp:val=&quot;001010B5&quot;/&gt;&lt;wsp:rsid wsp:val=&quot;0010165E&quot;/&gt;&lt;wsp:rsid wsp:val=&quot;001017C1&quot;/&gt;&lt;wsp:rsid wsp:val=&quot;00101A02&quot;/&gt;&lt;wsp:rsid wsp:val=&quot;00101D84&quot;/&gt;&lt;wsp:rsid wsp:val=&quot;00101F08&quot;/&gt;&lt;wsp:rsid wsp:val=&quot;001021B2&quot;/&gt;&lt;wsp:rsid wsp:val=&quot;00102D16&quot;/&gt;&lt;wsp:rsid wsp:val=&quot;00102DD3&quot;/&gt;&lt;wsp:rsid wsp:val=&quot;0010336B&quot;/&gt;&lt;wsp:rsid wsp:val=&quot;00103FA4&quot;/&gt;&lt;wsp:rsid wsp:val=&quot;0010509E&quot;/&gt;&lt;wsp:rsid wsp:val=&quot;001051CB&quot;/&gt;&lt;wsp:rsid wsp:val=&quot;0010585D&quot;/&gt;&lt;wsp:rsid wsp:val=&quot;001059B3&quot;/&gt;&lt;wsp:rsid wsp:val=&quot;00105E7C&quot;/&gt;&lt;wsp:rsid wsp:val=&quot;00105FAF&quot;/&gt;&lt;wsp:rsid wsp:val=&quot;00105FD2&quot;/&gt;&lt;wsp:rsid wsp:val=&quot;001063DD&quot;/&gt;&lt;wsp:rsid wsp:val=&quot;001064ED&quot;/&gt;&lt;wsp:rsid wsp:val=&quot;00106BF2&quot;/&gt;&lt;wsp:rsid wsp:val=&quot;00106E35&quot;/&gt;&lt;wsp:rsid wsp:val=&quot;00106E59&quot;/&gt;&lt;wsp:rsid wsp:val=&quot;00106E87&quot;/&gt;&lt;wsp:rsid wsp:val=&quot;00107D76&quot;/&gt;&lt;wsp:rsid wsp:val=&quot;0011034D&quot;/&gt;&lt;wsp:rsid wsp:val=&quot;001105BF&quot;/&gt;&lt;wsp:rsid wsp:val=&quot;00111121&quot;/&gt;&lt;wsp:rsid wsp:val=&quot;001111DC&quot;/&gt;&lt;wsp:rsid wsp:val=&quot;001117FF&quot;/&gt;&lt;wsp:rsid wsp:val=&quot;00111CA6&quot;/&gt;&lt;wsp:rsid wsp:val=&quot;00111FB9&quot;/&gt;&lt;wsp:rsid wsp:val=&quot;0011235E&quot;/&gt;&lt;wsp:rsid wsp:val=&quot;0011334E&quot;/&gt;&lt;wsp:rsid wsp:val=&quot;00113366&quot;/&gt;&lt;wsp:rsid wsp:val=&quot;00113B6B&quot;/&gt;&lt;wsp:rsid wsp:val=&quot;00114029&quot;/&gt;&lt;wsp:rsid wsp:val=&quot;00114138&quot;/&gt;&lt;wsp:rsid wsp:val=&quot;001143D1&quot;/&gt;&lt;wsp:rsid wsp:val=&quot;00114570&quot;/&gt;&lt;wsp:rsid wsp:val=&quot;00115AC9&quot;/&gt;&lt;wsp:rsid wsp:val=&quot;00115F03&quot;/&gt;&lt;wsp:rsid wsp:val=&quot;001160B8&quot;/&gt;&lt;wsp:rsid wsp:val=&quot;001160BB&quot;/&gt;&lt;wsp:rsid wsp:val=&quot;001169B1&quot;/&gt;&lt;wsp:rsid wsp:val=&quot;00116C00&quot;/&gt;&lt;wsp:rsid wsp:val=&quot;00116C92&quot;/&gt;&lt;wsp:rsid wsp:val=&quot;00117479&quot;/&gt;&lt;wsp:rsid wsp:val=&quot;00117544&quot;/&gt;&lt;wsp:rsid wsp:val=&quot;00117557&quot;/&gt;&lt;wsp:rsid wsp:val=&quot;001179CA&quot;/&gt;&lt;wsp:rsid wsp:val=&quot;00117AAB&quot;/&gt;&lt;wsp:rsid wsp:val=&quot;0012011C&quot;/&gt;&lt;wsp:rsid wsp:val=&quot;00120190&quot;/&gt;&lt;wsp:rsid wsp:val=&quot;0012059B&quot;/&gt;&lt;wsp:rsid wsp:val=&quot;00120EEA&quot;/&gt;&lt;wsp:rsid wsp:val=&quot;0012115F&quot;/&gt;&lt;wsp:rsid wsp:val=&quot;00121717&quot;/&gt;&lt;wsp:rsid wsp:val=&quot;001223B6&quot;/&gt;&lt;wsp:rsid wsp:val=&quot;001224ED&quot;/&gt;&lt;wsp:rsid wsp:val=&quot;0012352E&quot;/&gt;&lt;wsp:rsid wsp:val=&quot;00123B4A&quot;/&gt;&lt;wsp:rsid wsp:val=&quot;00123B60&quot;/&gt;&lt;wsp:rsid wsp:val=&quot;001248C7&quot;/&gt;&lt;wsp:rsid wsp:val=&quot;00124999&quot;/&gt;&lt;wsp:rsid wsp:val=&quot;00124A55&quot;/&gt;&lt;wsp:rsid wsp:val=&quot;00124E65&quot;/&gt;&lt;wsp:rsid wsp:val=&quot;001251CD&quot;/&gt;&lt;wsp:rsid wsp:val=&quot;00127064&quot;/&gt;&lt;wsp:rsid wsp:val=&quot;001274AF&quot;/&gt;&lt;wsp:rsid wsp:val=&quot;001304C1&quot;/&gt;&lt;wsp:rsid wsp:val=&quot;0013117D&quot;/&gt;&lt;wsp:rsid wsp:val=&quot;0013161C&quot;/&gt;&lt;wsp:rsid wsp:val=&quot;001316A6&quot;/&gt;&lt;wsp:rsid wsp:val=&quot;0013192B&quot;/&gt;&lt;wsp:rsid wsp:val=&quot;00132157&quot;/&gt;&lt;wsp:rsid wsp:val=&quot;001323A1&quot;/&gt;&lt;wsp:rsid wsp:val=&quot;00132556&quot;/&gt;&lt;wsp:rsid wsp:val=&quot;00132EF5&quot;/&gt;&lt;wsp:rsid wsp:val=&quot;0013312D&quot;/&gt;&lt;wsp:rsid wsp:val=&quot;00133D35&quot;/&gt;&lt;wsp:rsid wsp:val=&quot;00134465&quot;/&gt;&lt;wsp:rsid wsp:val=&quot;001344F4&quot;/&gt;&lt;wsp:rsid wsp:val=&quot;00135C24&quot;/&gt;&lt;wsp:rsid wsp:val=&quot;00135EB2&quot;/&gt;&lt;wsp:rsid wsp:val=&quot;0013691E&quot;/&gt;&lt;wsp:rsid wsp:val=&quot;001369D6&quot;/&gt;&lt;wsp:rsid wsp:val=&quot;00136A49&quot;/&gt;&lt;wsp:rsid wsp:val=&quot;00136EA5&quot;/&gt;&lt;wsp:rsid wsp:val=&quot;00137199&quot;/&gt;&lt;wsp:rsid wsp:val=&quot;0013785C&quot;/&gt;&lt;wsp:rsid wsp:val=&quot;0014033C&quot;/&gt;&lt;wsp:rsid wsp:val=&quot;00142717&quot;/&gt;&lt;wsp:rsid wsp:val=&quot;00142FDF&quot;/&gt;&lt;wsp:rsid wsp:val=&quot;00143551&quot;/&gt;&lt;wsp:rsid wsp:val=&quot;0014486E&quot;/&gt;&lt;wsp:rsid wsp:val=&quot;001451B7&quot;/&gt;&lt;wsp:rsid wsp:val=&quot;00145E75&quot;/&gt;&lt;wsp:rsid wsp:val=&quot;001468E3&quot;/&gt;&lt;wsp:rsid wsp:val=&quot;00146C48&quot;/&gt;&lt;wsp:rsid wsp:val=&quot;0014764D&quot;/&gt;&lt;wsp:rsid wsp:val=&quot;00147BD4&quot;/&gt;&lt;wsp:rsid wsp:val=&quot;00150082&quot;/&gt;&lt;wsp:rsid wsp:val=&quot;00150535&quot;/&gt;&lt;wsp:rsid wsp:val=&quot;001507E1&quot;/&gt;&lt;wsp:rsid wsp:val=&quot;00150C14&quot;/&gt;&lt;wsp:rsid wsp:val=&quot;00151076&quot;/&gt;&lt;wsp:rsid wsp:val=&quot;001512ED&quot;/&gt;&lt;wsp:rsid wsp:val=&quot;00151A89&quot;/&gt;&lt;wsp:rsid wsp:val=&quot;00151FD2&quot;/&gt;&lt;wsp:rsid wsp:val=&quot;001520AE&quot;/&gt;&lt;wsp:rsid wsp:val=&quot;001521B3&quot;/&gt;&lt;wsp:rsid wsp:val=&quot;00152690&quot;/&gt;&lt;wsp:rsid wsp:val=&quot;00153823&quot;/&gt;&lt;wsp:rsid wsp:val=&quot;001542F6&quot;/&gt;&lt;wsp:rsid wsp:val=&quot;00154DF3&quot;/&gt;&lt;wsp:rsid wsp:val=&quot;00154EC4&quot;/&gt;&lt;wsp:rsid wsp:val=&quot;001553F6&quot;/&gt;&lt;wsp:rsid wsp:val=&quot;00155AA2&quot;/&gt;&lt;wsp:rsid wsp:val=&quot;00156579&quot;/&gt;&lt;wsp:rsid wsp:val=&quot;0016059B&quot;/&gt;&lt;wsp:rsid wsp:val=&quot;001609CA&quot;/&gt;&lt;wsp:rsid wsp:val=&quot;00160F2B&quot;/&gt;&lt;wsp:rsid wsp:val=&quot;001610AA&quot;/&gt;&lt;wsp:rsid wsp:val=&quot;00161608&quot;/&gt;&lt;wsp:rsid wsp:val=&quot;001619AE&quot;/&gt;&lt;wsp:rsid wsp:val=&quot;00161A67&quot;/&gt;&lt;wsp:rsid wsp:val=&quot;00162BF8&quot;/&gt;&lt;wsp:rsid wsp:val=&quot;00163AE2&quot;/&gt;&lt;wsp:rsid wsp:val=&quot;00163BD3&quot;/&gt;&lt;wsp:rsid wsp:val=&quot;00163D19&quot;/&gt;&lt;wsp:rsid wsp:val=&quot;00163F68&quot;/&gt;&lt;wsp:rsid wsp:val=&quot;00164C75&quot;/&gt;&lt;wsp:rsid wsp:val=&quot;00164EDF&quot;/&gt;&lt;wsp:rsid wsp:val=&quot;00165BFA&quot;/&gt;&lt;wsp:rsid wsp:val=&quot;00165CB9&quot;/&gt;&lt;wsp:rsid wsp:val=&quot;0016601D&quot;/&gt;&lt;wsp:rsid wsp:val=&quot;001660B6&quot;/&gt;&lt;wsp:rsid wsp:val=&quot;001700DA&quot;/&gt;&lt;wsp:rsid wsp:val=&quot;00170314&quot;/&gt;&lt;wsp:rsid wsp:val=&quot;00170407&quot;/&gt;&lt;wsp:rsid wsp:val=&quot;001710CE&quot;/&gt;&lt;wsp:rsid wsp:val=&quot;001715F8&quot;/&gt;&lt;wsp:rsid wsp:val=&quot;00171CAA&quot;/&gt;&lt;wsp:rsid wsp:val=&quot;00171D2E&quot;/&gt;&lt;wsp:rsid wsp:val=&quot;00171DC6&quot;/&gt;&lt;wsp:rsid wsp:val=&quot;00172356&quot;/&gt;&lt;wsp:rsid wsp:val=&quot;0017264D&quot;/&gt;&lt;wsp:rsid wsp:val=&quot;001726EE&quot;/&gt;&lt;wsp:rsid wsp:val=&quot;00172BE9&quot;/&gt;&lt;wsp:rsid wsp:val=&quot;00172C9B&quot;/&gt;&lt;wsp:rsid wsp:val=&quot;0017355E&quot;/&gt;&lt;wsp:rsid wsp:val=&quot;0017410A&quot;/&gt;&lt;wsp:rsid wsp:val=&quot;001746EC&quot;/&gt;&lt;wsp:rsid wsp:val=&quot;001752CA&quot;/&gt;&lt;wsp:rsid wsp:val=&quot;00175A2A&quot;/&gt;&lt;wsp:rsid wsp:val=&quot;00175CD8&quot;/&gt;&lt;wsp:rsid wsp:val=&quot;00176779&quot;/&gt;&lt;wsp:rsid wsp:val=&quot;00176B8A&quot;/&gt;&lt;wsp:rsid wsp:val=&quot;00176C7B&quot;/&gt;&lt;wsp:rsid wsp:val=&quot;0017765A&quot;/&gt;&lt;wsp:rsid wsp:val=&quot;00177A70&quot;/&gt;&lt;wsp:rsid wsp:val=&quot;00180BA0&quot;/&gt;&lt;wsp:rsid wsp:val=&quot;00181A0B&quot;/&gt;&lt;wsp:rsid wsp:val=&quot;001820B8&quot;/&gt;&lt;wsp:rsid wsp:val=&quot;00182364&quot;/&gt;&lt;wsp:rsid wsp:val=&quot;00182480&quot;/&gt;&lt;wsp:rsid wsp:val=&quot;001824DC&quot;/&gt;&lt;wsp:rsid wsp:val=&quot;001828FE&quot;/&gt;&lt;wsp:rsid wsp:val=&quot;00182ABE&quot;/&gt;&lt;wsp:rsid wsp:val=&quot;00182BC6&quot;/&gt;&lt;wsp:rsid wsp:val=&quot;00183236&quot;/&gt;&lt;wsp:rsid wsp:val=&quot;00183981&quot;/&gt;&lt;wsp:rsid wsp:val=&quot;00183CFC&quot;/&gt;&lt;wsp:rsid wsp:val=&quot;00183E6A&quot;/&gt;&lt;wsp:rsid wsp:val=&quot;00184028&quot;/&gt;&lt;wsp:rsid wsp:val=&quot;0018470E&quot;/&gt;&lt;wsp:rsid wsp:val=&quot;001847A5&quot;/&gt;&lt;wsp:rsid wsp:val=&quot;00186BB7&quot;/&gt;&lt;wsp:rsid wsp:val=&quot;00187183&quot;/&gt;&lt;wsp:rsid wsp:val=&quot;001871A8&quot;/&gt;&lt;wsp:rsid wsp:val=&quot;001908FF&quot;/&gt;&lt;wsp:rsid wsp:val=&quot;00190C7E&quot;/&gt;&lt;wsp:rsid wsp:val=&quot;00191036&quot;/&gt;&lt;wsp:rsid wsp:val=&quot;00194079&quot;/&gt;&lt;wsp:rsid wsp:val=&quot;0019427E&quot;/&gt;&lt;wsp:rsid wsp:val=&quot;00195E7F&quot;/&gt;&lt;wsp:rsid wsp:val=&quot;0019630A&quot;/&gt;&lt;wsp:rsid wsp:val=&quot;0019670F&quot;/&gt;&lt;wsp:rsid wsp:val=&quot;00196D9F&quot;/&gt;&lt;wsp:rsid wsp:val=&quot;001A00C1&quot;/&gt;&lt;wsp:rsid wsp:val=&quot;001A06BE&quot;/&gt;&lt;wsp:rsid wsp:val=&quot;001A07C7&quot;/&gt;&lt;wsp:rsid wsp:val=&quot;001A0D17&quot;/&gt;&lt;wsp:rsid wsp:val=&quot;001A1107&quot;/&gt;&lt;wsp:rsid wsp:val=&quot;001A13D1&quot;/&gt;&lt;wsp:rsid wsp:val=&quot;001A24D4&quot;/&gt;&lt;wsp:rsid wsp:val=&quot;001A2BAF&quot;/&gt;&lt;wsp:rsid wsp:val=&quot;001A3669&quot;/&gt;&lt;wsp:rsid wsp:val=&quot;001A3829&quot;/&gt;&lt;wsp:rsid wsp:val=&quot;001A3AAD&quot;/&gt;&lt;wsp:rsid wsp:val=&quot;001A41EC&quot;/&gt;&lt;wsp:rsid wsp:val=&quot;001A4A8F&quot;/&gt;&lt;wsp:rsid wsp:val=&quot;001A4F97&quot;/&gt;&lt;wsp:rsid wsp:val=&quot;001A601B&quot;/&gt;&lt;wsp:rsid wsp:val=&quot;001A7AF0&quot;/&gt;&lt;wsp:rsid wsp:val=&quot;001B0A94&quot;/&gt;&lt;wsp:rsid wsp:val=&quot;001B0F2F&quot;/&gt;&lt;wsp:rsid wsp:val=&quot;001B13D7&quot;/&gt;&lt;wsp:rsid wsp:val=&quot;001B1A87&quot;/&gt;&lt;wsp:rsid wsp:val=&quot;001B1C5B&quot;/&gt;&lt;wsp:rsid wsp:val=&quot;001B2957&quot;/&gt;&lt;wsp:rsid wsp:val=&quot;001B2BEE&quot;/&gt;&lt;wsp:rsid wsp:val=&quot;001B3400&quot;/&gt;&lt;wsp:rsid wsp:val=&quot;001B3843&quot;/&gt;&lt;wsp:rsid wsp:val=&quot;001B4CDD&quot;/&gt;&lt;wsp:rsid wsp:val=&quot;001B5112&quot;/&gt;&lt;wsp:rsid wsp:val=&quot;001B576A&quot;/&gt;&lt;wsp:rsid wsp:val=&quot;001B6917&quot;/&gt;&lt;wsp:rsid wsp:val=&quot;001B6E80&quot;/&gt;&lt;wsp:rsid wsp:val=&quot;001B7877&quot;/&gt;&lt;wsp:rsid wsp:val=&quot;001C0AF4&quot;/&gt;&lt;wsp:rsid wsp:val=&quot;001C201E&quot;/&gt;&lt;wsp:rsid wsp:val=&quot;001C208B&quot;/&gt;&lt;wsp:rsid wsp:val=&quot;001C21DA&quot;/&gt;&lt;wsp:rsid wsp:val=&quot;001C2621&quot;/&gt;&lt;wsp:rsid wsp:val=&quot;001C267F&quot;/&gt;&lt;wsp:rsid wsp:val=&quot;001C2C86&quot;/&gt;&lt;wsp:rsid wsp:val=&quot;001C2CD1&quot;/&gt;&lt;wsp:rsid wsp:val=&quot;001C330B&quot;/&gt;&lt;wsp:rsid wsp:val=&quot;001C338D&quot;/&gt;&lt;wsp:rsid wsp:val=&quot;001C45C2&quot;/&gt;&lt;wsp:rsid wsp:val=&quot;001C46FF&quot;/&gt;&lt;wsp:rsid wsp:val=&quot;001C6FB3&quot;/&gt;&lt;wsp:rsid wsp:val=&quot;001C73D0&quot;/&gt;&lt;wsp:rsid wsp:val=&quot;001D0704&quot;/&gt;&lt;wsp:rsid wsp:val=&quot;001D1714&quot;/&gt;&lt;wsp:rsid wsp:val=&quot;001D19A1&quot;/&gt;&lt;wsp:rsid wsp:val=&quot;001D1D79&quot;/&gt;&lt;wsp:rsid wsp:val=&quot;001D1FFE&quot;/&gt;&lt;wsp:rsid wsp:val=&quot;001D2B45&quot;/&gt;&lt;wsp:rsid wsp:val=&quot;001D2DC1&quot;/&gt;&lt;wsp:rsid wsp:val=&quot;001D3FE1&quot;/&gt;&lt;wsp:rsid wsp:val=&quot;001D47B6&quot;/&gt;&lt;wsp:rsid wsp:val=&quot;001D4DB9&quot;/&gt;&lt;wsp:rsid wsp:val=&quot;001D5377&quot;/&gt;&lt;wsp:rsid wsp:val=&quot;001D578A&quot;/&gt;&lt;wsp:rsid wsp:val=&quot;001D58C8&quot;/&gt;&lt;wsp:rsid wsp:val=&quot;001D6B41&quot;/&gt;&lt;wsp:rsid wsp:val=&quot;001E024C&quot;/&gt;&lt;wsp:rsid wsp:val=&quot;001E0411&quot;/&gt;&lt;wsp:rsid wsp:val=&quot;001E0A75&quot;/&gt;&lt;wsp:rsid wsp:val=&quot;001E0E35&quot;/&gt;&lt;wsp:rsid wsp:val=&quot;001E1BB4&quot;/&gt;&lt;wsp:rsid wsp:val=&quot;001E1FD0&quot;/&gt;&lt;wsp:rsid wsp:val=&quot;001E2010&quot;/&gt;&lt;wsp:rsid wsp:val=&quot;001E26DE&quot;/&gt;&lt;wsp:rsid wsp:val=&quot;001E3C9E&quot;/&gt;&lt;wsp:rsid wsp:val=&quot;001E446A&quot;/&gt;&lt;wsp:rsid wsp:val=&quot;001E4626&quot;/&gt;&lt;wsp:rsid wsp:val=&quot;001E4749&quot;/&gt;&lt;wsp:rsid wsp:val=&quot;001E4C98&quot;/&gt;&lt;wsp:rsid wsp:val=&quot;001E557F&quot;/&gt;&lt;wsp:rsid wsp:val=&quot;001E57B9&quot;/&gt;&lt;wsp:rsid wsp:val=&quot;001E5825&quot;/&gt;&lt;wsp:rsid wsp:val=&quot;001E5FD6&quot;/&gt;&lt;wsp:rsid wsp:val=&quot;001E60DB&quot;/&gt;&lt;wsp:rsid wsp:val=&quot;001E7558&quot;/&gt;&lt;wsp:rsid wsp:val=&quot;001E7A82&quot;/&gt;&lt;wsp:rsid wsp:val=&quot;001E7EAA&quot;/&gt;&lt;wsp:rsid wsp:val=&quot;001F002C&quot;/&gt;&lt;wsp:rsid wsp:val=&quot;001F005F&quot;/&gt;&lt;wsp:rsid wsp:val=&quot;001F0720&quot;/&gt;&lt;wsp:rsid wsp:val=&quot;001F078D&quot;/&gt;&lt;wsp:rsid wsp:val=&quot;001F16D1&quot;/&gt;&lt;wsp:rsid wsp:val=&quot;001F1B70&quot;/&gt;&lt;wsp:rsid wsp:val=&quot;001F2950&quot;/&gt;&lt;wsp:rsid wsp:val=&quot;001F2CAC&quot;/&gt;&lt;wsp:rsid wsp:val=&quot;001F2F2E&quot;/&gt;&lt;wsp:rsid wsp:val=&quot;001F36C3&quot;/&gt;&lt;wsp:rsid wsp:val=&quot;001F394F&quot;/&gt;&lt;wsp:rsid wsp:val=&quot;001F3C4C&quot;/&gt;&lt;wsp:rsid wsp:val=&quot;001F3DB8&quot;/&gt;&lt;wsp:rsid wsp:val=&quot;001F413C&quot;/&gt;&lt;wsp:rsid wsp:val=&quot;001F5298&quot;/&gt;&lt;wsp:rsid wsp:val=&quot;001F63D1&quot;/&gt;&lt;wsp:rsid wsp:val=&quot;001F6C8F&quot;/&gt;&lt;wsp:rsid wsp:val=&quot;001F7266&quot;/&gt;&lt;wsp:rsid wsp:val=&quot;001F7328&quot;/&gt;&lt;wsp:rsid wsp:val=&quot;002009F9&quot;/&gt;&lt;wsp:rsid wsp:val=&quot;00200DAB&quot;/&gt;&lt;wsp:rsid wsp:val=&quot;002010DA&quot;/&gt;&lt;wsp:rsid wsp:val=&quot;00202229&quot;/&gt;&lt;wsp:rsid wsp:val=&quot;00202679&quot;/&gt;&lt;wsp:rsid wsp:val=&quot;00202F1E&quot;/&gt;&lt;wsp:rsid wsp:val=&quot;0020472A&quot;/&gt;&lt;wsp:rsid wsp:val=&quot;002049D6&quot;/&gt;&lt;wsp:rsid wsp:val=&quot;002067D0&quot;/&gt;&lt;wsp:rsid wsp:val=&quot;00206A53&quot;/&gt;&lt;wsp:rsid wsp:val=&quot;002071D0&quot;/&gt;&lt;wsp:rsid wsp:val=&quot;002078FA&quot;/&gt;&lt;wsp:rsid wsp:val=&quot;0020797C&quot;/&gt;&lt;wsp:rsid wsp:val=&quot;00207B83&quot;/&gt;&lt;wsp:rsid wsp:val=&quot;0021024F&quot;/&gt;&lt;wsp:rsid wsp:val=&quot;00211755&quot;/&gt;&lt;wsp:rsid wsp:val=&quot;0021179A&quot;/&gt;&lt;wsp:rsid wsp:val=&quot;00211837&quot;/&gt;&lt;wsp:rsid wsp:val=&quot;00212F56&quot;/&gt;&lt;wsp:rsid wsp:val=&quot;00213148&quot;/&gt;&lt;wsp:rsid wsp:val=&quot;002134C7&quot;/&gt;&lt;wsp:rsid wsp:val=&quot;00213BD5&quot;/&gt;&lt;wsp:rsid wsp:val=&quot;00213D4F&quot;/&gt;&lt;wsp:rsid wsp:val=&quot;0021490F&quot;/&gt;&lt;wsp:rsid wsp:val=&quot;00214F47&quot;/&gt;&lt;wsp:rsid wsp:val=&quot;00215A29&quot;/&gt;&lt;wsp:rsid wsp:val=&quot;00216387&quot;/&gt;&lt;wsp:rsid wsp:val=&quot;002167EC&quot;/&gt;&lt;wsp:rsid wsp:val=&quot;00216E3E&quot;/&gt;&lt;wsp:rsid wsp:val=&quot;00217262&quot;/&gt;&lt;wsp:rsid wsp:val=&quot;002173FF&quot;/&gt;&lt;wsp:rsid wsp:val=&quot;00217973&quot;/&gt;&lt;wsp:rsid wsp:val=&quot;00217BBB&quot;/&gt;&lt;wsp:rsid wsp:val=&quot;0022006E&quot;/&gt;&lt;wsp:rsid wsp:val=&quot;00220BF3&quot;/&gt;&lt;wsp:rsid wsp:val=&quot;002218ED&quot;/&gt;&lt;wsp:rsid wsp:val=&quot;002226EE&quot;/&gt;&lt;wsp:rsid wsp:val=&quot;0022441C&quot;/&gt;&lt;wsp:rsid wsp:val=&quot;00224BAC&quot;/&gt;&lt;wsp:rsid wsp:val=&quot;00225309&quot;/&gt;&lt;wsp:rsid wsp:val=&quot;0022538D&quot;/&gt;&lt;wsp:rsid wsp:val=&quot;0022544D&quot;/&gt;&lt;wsp:rsid wsp:val=&quot;00226189&quot;/&gt;&lt;wsp:rsid wsp:val=&quot;00226194&quot;/&gt;&lt;wsp:rsid wsp:val=&quot;00226C6D&quot;/&gt;&lt;wsp:rsid wsp:val=&quot;00226CB0&quot;/&gt;&lt;wsp:rsid wsp:val=&quot;00227750&quot;/&gt;&lt;wsp:rsid wsp:val=&quot;0023068B&quot;/&gt;&lt;wsp:rsid wsp:val=&quot;00231983&quot;/&gt;&lt;wsp:rsid wsp:val=&quot;00231CC6&quot;/&gt;&lt;wsp:rsid wsp:val=&quot;0023214F&quot;/&gt;&lt;wsp:rsid wsp:val=&quot;00233227&quot;/&gt;&lt;wsp:rsid wsp:val=&quot;00233B00&quot;/&gt;&lt;wsp:rsid wsp:val=&quot;0023448A&quot;/&gt;&lt;wsp:rsid wsp:val=&quot;002345BB&quot;/&gt;&lt;wsp:rsid wsp:val=&quot;00234DA8&quot;/&gt;&lt;wsp:rsid wsp:val=&quot;00235B9E&quot;/&gt;&lt;wsp:rsid wsp:val=&quot;00235E16&quot;/&gt;&lt;wsp:rsid wsp:val=&quot;00236323&quot;/&gt;&lt;wsp:rsid wsp:val=&quot;002365A9&quot;/&gt;&lt;wsp:rsid wsp:val=&quot;00236A90&quot;/&gt;&lt;wsp:rsid wsp:val=&quot;00237AA8&quot;/&gt;&lt;wsp:rsid wsp:val=&quot;00240A9A&quot;/&gt;&lt;wsp:rsid wsp:val=&quot;00240AA8&quot;/&gt;&lt;wsp:rsid wsp:val=&quot;00241A77&quot;/&gt;&lt;wsp:rsid wsp:val=&quot;0024212A&quot;/&gt;&lt;wsp:rsid wsp:val=&quot;00242C40&quot;/&gt;&lt;wsp:rsid wsp:val=&quot;0024355B&quot;/&gt;&lt;wsp:rsid wsp:val=&quot;0024356C&quot;/&gt;&lt;wsp:rsid wsp:val=&quot;00243D69&quot;/&gt;&lt;wsp:rsid wsp:val=&quot;00243F6A&quot;/&gt;&lt;wsp:rsid wsp:val=&quot;00244190&quot;/&gt;&lt;wsp:rsid wsp:val=&quot;00244924&quot;/&gt;&lt;wsp:rsid wsp:val=&quot;00244C7B&quot;/&gt;&lt;wsp:rsid wsp:val=&quot;0024517C&quot;/&gt;&lt;wsp:rsid wsp:val=&quot;00245A9B&quot;/&gt;&lt;wsp:rsid wsp:val=&quot;00245D2D&quot;/&gt;&lt;wsp:rsid wsp:val=&quot;00246561&quot;/&gt;&lt;wsp:rsid wsp:val=&quot;00246966&quot;/&gt;&lt;wsp:rsid wsp:val=&quot;002469C3&quot;/&gt;&lt;wsp:rsid wsp:val=&quot;00246F96&quot;/&gt;&lt;wsp:rsid wsp:val=&quot;002472EF&quot;/&gt;&lt;wsp:rsid wsp:val=&quot;002475B6&quot;/&gt;&lt;wsp:rsid wsp:val=&quot;00247709&quot;/&gt;&lt;wsp:rsid wsp:val=&quot;00247DC2&quot;/&gt;&lt;wsp:rsid wsp:val=&quot;0025003C&quot;/&gt;&lt;wsp:rsid wsp:val=&quot;00250991&quot;/&gt;&lt;wsp:rsid wsp:val=&quot;00250F55&quot;/&gt;&lt;wsp:rsid wsp:val=&quot;00250F5F&quot;/&gt;&lt;wsp:rsid wsp:val=&quot;0025167E&quot;/&gt;&lt;wsp:rsid wsp:val=&quot;00251718&quot;/&gt;&lt;wsp:rsid wsp:val=&quot;002519A7&quot;/&gt;&lt;wsp:rsid wsp:val=&quot;00251DFC&quot;/&gt;&lt;wsp:rsid wsp:val=&quot;002521A5&quot;/&gt;&lt;wsp:rsid wsp:val=&quot;002529D1&quot;/&gt;&lt;wsp:rsid wsp:val=&quot;00252B40&quot;/&gt;&lt;wsp:rsid wsp:val=&quot;0025317D&quot;/&gt;&lt;wsp:rsid wsp:val=&quot;0025346F&quot;/&gt;&lt;wsp:rsid wsp:val=&quot;00253B7C&quot;/&gt;&lt;wsp:rsid wsp:val=&quot;00253CD1&quot;/&gt;&lt;wsp:rsid wsp:val=&quot;00253EF0&quot;/&gt;&lt;wsp:rsid wsp:val=&quot;002545D1&quot;/&gt;&lt;wsp:rsid wsp:val=&quot;00254B58&quot;/&gt;&lt;wsp:rsid wsp:val=&quot;00255A13&quot;/&gt;&lt;wsp:rsid wsp:val=&quot;00256008&quot;/&gt;&lt;wsp:rsid wsp:val=&quot;00256718&quot;/&gt;&lt;wsp:rsid wsp:val=&quot;002568A2&quot;/&gt;&lt;wsp:rsid wsp:val=&quot;00256C38&quot;/&gt;&lt;wsp:rsid wsp:val=&quot;00256EF1&quot;/&gt;&lt;wsp:rsid wsp:val=&quot;002570CE&quot;/&gt;&lt;wsp:rsid wsp:val=&quot;0025777C&quot;/&gt;&lt;wsp:rsid wsp:val=&quot;00260608&quot;/&gt;&lt;wsp:rsid wsp:val=&quot;0026103A&quot;/&gt;&lt;wsp:rsid wsp:val=&quot;0026144C&quot;/&gt;&lt;wsp:rsid wsp:val=&quot;00261469&quot;/&gt;&lt;wsp:rsid wsp:val=&quot;002615FD&quot;/&gt;&lt;wsp:rsid wsp:val=&quot;0026164F&quot;/&gt;&lt;wsp:rsid wsp:val=&quot;002627E8&quot;/&gt;&lt;wsp:rsid wsp:val=&quot;0026299A&quot;/&gt;&lt;wsp:rsid wsp:val=&quot;00262D33&quot;/&gt;&lt;wsp:rsid wsp:val=&quot;00262D6A&quot;/&gt;&lt;wsp:rsid wsp:val=&quot;00262F6D&quot;/&gt;&lt;wsp:rsid wsp:val=&quot;00263C26&quot;/&gt;&lt;wsp:rsid wsp:val=&quot;00264A17&quot;/&gt;&lt;wsp:rsid wsp:val=&quot;00264B91&quot;/&gt;&lt;wsp:rsid wsp:val=&quot;00267244&quot;/&gt;&lt;wsp:rsid wsp:val=&quot;002678DD&quot;/&gt;&lt;wsp:rsid wsp:val=&quot;002709D7&quot;/&gt;&lt;wsp:rsid wsp:val=&quot;00270D94&quot;/&gt;&lt;wsp:rsid wsp:val=&quot;00270EC2&quot;/&gt;&lt;wsp:rsid wsp:val=&quot;0027147C&quot;/&gt;&lt;wsp:rsid wsp:val=&quot;0027169B&quot;/&gt;&lt;wsp:rsid wsp:val=&quot;00271D06&quot;/&gt;&lt;wsp:rsid wsp:val=&quot;0027205E&quot;/&gt;&lt;wsp:rsid wsp:val=&quot;0027333C&quot;/&gt;&lt;wsp:rsid wsp:val=&quot;002733F8&quot;/&gt;&lt;wsp:rsid wsp:val=&quot;00274378&quot;/&gt;&lt;wsp:rsid wsp:val=&quot;00274927&quot;/&gt;&lt;wsp:rsid wsp:val=&quot;0027496F&quot;/&gt;&lt;wsp:rsid wsp:val=&quot;00275335&quot;/&gt;&lt;wsp:rsid wsp:val=&quot;002755B6&quot;/&gt;&lt;wsp:rsid wsp:val=&quot;00275643&quot;/&gt;&lt;wsp:rsid wsp:val=&quot;002770F5&quot;/&gt;&lt;wsp:rsid wsp:val=&quot;00277496&quot;/&gt;&lt;wsp:rsid wsp:val=&quot;00277ADB&quot;/&gt;&lt;wsp:rsid wsp:val=&quot;00277FD7&quot;/&gt;&lt;wsp:rsid wsp:val=&quot;0028214A&quot;/&gt;&lt;wsp:rsid wsp:val=&quot;00282350&quot;/&gt;&lt;wsp:rsid wsp:val=&quot;00282BF0&quot;/&gt;&lt;wsp:rsid wsp:val=&quot;00283149&quot;/&gt;&lt;wsp:rsid wsp:val=&quot;00283498&quot;/&gt;&lt;wsp:rsid wsp:val=&quot;0028393B&quot;/&gt;&lt;wsp:rsid wsp:val=&quot;00283DAA&quot;/&gt;&lt;wsp:rsid wsp:val=&quot;0028413F&quot;/&gt;&lt;wsp:rsid wsp:val=&quot;002843DA&quot;/&gt;&lt;wsp:rsid wsp:val=&quot;00284406&quot;/&gt;&lt;wsp:rsid wsp:val=&quot;002844E1&quot;/&gt;&lt;wsp:rsid wsp:val=&quot;00284E38&quot;/&gt;&lt;wsp:rsid wsp:val=&quot;00284EE8&quot;/&gt;&lt;wsp:rsid wsp:val=&quot;00284F00&quot;/&gt;&lt;wsp:rsid wsp:val=&quot;00285419&quot;/&gt;&lt;wsp:rsid wsp:val=&quot;002867FB&quot;/&gt;&lt;wsp:rsid wsp:val=&quot;002868BC&quot;/&gt;&lt;wsp:rsid wsp:val=&quot;00286B64&quot;/&gt;&lt;wsp:rsid wsp:val=&quot;002873F0&quot;/&gt;&lt;wsp:rsid wsp:val=&quot;002874A4&quot;/&gt;&lt;wsp:rsid wsp:val=&quot;002908A0&quot;/&gt;&lt;wsp:rsid wsp:val=&quot;002910E3&quot;/&gt;&lt;wsp:rsid wsp:val=&quot;00291392&quot;/&gt;&lt;wsp:rsid wsp:val=&quot;00291AD0&quot;/&gt;&lt;wsp:rsid wsp:val=&quot;00291F37&quot;/&gt;&lt;wsp:rsid wsp:val=&quot;002924DB&quot;/&gt;&lt;wsp:rsid wsp:val=&quot;00293935&quot;/&gt;&lt;wsp:rsid wsp:val=&quot;00294706&quot;/&gt;&lt;wsp:rsid wsp:val=&quot;00294762&quot;/&gt;&lt;wsp:rsid wsp:val=&quot;002948FD&quot;/&gt;&lt;wsp:rsid wsp:val=&quot;00295AB7&quot;/&gt;&lt;wsp:rsid wsp:val=&quot;00295D35&quot;/&gt;&lt;wsp:rsid wsp:val=&quot;00295EB4&quot;/&gt;&lt;wsp:rsid wsp:val=&quot;00296476&quot;/&gt;&lt;wsp:rsid wsp:val=&quot;0029756E&quot;/&gt;&lt;wsp:rsid wsp:val=&quot;002A0B3A&quot;/&gt;&lt;wsp:rsid wsp:val=&quot;002A1059&quot;/&gt;&lt;wsp:rsid wsp:val=&quot;002A1411&quot;/&gt;&lt;wsp:rsid wsp:val=&quot;002A2235&quot;/&gt;&lt;wsp:rsid wsp:val=&quot;002A2F3F&quot;/&gt;&lt;wsp:rsid wsp:val=&quot;002A32A0&quot;/&gt;&lt;wsp:rsid wsp:val=&quot;002A34D1&quot;/&gt;&lt;wsp:rsid wsp:val=&quot;002A36D9&quot;/&gt;&lt;wsp:rsid wsp:val=&quot;002A37FC&quot;/&gt;&lt;wsp:rsid wsp:val=&quot;002A3BC4&quot;/&gt;&lt;wsp:rsid wsp:val=&quot;002A506F&quot;/&gt;&lt;wsp:rsid wsp:val=&quot;002A53DC&quot;/&gt;&lt;wsp:rsid wsp:val=&quot;002A5872&quot;/&gt;&lt;wsp:rsid wsp:val=&quot;002A595C&quot;/&gt;&lt;wsp:rsid wsp:val=&quot;002A5A23&quot;/&gt;&lt;wsp:rsid wsp:val=&quot;002A6F45&quot;/&gt;&lt;wsp:rsid wsp:val=&quot;002A7BD9&quot;/&gt;&lt;wsp:rsid wsp:val=&quot;002B0069&quot;/&gt;&lt;wsp:rsid wsp:val=&quot;002B060B&quot;/&gt;&lt;wsp:rsid wsp:val=&quot;002B093F&quot;/&gt;&lt;wsp:rsid wsp:val=&quot;002B0E18&quot;/&gt;&lt;wsp:rsid wsp:val=&quot;002B1A69&quot;/&gt;&lt;wsp:rsid wsp:val=&quot;002B1B17&quot;/&gt;&lt;wsp:rsid wsp:val=&quot;002B1C40&quot;/&gt;&lt;wsp:rsid wsp:val=&quot;002B1D5C&quot;/&gt;&lt;wsp:rsid wsp:val=&quot;002B30E5&quot;/&gt;&lt;wsp:rsid wsp:val=&quot;002B49DC&quot;/&gt;&lt;wsp:rsid wsp:val=&quot;002B56A7&quot;/&gt;&lt;wsp:rsid wsp:val=&quot;002B586E&quot;/&gt;&lt;wsp:rsid wsp:val=&quot;002B623A&quot;/&gt;&lt;wsp:rsid wsp:val=&quot;002C041D&quot;/&gt;&lt;wsp:rsid wsp:val=&quot;002C1FC6&quot;/&gt;&lt;wsp:rsid wsp:val=&quot;002C3C93&quot;/&gt;&lt;wsp:rsid wsp:val=&quot;002C3E95&quot;/&gt;&lt;wsp:rsid wsp:val=&quot;002C40F0&quot;/&gt;&lt;wsp:rsid wsp:val=&quot;002C49BB&quot;/&gt;&lt;wsp:rsid wsp:val=&quot;002C4BCE&quot;/&gt;&lt;wsp:rsid wsp:val=&quot;002C4C83&quot;/&gt;&lt;wsp:rsid wsp:val=&quot;002C4FC1&quot;/&gt;&lt;wsp:rsid wsp:val=&quot;002C55A4&quot;/&gt;&lt;wsp:rsid wsp:val=&quot;002C63E0&quot;/&gt;&lt;wsp:rsid wsp:val=&quot;002C6762&quot;/&gt;&lt;wsp:rsid wsp:val=&quot;002C69A5&quot;/&gt;&lt;wsp:rsid wsp:val=&quot;002C6D64&quot;/&gt;&lt;wsp:rsid wsp:val=&quot;002C6DD8&quot;/&gt;&lt;wsp:rsid wsp:val=&quot;002C7350&quot;/&gt;&lt;wsp:rsid wsp:val=&quot;002C78AA&quot;/&gt;&lt;wsp:rsid wsp:val=&quot;002C7E15&quot;/&gt;&lt;wsp:rsid wsp:val=&quot;002D04FD&quot;/&gt;&lt;wsp:rsid wsp:val=&quot;002D0D30&quot;/&gt;&lt;wsp:rsid wsp:val=&quot;002D0DFF&quot;/&gt;&lt;wsp:rsid wsp:val=&quot;002D0E73&quot;/&gt;&lt;wsp:rsid wsp:val=&quot;002D0EE5&quot;/&gt;&lt;wsp:rsid wsp:val=&quot;002D14E5&quot;/&gt;&lt;wsp:rsid wsp:val=&quot;002D1622&quot;/&gt;&lt;wsp:rsid wsp:val=&quot;002D1756&quot;/&gt;&lt;wsp:rsid wsp:val=&quot;002D197D&quot;/&gt;&lt;wsp:rsid wsp:val=&quot;002D1B2C&quot;/&gt;&lt;wsp:rsid wsp:val=&quot;002D20EA&quot;/&gt;&lt;wsp:rsid wsp:val=&quot;002D27E6&quot;/&gt;&lt;wsp:rsid wsp:val=&quot;002D3A24&quot;/&gt;&lt;wsp:rsid wsp:val=&quot;002D3C37&quot;/&gt;&lt;wsp:rsid wsp:val=&quot;002D3DC5&quot;/&gt;&lt;wsp:rsid wsp:val=&quot;002D44CC&quot;/&gt;&lt;wsp:rsid wsp:val=&quot;002D4C65&quot;/&gt;&lt;wsp:rsid wsp:val=&quot;002D4E3A&quot;/&gt;&lt;wsp:rsid wsp:val=&quot;002D5650&quot;/&gt;&lt;wsp:rsid wsp:val=&quot;002D6F42&quot;/&gt;&lt;wsp:rsid wsp:val=&quot;002E03C8&quot;/&gt;&lt;wsp:rsid wsp:val=&quot;002E07B4&quot;/&gt;&lt;wsp:rsid wsp:val=&quot;002E194E&quot;/&gt;&lt;wsp:rsid wsp:val=&quot;002E1C94&quot;/&gt;&lt;wsp:rsid wsp:val=&quot;002E1D09&quot;/&gt;&lt;wsp:rsid wsp:val=&quot;002E1DDA&quot;/&gt;&lt;wsp:rsid wsp:val=&quot;002E2484&quot;/&gt;&lt;wsp:rsid wsp:val=&quot;002E2E36&quot;/&gt;&lt;wsp:rsid wsp:val=&quot;002E424E&quot;/&gt;&lt;wsp:rsid wsp:val=&quot;002E492F&quot;/&gt;&lt;wsp:rsid wsp:val=&quot;002E4B38&quot;/&gt;&lt;wsp:rsid wsp:val=&quot;002E4C2D&quot;/&gt;&lt;wsp:rsid wsp:val=&quot;002E5867&quot;/&gt;&lt;wsp:rsid wsp:val=&quot;002E5914&quot;/&gt;&lt;wsp:rsid wsp:val=&quot;002E684B&quot;/&gt;&lt;wsp:rsid wsp:val=&quot;002E7876&quot;/&gt;&lt;wsp:rsid wsp:val=&quot;002E7D1A&quot;/&gt;&lt;wsp:rsid wsp:val=&quot;002F042E&quot;/&gt;&lt;wsp:rsid wsp:val=&quot;002F0820&quot;/&gt;&lt;wsp:rsid wsp:val=&quot;002F0B2A&quot;/&gt;&lt;wsp:rsid wsp:val=&quot;002F0B55&quot;/&gt;&lt;wsp:rsid wsp:val=&quot;002F0EF5&quot;/&gt;&lt;wsp:rsid wsp:val=&quot;002F184A&quot;/&gt;&lt;wsp:rsid wsp:val=&quot;002F1DEB&quot;/&gt;&lt;wsp:rsid wsp:val=&quot;002F2112&quot;/&gt;&lt;wsp:rsid wsp:val=&quot;002F27CE&quot;/&gt;&lt;wsp:rsid wsp:val=&quot;002F2EF6&quot;/&gt;&lt;wsp:rsid wsp:val=&quot;002F3138&quot;/&gt;&lt;wsp:rsid wsp:val=&quot;002F3543&quot;/&gt;&lt;wsp:rsid wsp:val=&quot;002F436C&quot;/&gt;&lt;wsp:rsid wsp:val=&quot;002F4382&quot;/&gt;&lt;wsp:rsid wsp:val=&quot;002F4AF3&quot;/&gt;&lt;wsp:rsid wsp:val=&quot;002F67A2&quot;/&gt;&lt;wsp:rsid wsp:val=&quot;002F67D7&quot;/&gt;&lt;wsp:rsid wsp:val=&quot;002F78A8&quot;/&gt;&lt;wsp:rsid wsp:val=&quot;003017C5&quot;/&gt;&lt;wsp:rsid wsp:val=&quot;00301B36&quot;/&gt;&lt;wsp:rsid wsp:val=&quot;00302402&quot;/&gt;&lt;wsp:rsid wsp:val=&quot;003025F6&quot;/&gt;&lt;wsp:rsid wsp:val=&quot;00302871&quot;/&gt;&lt;wsp:rsid wsp:val=&quot;003028E0&quot;/&gt;&lt;wsp:rsid wsp:val=&quot;00302C6E&quot;/&gt;&lt;wsp:rsid wsp:val=&quot;00302D78&quot;/&gt;&lt;wsp:rsid wsp:val=&quot;003038BA&quot;/&gt;&lt;wsp:rsid wsp:val=&quot;00303F89&quot;/&gt;&lt;wsp:rsid wsp:val=&quot;00304BC0&quot;/&gt;&lt;wsp:rsid wsp:val=&quot;00305266&quot;/&gt;&lt;wsp:rsid wsp:val=&quot;00305369&quot;/&gt;&lt;wsp:rsid wsp:val=&quot;00306BB3&quot;/&gt;&lt;wsp:rsid wsp:val=&quot;00307281&quot;/&gt;&lt;wsp:rsid wsp:val=&quot;00307BD2&quot;/&gt;&lt;wsp:rsid wsp:val=&quot;00307D1F&quot;/&gt;&lt;wsp:rsid wsp:val=&quot;00307D51&quot;/&gt;&lt;wsp:rsid wsp:val=&quot;00307E8C&quot;/&gt;&lt;wsp:rsid wsp:val=&quot;0031058E&quot;/&gt;&lt;wsp:rsid wsp:val=&quot;00310BEC&quot;/&gt;&lt;wsp:rsid wsp:val=&quot;00311864&quot;/&gt;&lt;wsp:rsid wsp:val=&quot;00312B70&quot;/&gt;&lt;wsp:rsid wsp:val=&quot;00312FA0&quot;/&gt;&lt;wsp:rsid wsp:val=&quot;00314052&quot;/&gt;&lt;wsp:rsid wsp:val=&quot;0031517A&quot;/&gt;&lt;wsp:rsid wsp:val=&quot;0031527A&quot;/&gt;&lt;wsp:rsid wsp:val=&quot;003153EB&quot;/&gt;&lt;wsp:rsid wsp:val=&quot;00315C87&quot;/&gt;&lt;wsp:rsid wsp:val=&quot;00315CDE&quot;/&gt;&lt;wsp:rsid wsp:val=&quot;00315F91&quot;/&gt;&lt;wsp:rsid wsp:val=&quot;00320CAD&quot;/&gt;&lt;wsp:rsid wsp:val=&quot;003215A2&quot;/&gt;&lt;wsp:rsid wsp:val=&quot;00322612&quot;/&gt;&lt;wsp:rsid wsp:val=&quot;00323D07&quot;/&gt;&lt;wsp:rsid wsp:val=&quot;0032424F&quot;/&gt;&lt;wsp:rsid wsp:val=&quot;00324713&quot;/&gt;&lt;wsp:rsid wsp:val=&quot;00324914&quot;/&gt;&lt;wsp:rsid wsp:val=&quot;00324BF4&quot;/&gt;&lt;wsp:rsid wsp:val=&quot;00325527&quot;/&gt;&lt;wsp:rsid wsp:val=&quot;00325CDB&quot;/&gt;&lt;wsp:rsid wsp:val=&quot;00325FE6&quot;/&gt;&lt;wsp:rsid wsp:val=&quot;00326297&quot;/&gt;&lt;wsp:rsid wsp:val=&quot;0032697A&quot;/&gt;&lt;wsp:rsid wsp:val=&quot;00327D9B&quot;/&gt;&lt;wsp:rsid wsp:val=&quot;00327F5E&quot;/&gt;&lt;wsp:rsid wsp:val=&quot;00330AD9&quot;/&gt;&lt;wsp:rsid wsp:val=&quot;00330ECB&quot;/&gt;&lt;wsp:rsid wsp:val=&quot;003310F9&quot;/&gt;&lt;wsp:rsid wsp:val=&quot;00331364&quot;/&gt;&lt;wsp:rsid wsp:val=&quot;00331674&quot;/&gt;&lt;wsp:rsid wsp:val=&quot;003319A0&quot;/&gt;&lt;wsp:rsid wsp:val=&quot;00331FDB&quot;/&gt;&lt;wsp:rsid wsp:val=&quot;0033267D&quot;/&gt;&lt;wsp:rsid wsp:val=&quot;003329AA&quot;/&gt;&lt;wsp:rsid wsp:val=&quot;00332B9F&quot;/&gt;&lt;wsp:rsid wsp:val=&quot;00332EB7&quot;/&gt;&lt;wsp:rsid wsp:val=&quot;00333167&quot;/&gt;&lt;wsp:rsid wsp:val=&quot;0033320A&quot;/&gt;&lt;wsp:rsid wsp:val=&quot;0033355F&quot;/&gt;&lt;wsp:rsid wsp:val=&quot;00333F4C&quot;/&gt;&lt;wsp:rsid wsp:val=&quot;00334B11&quot;/&gt;&lt;wsp:rsid wsp:val=&quot;00335091&quot;/&gt;&lt;wsp:rsid wsp:val=&quot;0033525E&quot;/&gt;&lt;wsp:rsid wsp:val=&quot;00335501&quot;/&gt;&lt;wsp:rsid wsp:val=&quot;00335760&quot;/&gt;&lt;wsp:rsid wsp:val=&quot;00335B8C&quot;/&gt;&lt;wsp:rsid wsp:val=&quot;00335D2E&quot;/&gt;&lt;wsp:rsid wsp:val=&quot;00335E99&quot;/&gt;&lt;wsp:rsid wsp:val=&quot;0033607C&quot;/&gt;&lt;wsp:rsid wsp:val=&quot;00336374&quot;/&gt;&lt;wsp:rsid wsp:val=&quot;00336375&quot;/&gt;&lt;wsp:rsid wsp:val=&quot;00336578&quot;/&gt;&lt;wsp:rsid wsp:val=&quot;003365E7&quot;/&gt;&lt;wsp:rsid wsp:val=&quot;00336A28&quot;/&gt;&lt;wsp:rsid wsp:val=&quot;00336D76&quot;/&gt;&lt;wsp:rsid wsp:val=&quot;00337196&quot;/&gt;&lt;wsp:rsid wsp:val=&quot;00337E38&quot;/&gt;&lt;wsp:rsid wsp:val=&quot;00340831&quot;/&gt;&lt;wsp:rsid wsp:val=&quot;00340937&quot;/&gt;&lt;wsp:rsid wsp:val=&quot;0034137E&quot;/&gt;&lt;wsp:rsid wsp:val=&quot;003418D3&quot;/&gt;&lt;wsp:rsid wsp:val=&quot;00341941&quot;/&gt;&lt;wsp:rsid wsp:val=&quot;00342978&quot;/&gt;&lt;wsp:rsid wsp:val=&quot;003435C8&quot;/&gt;&lt;wsp:rsid wsp:val=&quot;00343668&quot;/&gt;&lt;wsp:rsid wsp:val=&quot;00343FC3&quot;/&gt;&lt;wsp:rsid wsp:val=&quot;003448DD&quot;/&gt;&lt;wsp:rsid wsp:val=&quot;00345046&quot;/&gt;&lt;wsp:rsid wsp:val=&quot;0034561C&quot;/&gt;&lt;wsp:rsid wsp:val=&quot;00345752&quot;/&gt;&lt;wsp:rsid wsp:val=&quot;00345981&quot;/&gt;&lt;wsp:rsid wsp:val=&quot;00345A0B&quot;/&gt;&lt;wsp:rsid wsp:val=&quot;00345AFA&quot;/&gt;&lt;wsp:rsid wsp:val=&quot;00345EBB&quot;/&gt;&lt;wsp:rsid wsp:val=&quot;00345F4E&quot;/&gt;&lt;wsp:rsid wsp:val=&quot;00346129&quot;/&gt;&lt;wsp:rsid wsp:val=&quot;003466A9&quot;/&gt;&lt;wsp:rsid wsp:val=&quot;003469FE&quot;/&gt;&lt;wsp:rsid wsp:val=&quot;00350978&quot;/&gt;&lt;wsp:rsid wsp:val=&quot;00350A6D&quot;/&gt;&lt;wsp:rsid wsp:val=&quot;00350CA1&quot;/&gt;&lt;wsp:rsid wsp:val=&quot;00351212&quot;/&gt;&lt;wsp:rsid wsp:val=&quot;0035124A&quot;/&gt;&lt;wsp:rsid wsp:val=&quot;003512B3&quot;/&gt;&lt;wsp:rsid wsp:val=&quot;00351429&quot;/&gt;&lt;wsp:rsid wsp:val=&quot;0035241F&quot;/&gt;&lt;wsp:rsid wsp:val=&quot;0035344B&quot;/&gt;&lt;wsp:rsid wsp:val=&quot;0035367D&quot;/&gt;&lt;wsp:rsid wsp:val=&quot;003540A9&quot;/&gt;&lt;wsp:rsid wsp:val=&quot;003548FD&quot;/&gt;&lt;wsp:rsid wsp:val=&quot;00354AE1&quot;/&gt;&lt;wsp:rsid wsp:val=&quot;00354CD5&quot;/&gt;&lt;wsp:rsid wsp:val=&quot;00355494&quot;/&gt;&lt;wsp:rsid wsp:val=&quot;003557C6&quot;/&gt;&lt;wsp:rsid wsp:val=&quot;00355B84&quot;/&gt;&lt;wsp:rsid wsp:val=&quot;00355BDB&quot;/&gt;&lt;wsp:rsid wsp:val=&quot;003561E2&quot;/&gt;&lt;wsp:rsid wsp:val=&quot;00356358&quot;/&gt;&lt;wsp:rsid wsp:val=&quot;00356A0F&quot;/&gt;&lt;wsp:rsid wsp:val=&quot;00356BEA&quot;/&gt;&lt;wsp:rsid wsp:val=&quot;00356E03&quot;/&gt;&lt;wsp:rsid wsp:val=&quot;003577B3&quot;/&gt;&lt;wsp:rsid wsp:val=&quot;003600E8&quot;/&gt;&lt;wsp:rsid wsp:val=&quot;00360452&quot;/&gt;&lt;wsp:rsid wsp:val=&quot;00360569&quot;/&gt;&lt;wsp:rsid wsp:val=&quot;003608AD&quot;/&gt;&lt;wsp:rsid wsp:val=&quot;003612FC&quot;/&gt;&lt;wsp:rsid wsp:val=&quot;00361DE8&quot;/&gt;&lt;wsp:rsid wsp:val=&quot;00361F2D&quot;/&gt;&lt;wsp:rsid wsp:val=&quot;00362897&quot;/&gt;&lt;wsp:rsid wsp:val=&quot;00362D6B&quot;/&gt;&lt;wsp:rsid wsp:val=&quot;00362D91&quot;/&gt;&lt;wsp:rsid wsp:val=&quot;00362F08&quot;/&gt;&lt;wsp:rsid wsp:val=&quot;003632F2&quot;/&gt;&lt;wsp:rsid wsp:val=&quot;0036409C&quot;/&gt;&lt;wsp:rsid wsp:val=&quot;00364258&quot;/&gt;&lt;wsp:rsid wsp:val=&quot;0036496B&quot;/&gt;&lt;wsp:rsid wsp:val=&quot;00364C45&quot;/&gt;&lt;wsp:rsid wsp:val=&quot;00365DB1&quot;/&gt;&lt;wsp:rsid wsp:val=&quot;0036622F&quot;/&gt;&lt;wsp:rsid wsp:val=&quot;003668FA&quot;/&gt;&lt;wsp:rsid wsp:val=&quot;0036701D&quot;/&gt;&lt;wsp:rsid wsp:val=&quot;00367200&quot;/&gt;&lt;wsp:rsid wsp:val=&quot;00367799&quot;/&gt;&lt;wsp:rsid wsp:val=&quot;00367857&quot;/&gt;&lt;wsp:rsid wsp:val=&quot;0036785C&quot;/&gt;&lt;wsp:rsid wsp:val=&quot;003679E9&quot;/&gt;&lt;wsp:rsid wsp:val=&quot;00367BC3&quot;/&gt;&lt;wsp:rsid wsp:val=&quot;00370348&quot;/&gt;&lt;wsp:rsid wsp:val=&quot;003703B2&quot;/&gt;&lt;wsp:rsid wsp:val=&quot;00370D0C&quot;/&gt;&lt;wsp:rsid wsp:val=&quot;0037168E&quot;/&gt;&lt;wsp:rsid wsp:val=&quot;00371E2E&quot;/&gt;&lt;wsp:rsid wsp:val=&quot;0037240E&quot;/&gt;&lt;wsp:rsid wsp:val=&quot;003724E4&quot;/&gt;&lt;wsp:rsid wsp:val=&quot;00372D9C&quot;/&gt;&lt;wsp:rsid wsp:val=&quot;00372DDB&quot;/&gt;&lt;wsp:rsid wsp:val=&quot;00373714&quot;/&gt;&lt;wsp:rsid wsp:val=&quot;00373BD3&quot;/&gt;&lt;wsp:rsid wsp:val=&quot;00374014&quot;/&gt;&lt;wsp:rsid wsp:val=&quot;0037408A&quot;/&gt;&lt;wsp:rsid wsp:val=&quot;0037469C&quot;/&gt;&lt;wsp:rsid wsp:val=&quot;00374778&quot;/&gt;&lt;wsp:rsid wsp:val=&quot;00374804&quot;/&gt;&lt;wsp:rsid wsp:val=&quot;003761FE&quot;/&gt;&lt;wsp:rsid wsp:val=&quot;00376CF2&quot;/&gt;&lt;wsp:rsid wsp:val=&quot;00376D56&quot;/&gt;&lt;wsp:rsid wsp:val=&quot;00377141&quot;/&gt;&lt;wsp:rsid wsp:val=&quot;003775A7&quot;/&gt;&lt;wsp:rsid wsp:val=&quot;0038104E&quot;/&gt;&lt;wsp:rsid wsp:val=&quot;00381893&quot;/&gt;&lt;wsp:rsid wsp:val=&quot;0038284C&quot;/&gt;&lt;wsp:rsid wsp:val=&quot;00385C94&quot;/&gt;&lt;wsp:rsid wsp:val=&quot;00385CDF&quot;/&gt;&lt;wsp:rsid wsp:val=&quot;0038647E&quot;/&gt;&lt;wsp:rsid wsp:val=&quot;003865B5&quot;/&gt;&lt;wsp:rsid wsp:val=&quot;003866E5&quot;/&gt;&lt;wsp:rsid wsp:val=&quot;00387492&quot;/&gt;&lt;wsp:rsid wsp:val=&quot;00387528&quot;/&gt;&lt;wsp:rsid wsp:val=&quot;00387588&quot;/&gt;&lt;wsp:rsid wsp:val=&quot;00390DD6&quot;/&gt;&lt;wsp:rsid wsp:val=&quot;00391838&quot;/&gt;&lt;wsp:rsid wsp:val=&quot;0039264D&quot;/&gt;&lt;wsp:rsid wsp:val=&quot;00392AB8&quot;/&gt;&lt;wsp:rsid wsp:val=&quot;00393158&quot;/&gt;&lt;wsp:rsid wsp:val=&quot;00393D78&quot;/&gt;&lt;wsp:rsid wsp:val=&quot;00394933&quot;/&gt;&lt;wsp:rsid wsp:val=&quot;00394ABD&quot;/&gt;&lt;wsp:rsid wsp:val=&quot;00394CE3&quot;/&gt;&lt;wsp:rsid wsp:val=&quot;00394D0A&quot;/&gt;&lt;wsp:rsid wsp:val=&quot;00394D63&quot;/&gt;&lt;wsp:rsid wsp:val=&quot;00395115&quot;/&gt;&lt;wsp:rsid wsp:val=&quot;00395B57&quot;/&gt;&lt;wsp:rsid wsp:val=&quot;00395EBC&quot;/&gt;&lt;wsp:rsid wsp:val=&quot;00395F81&quot;/&gt;&lt;wsp:rsid wsp:val=&quot;0039605D&quot;/&gt;&lt;wsp:rsid wsp:val=&quot;00396355&quot;/&gt;&lt;wsp:rsid wsp:val=&quot;00397745&quot;/&gt;&lt;wsp:rsid wsp:val=&quot;003A084A&quot;/&gt;&lt;wsp:rsid wsp:val=&quot;003A1D40&quot;/&gt;&lt;wsp:rsid wsp:val=&quot;003A1DD3&quot;/&gt;&lt;wsp:rsid wsp:val=&quot;003A25DF&quot;/&gt;&lt;wsp:rsid wsp:val=&quot;003A28DF&quot;/&gt;&lt;wsp:rsid wsp:val=&quot;003A29CB&quot;/&gt;&lt;wsp:rsid wsp:val=&quot;003A2C98&quot;/&gt;&lt;wsp:rsid wsp:val=&quot;003A3798&quot;/&gt;&lt;wsp:rsid wsp:val=&quot;003A463F&quot;/&gt;&lt;wsp:rsid wsp:val=&quot;003A4FC1&quot;/&gt;&lt;wsp:rsid wsp:val=&quot;003A53A2&quot;/&gt;&lt;wsp:rsid wsp:val=&quot;003A589D&quot;/&gt;&lt;wsp:rsid wsp:val=&quot;003A5B5F&quot;/&gt;&lt;wsp:rsid wsp:val=&quot;003A62CD&quot;/&gt;&lt;wsp:rsid wsp:val=&quot;003A6BDB&quot;/&gt;&lt;wsp:rsid wsp:val=&quot;003A75BF&quot;/&gt;&lt;wsp:rsid wsp:val=&quot;003B0069&quot;/&gt;&lt;wsp:rsid wsp:val=&quot;003B0821&quot;/&gt;&lt;wsp:rsid wsp:val=&quot;003B0ED1&quot;/&gt;&lt;wsp:rsid wsp:val=&quot;003B145D&quot;/&gt;&lt;wsp:rsid wsp:val=&quot;003B178A&quot;/&gt;&lt;wsp:rsid wsp:val=&quot;003B1814&quot;/&gt;&lt;wsp:rsid wsp:val=&quot;003B1A05&quot;/&gt;&lt;wsp:rsid wsp:val=&quot;003B1DB4&quot;/&gt;&lt;wsp:rsid wsp:val=&quot;003B296F&quot;/&gt;&lt;wsp:rsid wsp:val=&quot;003B2E53&quot;/&gt;&lt;wsp:rsid wsp:val=&quot;003B3365&quot;/&gt;&lt;wsp:rsid wsp:val=&quot;003B36A4&quot;/&gt;&lt;wsp:rsid wsp:val=&quot;003B3833&quot;/&gt;&lt;wsp:rsid wsp:val=&quot;003B38F9&quot;/&gt;&lt;wsp:rsid wsp:val=&quot;003B40F1&quot;/&gt;&lt;wsp:rsid wsp:val=&quot;003B46FE&quot;/&gt;&lt;wsp:rsid wsp:val=&quot;003B50CC&quot;/&gt;&lt;wsp:rsid wsp:val=&quot;003B5B7B&quot;/&gt;&lt;wsp:rsid wsp:val=&quot;003B5E1C&quot;/&gt;&lt;wsp:rsid wsp:val=&quot;003B66D0&quot;/&gt;&lt;wsp:rsid wsp:val=&quot;003B6A27&quot;/&gt;&lt;wsp:rsid wsp:val=&quot;003B6A2C&quot;/&gt;&lt;wsp:rsid wsp:val=&quot;003B6A80&quot;/&gt;&lt;wsp:rsid wsp:val=&quot;003B6B39&quot;/&gt;&lt;wsp:rsid wsp:val=&quot;003B7026&quot;/&gt;&lt;wsp:rsid wsp:val=&quot;003B72BC&quot;/&gt;&lt;wsp:rsid wsp:val=&quot;003B77E1&quot;/&gt;&lt;wsp:rsid wsp:val=&quot;003C1195&quot;/&gt;&lt;wsp:rsid wsp:val=&quot;003C1418&quot;/&gt;&lt;wsp:rsid wsp:val=&quot;003C14FB&quot;/&gt;&lt;wsp:rsid wsp:val=&quot;003C1C6C&quot;/&gt;&lt;wsp:rsid wsp:val=&quot;003C22FF&quot;/&gt;&lt;wsp:rsid wsp:val=&quot;003C29B5&quot;/&gt;&lt;wsp:rsid wsp:val=&quot;003C302B&quot;/&gt;&lt;wsp:rsid wsp:val=&quot;003C32BD&quot;/&gt;&lt;wsp:rsid wsp:val=&quot;003C4AF5&quot;/&gt;&lt;wsp:rsid wsp:val=&quot;003C5751&quot;/&gt;&lt;wsp:rsid wsp:val=&quot;003C68B3&quot;/&gt;&lt;wsp:rsid wsp:val=&quot;003C6975&quot;/&gt;&lt;wsp:rsid wsp:val=&quot;003C6AA9&quot;/&gt;&lt;wsp:rsid wsp:val=&quot;003C6ABA&quot;/&gt;&lt;wsp:rsid wsp:val=&quot;003C6DC3&quot;/&gt;&lt;wsp:rsid wsp:val=&quot;003C6F6D&quot;/&gt;&lt;wsp:rsid wsp:val=&quot;003C7087&quot;/&gt;&lt;wsp:rsid wsp:val=&quot;003C7377&quot;/&gt;&lt;wsp:rsid wsp:val=&quot;003C7A54&quot;/&gt;&lt;wsp:rsid wsp:val=&quot;003D0C16&quot;/&gt;&lt;wsp:rsid wsp:val=&quot;003D0EE1&quot;/&gt;&lt;wsp:rsid wsp:val=&quot;003D1FE5&quot;/&gt;&lt;wsp:rsid wsp:val=&quot;003D2469&quot;/&gt;&lt;wsp:rsid wsp:val=&quot;003D26F1&quot;/&gt;&lt;wsp:rsid wsp:val=&quot;003D3396&quot;/&gt;&lt;wsp:rsid wsp:val=&quot;003D4165&quot;/&gt;&lt;wsp:rsid wsp:val=&quot;003D438F&quot;/&gt;&lt;wsp:rsid wsp:val=&quot;003D4D29&quot;/&gt;&lt;wsp:rsid wsp:val=&quot;003D4FBB&quot;/&gt;&lt;wsp:rsid wsp:val=&quot;003D54AE&quot;/&gt;&lt;wsp:rsid wsp:val=&quot;003D5C3E&quot;/&gt;&lt;wsp:rsid wsp:val=&quot;003D5D24&quot;/&gt;&lt;wsp:rsid wsp:val=&quot;003D5EC7&quot;/&gt;&lt;wsp:rsid wsp:val=&quot;003D6304&quot;/&gt;&lt;wsp:rsid wsp:val=&quot;003E12B4&quot;/&gt;&lt;wsp:rsid wsp:val=&quot;003E158E&quot;/&gt;&lt;wsp:rsid wsp:val=&quot;003E3073&quot;/&gt;&lt;wsp:rsid wsp:val=&quot;003E34C3&quot;/&gt;&lt;wsp:rsid wsp:val=&quot;003E4071&quot;/&gt;&lt;wsp:rsid wsp:val=&quot;003E5065&quot;/&gt;&lt;wsp:rsid wsp:val=&quot;003E5676&quot;/&gt;&lt;wsp:rsid wsp:val=&quot;003E5A7C&quot;/&gt;&lt;wsp:rsid wsp:val=&quot;003E5B9D&quot;/&gt;&lt;wsp:rsid wsp:val=&quot;003E5BDE&quot;/&gt;&lt;wsp:rsid wsp:val=&quot;003E5F80&quot;/&gt;&lt;wsp:rsid wsp:val=&quot;003E6A01&quot;/&gt;&lt;wsp:rsid wsp:val=&quot;003E7050&quot;/&gt;&lt;wsp:rsid wsp:val=&quot;003E70E3&quot;/&gt;&lt;wsp:rsid wsp:val=&quot;003E7281&quot;/&gt;&lt;wsp:rsid wsp:val=&quot;003E7BAE&quot;/&gt;&lt;wsp:rsid wsp:val=&quot;003F0328&quot;/&gt;&lt;wsp:rsid wsp:val=&quot;003F17B6&quot;/&gt;&lt;wsp:rsid wsp:val=&quot;003F1D09&quot;/&gt;&lt;wsp:rsid wsp:val=&quot;003F26E3&quot;/&gt;&lt;wsp:rsid wsp:val=&quot;003F2753&quot;/&gt;&lt;wsp:rsid wsp:val=&quot;003F29E2&quot;/&gt;&lt;wsp:rsid wsp:val=&quot;003F2D01&quot;/&gt;&lt;wsp:rsid wsp:val=&quot;003F2DF8&quot;/&gt;&lt;wsp:rsid wsp:val=&quot;003F318C&quot;/&gt;&lt;wsp:rsid wsp:val=&quot;003F36A2&quot;/&gt;&lt;wsp:rsid wsp:val=&quot;003F3807&quot;/&gt;&lt;wsp:rsid wsp:val=&quot;003F38B9&quot;/&gt;&lt;wsp:rsid wsp:val=&quot;003F38D8&quot;/&gt;&lt;wsp:rsid wsp:val=&quot;003F42DC&quot;/&gt;&lt;wsp:rsid wsp:val=&quot;003F60E5&quot;/&gt;&lt;wsp:rsid wsp:val=&quot;003F6C9E&quot;/&gt;&lt;wsp:rsid wsp:val=&quot;003F6D9D&quot;/&gt;&lt;wsp:rsid wsp:val=&quot;003F6DD6&quot;/&gt;&lt;wsp:rsid wsp:val=&quot;0040049F&quot;/&gt;&lt;wsp:rsid wsp:val=&quot;00401254&quot;/&gt;&lt;wsp:rsid wsp:val=&quot;0040130C&quot;/&gt;&lt;wsp:rsid wsp:val=&quot;004014E9&quot;/&gt;&lt;wsp:rsid wsp:val=&quot;00402B14&quot;/&gt;&lt;wsp:rsid wsp:val=&quot;00403140&quot;/&gt;&lt;wsp:rsid wsp:val=&quot;00403489&quot;/&gt;&lt;wsp:rsid wsp:val=&quot;004037CB&quot;/&gt;&lt;wsp:rsid wsp:val=&quot;00403983&quot;/&gt;&lt;wsp:rsid wsp:val=&quot;00404252&quot;/&gt;&lt;wsp:rsid wsp:val=&quot;00404D52&quot;/&gt;&lt;wsp:rsid wsp:val=&quot;00405355&quot;/&gt;&lt;wsp:rsid wsp:val=&quot;00405876&quot;/&gt;&lt;wsp:rsid wsp:val=&quot;0040665C&quot;/&gt;&lt;wsp:rsid wsp:val=&quot;00407FAD&quot;/&gt;&lt;wsp:rsid wsp:val=&quot;004107DE&quot;/&gt;&lt;wsp:rsid wsp:val=&quot;00410C0B&quot;/&gt;&lt;wsp:rsid wsp:val=&quot;00410C8A&quot;/&gt;&lt;wsp:rsid wsp:val=&quot;00410D6C&quot;/&gt;&lt;wsp:rsid wsp:val=&quot;004110A6&quot;/&gt;&lt;wsp:rsid wsp:val=&quot;004113BD&quot;/&gt;&lt;wsp:rsid wsp:val=&quot;00411451&quot;/&gt;&lt;wsp:rsid wsp:val=&quot;004114B2&quot;/&gt;&lt;wsp:rsid wsp:val=&quot;004121B8&quot;/&gt;&lt;wsp:rsid wsp:val=&quot;00412428&quot;/&gt;&lt;wsp:rsid wsp:val=&quot;004127C4&quot;/&gt;&lt;wsp:rsid wsp:val=&quot;00412BEB&quot;/&gt;&lt;wsp:rsid wsp:val=&quot;00412C26&quot;/&gt;&lt;wsp:rsid wsp:val=&quot;00413FEE&quot;/&gt;&lt;wsp:rsid wsp:val=&quot;004143BA&quot;/&gt;&lt;wsp:rsid wsp:val=&quot;004144BE&quot;/&gt;&lt;wsp:rsid wsp:val=&quot;00414DC8&quot;/&gt;&lt;wsp:rsid wsp:val=&quot;00414F53&quot;/&gt;&lt;wsp:rsid wsp:val=&quot;00415496&quot;/&gt;&lt;wsp:rsid wsp:val=&quot;0041583D&quot;/&gt;&lt;wsp:rsid wsp:val=&quot;00415998&quot;/&gt;&lt;wsp:rsid wsp:val=&quot;00416E9F&quot;/&gt;&lt;wsp:rsid wsp:val=&quot;00416F5A&quot;/&gt;&lt;wsp:rsid wsp:val=&quot;00417304&quot;/&gt;&lt;wsp:rsid wsp:val=&quot;00417418&quot;/&gt;&lt;wsp:rsid wsp:val=&quot;004177E1&quot;/&gt;&lt;wsp:rsid wsp:val=&quot;00420606&quot;/&gt;&lt;wsp:rsid wsp:val=&quot;0042074A&quot;/&gt;&lt;wsp:rsid wsp:val=&quot;0042094D&quot;/&gt;&lt;wsp:rsid wsp:val=&quot;00420991&quot;/&gt;&lt;wsp:rsid wsp:val=&quot;00420A34&quot;/&gt;&lt;wsp:rsid wsp:val=&quot;00421258&quot;/&gt;&lt;wsp:rsid wsp:val=&quot;00421C59&quot;/&gt;&lt;wsp:rsid wsp:val=&quot;00421D5C&quot;/&gt;&lt;wsp:rsid wsp:val=&quot;00421DFD&quot;/&gt;&lt;wsp:rsid wsp:val=&quot;00422221&quot;/&gt;&lt;wsp:rsid wsp:val=&quot;004222C5&quot;/&gt;&lt;wsp:rsid wsp:val=&quot;00423264&quot;/&gt;&lt;wsp:rsid wsp:val=&quot;0042465F&quot;/&gt;&lt;wsp:rsid wsp:val=&quot;00425876&quot;/&gt;&lt;wsp:rsid wsp:val=&quot;00426D1F&quot;/&gt;&lt;wsp:rsid wsp:val=&quot;00426FD8&quot;/&gt;&lt;wsp:rsid wsp:val=&quot;004270F9&quot;/&gt;&lt;wsp:rsid wsp:val=&quot;004277FB&quot;/&gt;&lt;wsp:rsid wsp:val=&quot;00427D14&quot;/&gt;&lt;wsp:rsid wsp:val=&quot;004325F0&quot;/&gt;&lt;wsp:rsid wsp:val=&quot;00432BFE&quot;/&gt;&lt;wsp:rsid wsp:val=&quot;00433532&quot;/&gt;&lt;wsp:rsid wsp:val=&quot;00433B0A&quot;/&gt;&lt;wsp:rsid wsp:val=&quot;00433ECE&quot;/&gt;&lt;wsp:rsid wsp:val=&quot;0043514C&quot;/&gt;&lt;wsp:rsid wsp:val=&quot;0043536C&quot;/&gt;&lt;wsp:rsid wsp:val=&quot;0043694A&quot;/&gt;&lt;wsp:rsid wsp:val=&quot;00436BC6&quot;/&gt;&lt;wsp:rsid wsp:val=&quot;00436C1E&quot;/&gt;&lt;wsp:rsid wsp:val=&quot;00436F06&quot;/&gt;&lt;wsp:rsid wsp:val=&quot;004372BE&quot;/&gt;&lt;wsp:rsid wsp:val=&quot;00437919&quot;/&gt;&lt;wsp:rsid wsp:val=&quot;00437D44&quot;/&gt;&lt;wsp:rsid wsp:val=&quot;00440D2B&quot;/&gt;&lt;wsp:rsid wsp:val=&quot;00440E63&quot;/&gt;&lt;wsp:rsid wsp:val=&quot;004424A9&quot;/&gt;&lt;wsp:rsid wsp:val=&quot;0044292E&quot;/&gt;&lt;wsp:rsid wsp:val=&quot;00442B33&quot;/&gt;&lt;wsp:rsid wsp:val=&quot;004435AB&quot;/&gt;&lt;wsp:rsid wsp:val=&quot;0044395F&quot;/&gt;&lt;wsp:rsid wsp:val=&quot;004447C1&quot;/&gt;&lt;wsp:rsid wsp:val=&quot;00444C80&quot;/&gt;&lt;wsp:rsid wsp:val=&quot;004451FD&quot;/&gt;&lt;wsp:rsid wsp:val=&quot;0044544E&quot;/&gt;&lt;wsp:rsid wsp:val=&quot;004454A6&quot;/&gt;&lt;wsp:rsid wsp:val=&quot;004456E9&quot;/&gt;&lt;wsp:rsid wsp:val=&quot;00445BF1&quot;/&gt;&lt;wsp:rsid wsp:val=&quot;00445FE1&quot;/&gt;&lt;wsp:rsid wsp:val=&quot;0044665D&quot;/&gt;&lt;wsp:rsid wsp:val=&quot;00446DE5&quot;/&gt;&lt;wsp:rsid wsp:val=&quot;00447B18&quot;/&gt;&lt;wsp:rsid wsp:val=&quot;00450A1A&quot;/&gt;&lt;wsp:rsid wsp:val=&quot;00450A23&quot;/&gt;&lt;wsp:rsid wsp:val=&quot;00451518&quot;/&gt;&lt;wsp:rsid wsp:val=&quot;00451B5D&quot;/&gt;&lt;wsp:rsid wsp:val=&quot;00451B8A&quot;/&gt;&lt;wsp:rsid wsp:val=&quot;00451D99&quot;/&gt;&lt;wsp:rsid wsp:val=&quot;004525B5&quot;/&gt;&lt;wsp:rsid wsp:val=&quot;004527C8&quot;/&gt;&lt;wsp:rsid wsp:val=&quot;004535FB&quot;/&gt;&lt;wsp:rsid wsp:val=&quot;004537D4&quot;/&gt;&lt;wsp:rsid wsp:val=&quot;004537F3&quot;/&gt;&lt;wsp:rsid wsp:val=&quot;0045423A&quot;/&gt;&lt;wsp:rsid wsp:val=&quot;0045513D&quot;/&gt;&lt;wsp:rsid wsp:val=&quot;00455932&quot;/&gt;&lt;wsp:rsid wsp:val=&quot;00455F6E&quot;/&gt;&lt;wsp:rsid wsp:val=&quot;00455F7E&quot;/&gt;&lt;wsp:rsid wsp:val=&quot;00456125&quot;/&gt;&lt;wsp:rsid wsp:val=&quot;00456691&quot;/&gt;&lt;wsp:rsid wsp:val=&quot;00456868&quot;/&gt;&lt;wsp:rsid wsp:val=&quot;004576C0&quot;/&gt;&lt;wsp:rsid wsp:val=&quot;004601C8&quot;/&gt;&lt;wsp:rsid wsp:val=&quot;004605BB&quot;/&gt;&lt;wsp:rsid wsp:val=&quot;00460DAD&quot;/&gt;&lt;wsp:rsid wsp:val=&quot;0046181D&quot;/&gt;&lt;wsp:rsid wsp:val=&quot;00461AC9&quot;/&gt;&lt;wsp:rsid wsp:val=&quot;00461B77&quot;/&gt;&lt;wsp:rsid wsp:val=&quot;00461BC0&quot;/&gt;&lt;wsp:rsid wsp:val=&quot;00463CDB&quot;/&gt;&lt;wsp:rsid wsp:val=&quot;00463EF7&quot;/&gt;&lt;wsp:rsid wsp:val=&quot;00464C71&quot;/&gt;&lt;wsp:rsid wsp:val=&quot;00464F63&quot;/&gt;&lt;wsp:rsid wsp:val=&quot;00465031&quot;/&gt;&lt;wsp:rsid wsp:val=&quot;00465706&quot;/&gt;&lt;wsp:rsid wsp:val=&quot;00465B34&quot;/&gt;&lt;wsp:rsid wsp:val=&quot;00467083&quot;/&gt;&lt;wsp:rsid wsp:val=&quot;00467634&quot;/&gt;&lt;wsp:rsid wsp:val=&quot;004679A6&quot;/&gt;&lt;wsp:rsid wsp:val=&quot;00467B2C&quot;/&gt;&lt;wsp:rsid wsp:val=&quot;00467F13&quot;/&gt;&lt;wsp:rsid wsp:val=&quot;00467FC6&quot;/&gt;&lt;wsp:rsid wsp:val=&quot;0047000D&quot;/&gt;&lt;wsp:rsid wsp:val=&quot;0047071A&quot;/&gt;&lt;wsp:rsid wsp:val=&quot;00470770&quot;/&gt;&lt;wsp:rsid wsp:val=&quot;0047263A&quot;/&gt;&lt;wsp:rsid wsp:val=&quot;00472BBF&quot;/&gt;&lt;wsp:rsid wsp:val=&quot;00472E0E&quot;/&gt;&lt;wsp:rsid wsp:val=&quot;00473209&quot;/&gt;&lt;wsp:rsid wsp:val=&quot;00473EB3&quot;/&gt;&lt;wsp:rsid wsp:val=&quot;004745DB&quot;/&gt;&lt;wsp:rsid wsp:val=&quot;00474AAF&quot;/&gt;&lt;wsp:rsid wsp:val=&quot;00474D72&quot;/&gt;&lt;wsp:rsid wsp:val=&quot;0047593B&quot;/&gt;&lt;wsp:rsid wsp:val=&quot;00475E7A&quot;/&gt;&lt;wsp:rsid wsp:val=&quot;004763A2&quot;/&gt;&lt;wsp:rsid wsp:val=&quot;004768BE&quot;/&gt;&lt;wsp:rsid wsp:val=&quot;00477298&quot;/&gt;&lt;wsp:rsid wsp:val=&quot;0048062B&quot;/&gt;&lt;wsp:rsid wsp:val=&quot;0048081D&quot;/&gt;&lt;wsp:rsid wsp:val=&quot;004809F3&quot;/&gt;&lt;wsp:rsid wsp:val=&quot;004816AA&quot;/&gt;&lt;wsp:rsid wsp:val=&quot;00482385&quot;/&gt;&lt;wsp:rsid wsp:val=&quot;004828E3&quot;/&gt;&lt;wsp:rsid wsp:val=&quot;00482B3F&quot;/&gt;&lt;wsp:rsid wsp:val=&quot;004830D0&quot;/&gt;&lt;wsp:rsid wsp:val=&quot;00483214&quot;/&gt;&lt;wsp:rsid wsp:val=&quot;00483685&quot;/&gt;&lt;wsp:rsid wsp:val=&quot;0048512F&quot;/&gt;&lt;wsp:rsid wsp:val=&quot;004856E5&quot;/&gt;&lt;wsp:rsid wsp:val=&quot;00485DBF&quot;/&gt;&lt;wsp:rsid wsp:val=&quot;0048681F&quot;/&gt;&lt;wsp:rsid wsp:val=&quot;00486A67&quot;/&gt;&lt;wsp:rsid wsp:val=&quot;00490360&quot;/&gt;&lt;wsp:rsid wsp:val=&quot;00491355&quot;/&gt;&lt;wsp:rsid wsp:val=&quot;004913C2&quot;/&gt;&lt;wsp:rsid wsp:val=&quot;00491526&quot;/&gt;&lt;wsp:rsid wsp:val=&quot;00491AED&quot;/&gt;&lt;wsp:rsid wsp:val=&quot;00491B89&quot;/&gt;&lt;wsp:rsid wsp:val=&quot;00491BAB&quot;/&gt;&lt;wsp:rsid wsp:val=&quot;00491CA0&quot;/&gt;&lt;wsp:rsid wsp:val=&quot;0049232F&quot;/&gt;&lt;wsp:rsid wsp:val=&quot;004923D4&quot;/&gt;&lt;wsp:rsid wsp:val=&quot;004925C8&quot;/&gt;&lt;wsp:rsid wsp:val=&quot;00492BA4&quot;/&gt;&lt;wsp:rsid wsp:val=&quot;00492D41&quot;/&gt;&lt;wsp:rsid wsp:val=&quot;0049395C&quot;/&gt;&lt;wsp:rsid wsp:val=&quot;00493FC2&quot;/&gt;&lt;wsp:rsid wsp:val=&quot;004948FB&quot;/&gt;&lt;wsp:rsid wsp:val=&quot;00494937&quot;/&gt;&lt;wsp:rsid wsp:val=&quot;00494B7F&quot;/&gt;&lt;wsp:rsid wsp:val=&quot;004954F1&quot;/&gt;&lt;wsp:rsid wsp:val=&quot;00496300&quot;/&gt;&lt;wsp:rsid wsp:val=&quot;00496396&quot;/&gt;&lt;wsp:rsid wsp:val=&quot;00496B25&quot;/&gt;&lt;wsp:rsid wsp:val=&quot;00496EE3&quot;/&gt;&lt;wsp:rsid wsp:val=&quot;004975A7&quot;/&gt;&lt;wsp:rsid wsp:val=&quot;004A029F&quot;/&gt;&lt;wsp:rsid wsp:val=&quot;004A090B&quot;/&gt;&lt;wsp:rsid wsp:val=&quot;004A0B21&quot;/&gt;&lt;wsp:rsid wsp:val=&quot;004A1459&quot;/&gt;&lt;wsp:rsid wsp:val=&quot;004A1E0D&quot;/&gt;&lt;wsp:rsid wsp:val=&quot;004A479F&quot;/&gt;&lt;wsp:rsid wsp:val=&quot;004A4A76&quot;/&gt;&lt;wsp:rsid wsp:val=&quot;004A4D37&quot;/&gt;&lt;wsp:rsid wsp:val=&quot;004A58DE&quot;/&gt;&lt;wsp:rsid wsp:val=&quot;004A65E6&quot;/&gt;&lt;wsp:rsid wsp:val=&quot;004A6D0D&quot;/&gt;&lt;wsp:rsid wsp:val=&quot;004A6ECF&quot;/&gt;&lt;wsp:rsid wsp:val=&quot;004B0AAA&quot;/&gt;&lt;wsp:rsid wsp:val=&quot;004B0FFD&quot;/&gt;&lt;wsp:rsid wsp:val=&quot;004B14A1&quot;/&gt;&lt;wsp:rsid wsp:val=&quot;004B3C5B&quot;/&gt;&lt;wsp:rsid wsp:val=&quot;004B3D37&quot;/&gt;&lt;wsp:rsid wsp:val=&quot;004B3D53&quot;/&gt;&lt;wsp:rsid wsp:val=&quot;004B49D5&quot;/&gt;&lt;wsp:rsid wsp:val=&quot;004B5489&quot;/&gt;&lt;wsp:rsid wsp:val=&quot;004B5CC7&quot;/&gt;&lt;wsp:rsid wsp:val=&quot;004B5E24&quot;/&gt;&lt;wsp:rsid wsp:val=&quot;004B6112&quot;/&gt;&lt;wsp:rsid wsp:val=&quot;004B69D7&quot;/&gt;&lt;wsp:rsid wsp:val=&quot;004B7988&quot;/&gt;&lt;wsp:rsid wsp:val=&quot;004B7A74&quot;/&gt;&lt;wsp:rsid wsp:val=&quot;004B7C0C&quot;/&gt;&lt;wsp:rsid wsp:val=&quot;004C0A2D&quot;/&gt;&lt;wsp:rsid wsp:val=&quot;004C1F80&quot;/&gt;&lt;wsp:rsid wsp:val=&quot;004C27D8&quot;/&gt;&lt;wsp:rsid wsp:val=&quot;004C2EA6&quot;/&gt;&lt;wsp:rsid wsp:val=&quot;004C3056&quot;/&gt;&lt;wsp:rsid wsp:val=&quot;004C31CF&quot;/&gt;&lt;wsp:rsid wsp:val=&quot;004C323C&quot;/&gt;&lt;wsp:rsid wsp:val=&quot;004C3E49&quot;/&gt;&lt;wsp:rsid wsp:val=&quot;004C403F&quot;/&gt;&lt;wsp:rsid wsp:val=&quot;004C5AD4&quot;/&gt;&lt;wsp:rsid wsp:val=&quot;004C5B91&quot;/&gt;&lt;wsp:rsid wsp:val=&quot;004C6071&quot;/&gt;&lt;wsp:rsid wsp:val=&quot;004C6BA7&quot;/&gt;&lt;wsp:rsid wsp:val=&quot;004C6E1B&quot;/&gt;&lt;wsp:rsid wsp:val=&quot;004D0013&quot;/&gt;&lt;wsp:rsid wsp:val=&quot;004D00BD&quot;/&gt;&lt;wsp:rsid wsp:val=&quot;004D04DA&quot;/&gt;&lt;wsp:rsid wsp:val=&quot;004D0650&quot;/&gt;&lt;wsp:rsid wsp:val=&quot;004D0675&quot;/&gt;&lt;wsp:rsid wsp:val=&quot;004D07A7&quot;/&gt;&lt;wsp:rsid wsp:val=&quot;004D0A0B&quot;/&gt;&lt;wsp:rsid wsp:val=&quot;004D0EFB&quot;/&gt;&lt;wsp:rsid wsp:val=&quot;004D0F35&quot;/&gt;&lt;wsp:rsid wsp:val=&quot;004D1019&quot;/&gt;&lt;wsp:rsid wsp:val=&quot;004D1823&quot;/&gt;&lt;wsp:rsid wsp:val=&quot;004D1B10&quot;/&gt;&lt;wsp:rsid wsp:val=&quot;004D20BA&quot;/&gt;&lt;wsp:rsid wsp:val=&quot;004D223F&quot;/&gt;&lt;wsp:rsid wsp:val=&quot;004D23AD&quot;/&gt;&lt;wsp:rsid wsp:val=&quot;004D2488&quot;/&gt;&lt;wsp:rsid wsp:val=&quot;004D3526&quot;/&gt;&lt;wsp:rsid wsp:val=&quot;004D3D35&quot;/&gt;&lt;wsp:rsid wsp:val=&quot;004D3F19&quot;/&gt;&lt;wsp:rsid wsp:val=&quot;004D44C8&quot;/&gt;&lt;wsp:rsid wsp:val=&quot;004D4519&quot;/&gt;&lt;wsp:rsid wsp:val=&quot;004D4F9E&quot;/&gt;&lt;wsp:rsid wsp:val=&quot;004D51B6&quot;/&gt;&lt;wsp:rsid wsp:val=&quot;004D5D12&quot;/&gt;&lt;wsp:rsid wsp:val=&quot;004D5ECC&quot;/&gt;&lt;wsp:rsid wsp:val=&quot;004D69E8&quot;/&gt;&lt;wsp:rsid wsp:val=&quot;004D6C02&quot;/&gt;&lt;wsp:rsid wsp:val=&quot;004D7093&quot;/&gt;&lt;wsp:rsid wsp:val=&quot;004D786A&quot;/&gt;&lt;wsp:rsid wsp:val=&quot;004D7A9A&quot;/&gt;&lt;wsp:rsid wsp:val=&quot;004E0D3B&quot;/&gt;&lt;wsp:rsid wsp:val=&quot;004E173A&quot;/&gt;&lt;wsp:rsid wsp:val=&quot;004E2AD5&quot;/&gt;&lt;wsp:rsid wsp:val=&quot;004E3019&quot;/&gt;&lt;wsp:rsid wsp:val=&quot;004E3388&quot;/&gt;&lt;wsp:rsid wsp:val=&quot;004E3B47&quot;/&gt;&lt;wsp:rsid wsp:val=&quot;004E3E91&quot;/&gt;&lt;wsp:rsid wsp:val=&quot;004E5009&quot;/&gt;&lt;wsp:rsid wsp:val=&quot;004E5489&quot;/&gt;&lt;wsp:rsid wsp:val=&quot;004E555B&quot;/&gt;&lt;wsp:rsid wsp:val=&quot;004E5E3E&quot;/&gt;&lt;wsp:rsid wsp:val=&quot;004E631D&quot;/&gt;&lt;wsp:rsid wsp:val=&quot;004E674D&quot;/&gt;&lt;wsp:rsid wsp:val=&quot;004E6A99&quot;/&gt;&lt;wsp:rsid wsp:val=&quot;004F0206&quot;/&gt;&lt;wsp:rsid wsp:val=&quot;004F04C4&quot;/&gt;&lt;wsp:rsid wsp:val=&quot;004F06FF&quot;/&gt;&lt;wsp:rsid wsp:val=&quot;004F1B83&quot;/&gt;&lt;wsp:rsid wsp:val=&quot;004F303C&quot;/&gt;&lt;wsp:rsid wsp:val=&quot;004F3291&quot;/&gt;&lt;wsp:rsid wsp:val=&quot;004F35E6&quot;/&gt;&lt;wsp:rsid wsp:val=&quot;004F3E8C&quot;/&gt;&lt;wsp:rsid wsp:val=&quot;004F424D&quot;/&gt;&lt;wsp:rsid wsp:val=&quot;004F47FF&quot;/&gt;&lt;wsp:rsid wsp:val=&quot;004F4AAE&quot;/&gt;&lt;wsp:rsid wsp:val=&quot;004F559D&quot;/&gt;&lt;wsp:rsid wsp:val=&quot;004F644B&quot;/&gt;&lt;wsp:rsid wsp:val=&quot;004F65FC&quot;/&gt;&lt;wsp:rsid wsp:val=&quot;004F6D16&quot;/&gt;&lt;wsp:rsid wsp:val=&quot;004F6EAD&quot;/&gt;&lt;wsp:rsid wsp:val=&quot;00501A94&quot;/&gt;&lt;wsp:rsid wsp:val=&quot;005022D8&quot;/&gt;&lt;wsp:rsid wsp:val=&quot;0050284D&quot;/&gt;&lt;wsp:rsid wsp:val=&quot;005028C9&quot;/&gt;&lt;wsp:rsid wsp:val=&quot;00502A87&quot;/&gt;&lt;wsp:rsid wsp:val=&quot;00502F4A&quot;/&gt;&lt;wsp:rsid wsp:val=&quot;00503806&quot;/&gt;&lt;wsp:rsid wsp:val=&quot;005039A5&quot;/&gt;&lt;wsp:rsid wsp:val=&quot;0050472D&quot;/&gt;&lt;wsp:rsid wsp:val=&quot;005047B7&quot;/&gt;&lt;wsp:rsid wsp:val=&quot;00504844&quot;/&gt;&lt;wsp:rsid wsp:val=&quot;00505443&quot;/&gt;&lt;wsp:rsid wsp:val=&quot;0050625E&quot;/&gt;&lt;wsp:rsid wsp:val=&quot;005065D4&quot;/&gt;&lt;wsp:rsid wsp:val=&quot;00506718&quot;/&gt;&lt;wsp:rsid wsp:val=&quot;00507091&quot;/&gt;&lt;wsp:rsid wsp:val=&quot;00507F8D&quot;/&gt;&lt;wsp:rsid wsp:val=&quot;005102DE&quot;/&gt;&lt;wsp:rsid wsp:val=&quot;00510323&quot;/&gt;&lt;wsp:rsid wsp:val=&quot;00513594&quot;/&gt;&lt;wsp:rsid wsp:val=&quot;005137DB&quot;/&gt;&lt;wsp:rsid wsp:val=&quot;00514370&quot;/&gt;&lt;wsp:rsid wsp:val=&quot;00514450&quot;/&gt;&lt;wsp:rsid wsp:val=&quot;005147B7&quot;/&gt;&lt;wsp:rsid wsp:val=&quot;00514D6D&quot;/&gt;&lt;wsp:rsid wsp:val=&quot;0051546C&quot;/&gt;&lt;wsp:rsid wsp:val=&quot;005158D5&quot;/&gt;&lt;wsp:rsid wsp:val=&quot;0051619F&quot;/&gt;&lt;wsp:rsid wsp:val=&quot;005165D3&quot;/&gt;&lt;wsp:rsid wsp:val=&quot;005169E6&quot;/&gt;&lt;wsp:rsid wsp:val=&quot;0052025F&quot;/&gt;&lt;wsp:rsid wsp:val=&quot;00520681&quot;/&gt;&lt;wsp:rsid wsp:val=&quot;00520F4E&quot;/&gt;&lt;wsp:rsid wsp:val=&quot;0052167B&quot;/&gt;&lt;wsp:rsid wsp:val=&quot;00521D9C&quot;/&gt;&lt;wsp:rsid wsp:val=&quot;00522024&quot;/&gt;&lt;wsp:rsid wsp:val=&quot;00522CBC&quot;/&gt;&lt;wsp:rsid wsp:val=&quot;0052349B&quot;/&gt;&lt;wsp:rsid wsp:val=&quot;00523C80&quot;/&gt;&lt;wsp:rsid wsp:val=&quot;0052488C&quot;/&gt;&lt;wsp:rsid wsp:val=&quot;00524B3D&quot;/&gt;&lt;wsp:rsid wsp:val=&quot;00524ED4&quot;/&gt;&lt;wsp:rsid wsp:val=&quot;00525429&quot;/&gt;&lt;wsp:rsid wsp:val=&quot;00525A0D&quot;/&gt;&lt;wsp:rsid wsp:val=&quot;00525C70&quot;/&gt;&lt;wsp:rsid wsp:val=&quot;0052653B&quot;/&gt;&lt;wsp:rsid wsp:val=&quot;00526DED&quot;/&gt;&lt;wsp:rsid wsp:val=&quot;00526F68&quot;/&gt;&lt;wsp:rsid wsp:val=&quot;00530128&quot;/&gt;&lt;wsp:rsid wsp:val=&quot;00530208&quot;/&gt;&lt;wsp:rsid wsp:val=&quot;005305B5&quot;/&gt;&lt;wsp:rsid wsp:val=&quot;0053095A&quot;/&gt;&lt;wsp:rsid wsp:val=&quot;00530D48&quot;/&gt;&lt;wsp:rsid wsp:val=&quot;00530FA1&quot;/&gt;&lt;wsp:rsid wsp:val=&quot;00531711&quot;/&gt;&lt;wsp:rsid wsp:val=&quot;0053191F&quot;/&gt;&lt;wsp:rsid wsp:val=&quot;005324A8&quot;/&gt;&lt;wsp:rsid wsp:val=&quot;00532FF4&quot;/&gt;&lt;wsp:rsid wsp:val=&quot;00533304&quot;/&gt;&lt;wsp:rsid wsp:val=&quot;00533413&quot;/&gt;&lt;wsp:rsid wsp:val=&quot;005341CC&quot;/&gt;&lt;wsp:rsid wsp:val=&quot;00534BE4&quot;/&gt;&lt;wsp:rsid wsp:val=&quot;0053521A&quot;/&gt;&lt;wsp:rsid wsp:val=&quot;0053522B&quot;/&gt;&lt;wsp:rsid wsp:val=&quot;00535B8E&quot;/&gt;&lt;wsp:rsid wsp:val=&quot;00535B9F&quot;/&gt;&lt;wsp:rsid wsp:val=&quot;005364F7&quot;/&gt;&lt;wsp:rsid wsp:val=&quot;005366DA&quot;/&gt;&lt;wsp:rsid wsp:val=&quot;00537C50&quot;/&gt;&lt;wsp:rsid wsp:val=&quot;00540A06&quot;/&gt;&lt;wsp:rsid wsp:val=&quot;00540D7D&quot;/&gt;&lt;wsp:rsid wsp:val=&quot;005410C9&quot;/&gt;&lt;wsp:rsid wsp:val=&quot;005417F3&quot;/&gt;&lt;wsp:rsid wsp:val=&quot;0054222B&quot;/&gt;&lt;wsp:rsid wsp:val=&quot;0054252E&quot;/&gt;&lt;wsp:rsid wsp:val=&quot;00543059&quot;/&gt;&lt;wsp:rsid wsp:val=&quot;005431F0&quot;/&gt;&lt;wsp:rsid wsp:val=&quot;005432F6&quot;/&gt;&lt;wsp:rsid wsp:val=&quot;005433B2&quot;/&gt;&lt;wsp:rsid wsp:val=&quot;005440CC&quot;/&gt;&lt;wsp:rsid wsp:val=&quot;0054423F&quot;/&gt;&lt;wsp:rsid wsp:val=&quot;00544707&quot;/&gt;&lt;wsp:rsid wsp:val=&quot;00544864&quot;/&gt;&lt;wsp:rsid wsp:val=&quot;00544A8D&quot;/&gt;&lt;wsp:rsid wsp:val=&quot;00544ACE&quot;/&gt;&lt;wsp:rsid wsp:val=&quot;00545081&quot;/&gt;&lt;wsp:rsid wsp:val=&quot;00545245&quot;/&gt;&lt;wsp:rsid wsp:val=&quot;00545F1E&quot;/&gt;&lt;wsp:rsid wsp:val=&quot;00546535&quot;/&gt;&lt;wsp:rsid wsp:val=&quot;005465E6&quot;/&gt;&lt;wsp:rsid wsp:val=&quot;00546880&quot;/&gt;&lt;wsp:rsid wsp:val=&quot;00546AC8&quot;/&gt;&lt;wsp:rsid wsp:val=&quot;00547237&quot;/&gt;&lt;wsp:rsid wsp:val=&quot;005475C9&quot;/&gt;&lt;wsp:rsid wsp:val=&quot;00550000&quot;/&gt;&lt;wsp:rsid wsp:val=&quot;005512C6&quot;/&gt;&lt;wsp:rsid wsp:val=&quot;0055131C&quot;/&gt;&lt;wsp:rsid wsp:val=&quot;005521BE&quot;/&gt;&lt;wsp:rsid wsp:val=&quot;005522D6&quot;/&gt;&lt;wsp:rsid wsp:val=&quot;005522F9&quot;/&gt;&lt;wsp:rsid wsp:val=&quot;00553E0A&quot;/&gt;&lt;wsp:rsid wsp:val=&quot;00554163&quot;/&gt;&lt;wsp:rsid wsp:val=&quot;005542FE&quot;/&gt;&lt;wsp:rsid wsp:val=&quot;00554469&quot;/&gt;&lt;wsp:rsid wsp:val=&quot;00554D61&quot;/&gt;&lt;wsp:rsid wsp:val=&quot;00555077&quot;/&gt;&lt;wsp:rsid wsp:val=&quot;005551CD&quot;/&gt;&lt;wsp:rsid wsp:val=&quot;00555721&quot;/&gt;&lt;wsp:rsid wsp:val=&quot;00555DE7&quot;/&gt;&lt;wsp:rsid wsp:val=&quot;00556AEE&quot;/&gt;&lt;wsp:rsid wsp:val=&quot;005570FF&quot;/&gt;&lt;wsp:rsid wsp:val=&quot;0055725D&quot;/&gt;&lt;wsp:rsid wsp:val=&quot;00557769&quot;/&gt;&lt;wsp:rsid wsp:val=&quot;00557AD3&quot;/&gt;&lt;wsp:rsid wsp:val=&quot;00560BCD&quot;/&gt;&lt;wsp:rsid wsp:val=&quot;00560CA2&quot;/&gt;&lt;wsp:rsid wsp:val=&quot;005611C4&quot;/&gt;&lt;wsp:rsid wsp:val=&quot;00561736&quot;/&gt;&lt;wsp:rsid wsp:val=&quot;00562073&quot;/&gt;&lt;wsp:rsid wsp:val=&quot;0056255E&quot;/&gt;&lt;wsp:rsid wsp:val=&quot;00562A9F&quot;/&gt;&lt;wsp:rsid wsp:val=&quot;00562EFB&quot;/&gt;&lt;wsp:rsid wsp:val=&quot;00562FF0&quot;/&gt;&lt;wsp:rsid wsp:val=&quot;0056377E&quot;/&gt;&lt;wsp:rsid wsp:val=&quot;00563BCE&quot;/&gt;&lt;wsp:rsid wsp:val=&quot;00564223&quot;/&gt;&lt;wsp:rsid wsp:val=&quot;005651F4&quot;/&gt;&lt;wsp:rsid wsp:val=&quot;00565670&quot;/&gt;&lt;wsp:rsid wsp:val=&quot;00565DBB&quot;/&gt;&lt;wsp:rsid wsp:val=&quot;0056616B&quot;/&gt;&lt;wsp:rsid wsp:val=&quot;005662F5&quot;/&gt;&lt;wsp:rsid wsp:val=&quot;00566A8C&quot;/&gt;&lt;wsp:rsid wsp:val=&quot;00566FFD&quot;/&gt;&lt;wsp:rsid wsp:val=&quot;0056707F&quot;/&gt;&lt;wsp:rsid wsp:val=&quot;0056738E&quot;/&gt;&lt;wsp:rsid wsp:val=&quot;0057030D&quot;/&gt;&lt;wsp:rsid wsp:val=&quot;00570609&quot;/&gt;&lt;wsp:rsid wsp:val=&quot;00570C9D&quot;/&gt;&lt;wsp:rsid wsp:val=&quot;00571421&quot;/&gt;&lt;wsp:rsid wsp:val=&quot;00571AA5&quot;/&gt;&lt;wsp:rsid wsp:val=&quot;0057265D&quot;/&gt;&lt;wsp:rsid wsp:val=&quot;00572FFA&quot;/&gt;&lt;wsp:rsid wsp:val=&quot;005735F8&quot;/&gt;&lt;wsp:rsid wsp:val=&quot;005739EC&quot;/&gt;&lt;wsp:rsid wsp:val=&quot;0057492B&quot;/&gt;&lt;wsp:rsid wsp:val=&quot;005753F8&quot;/&gt;&lt;wsp:rsid wsp:val=&quot;0057543E&quot;/&gt;&lt;wsp:rsid wsp:val=&quot;00575862&quot;/&gt;&lt;wsp:rsid wsp:val=&quot;00575B5A&quot;/&gt;&lt;wsp:rsid wsp:val=&quot;00576415&quot;/&gt;&lt;wsp:rsid wsp:val=&quot;00576AA6&quot;/&gt;&lt;wsp:rsid wsp:val=&quot;00576E3A&quot;/&gt;&lt;wsp:rsid wsp:val=&quot;00577947&quot;/&gt;&lt;wsp:rsid wsp:val=&quot;00577C56&quot;/&gt;&lt;wsp:rsid wsp:val=&quot;00580D8E&quot;/&gt;&lt;wsp:rsid wsp:val=&quot;005815C7&quot;/&gt;&lt;wsp:rsid wsp:val=&quot;00581960&quot;/&gt;&lt;wsp:rsid wsp:val=&quot;00582A83&quot;/&gt;&lt;wsp:rsid wsp:val=&quot;00582B2E&quot;/&gt;&lt;wsp:rsid wsp:val=&quot;005830EE&quot;/&gt;&lt;wsp:rsid wsp:val=&quot;005833AD&quot;/&gt;&lt;wsp:rsid wsp:val=&quot;0058349C&quot;/&gt;&lt;wsp:rsid wsp:val=&quot;0058353D&quot;/&gt;&lt;wsp:rsid wsp:val=&quot;00583CF5&quot;/&gt;&lt;wsp:rsid wsp:val=&quot;00584306&quot;/&gt;&lt;wsp:rsid wsp:val=&quot;005845CD&quot;/&gt;&lt;wsp:rsid wsp:val=&quot;005846EF&quot;/&gt;&lt;wsp:rsid wsp:val=&quot;005852E3&quot;/&gt;&lt;wsp:rsid wsp:val=&quot;00585708&quot;/&gt;&lt;wsp:rsid wsp:val=&quot;005863F6&quot;/&gt;&lt;wsp:rsid wsp:val=&quot;00587658&quot;/&gt;&lt;wsp:rsid wsp:val=&quot;005901BC&quot;/&gt;&lt;wsp:rsid wsp:val=&quot;00590294&quot;/&gt;&lt;wsp:rsid wsp:val=&quot;00591031&quot;/&gt;&lt;wsp:rsid wsp:val=&quot;005919BF&quot;/&gt;&lt;wsp:rsid wsp:val=&quot;005947F9&quot;/&gt;&lt;wsp:rsid wsp:val=&quot;00595C67&quot;/&gt;&lt;wsp:rsid wsp:val=&quot;00596A58&quot;/&gt;&lt;wsp:rsid wsp:val=&quot;00596A93&quot;/&gt;&lt;wsp:rsid wsp:val=&quot;0059722A&quot;/&gt;&lt;wsp:rsid wsp:val=&quot;005972D3&quot;/&gt;&lt;wsp:rsid wsp:val=&quot;005978EA&quot;/&gt;&lt;wsp:rsid wsp:val=&quot;005A005F&quot;/&gt;&lt;wsp:rsid wsp:val=&quot;005A03C0&quot;/&gt;&lt;wsp:rsid wsp:val=&quot;005A0453&quot;/&gt;&lt;wsp:rsid wsp:val=&quot;005A0849&quot;/&gt;&lt;wsp:rsid wsp:val=&quot;005A09C7&quot;/&gt;&lt;wsp:rsid wsp:val=&quot;005A0BAD&quot;/&gt;&lt;wsp:rsid wsp:val=&quot;005A0CA3&quot;/&gt;&lt;wsp:rsid wsp:val=&quot;005A0F46&quot;/&gt;&lt;wsp:rsid wsp:val=&quot;005A0F7B&quot;/&gt;&lt;wsp:rsid wsp:val=&quot;005A1364&quot;/&gt;&lt;wsp:rsid wsp:val=&quot;005A1408&quot;/&gt;&lt;wsp:rsid wsp:val=&quot;005A156D&quot;/&gt;&lt;wsp:rsid wsp:val=&quot;005A1675&quot;/&gt;&lt;wsp:rsid wsp:val=&quot;005A1F43&quot;/&gt;&lt;wsp:rsid wsp:val=&quot;005A2567&quot;/&gt;&lt;wsp:rsid wsp:val=&quot;005A2E81&quot;/&gt;&lt;wsp:rsid wsp:val=&quot;005A376D&quot;/&gt;&lt;wsp:rsid wsp:val=&quot;005A3870&quot;/&gt;&lt;wsp:rsid wsp:val=&quot;005A3972&quot;/&gt;&lt;wsp:rsid wsp:val=&quot;005A4D0D&quot;/&gt;&lt;wsp:rsid wsp:val=&quot;005A4DB3&quot;/&gt;&lt;wsp:rsid wsp:val=&quot;005A5A30&quot;/&gt;&lt;wsp:rsid wsp:val=&quot;005A5E6B&quot;/&gt;&lt;wsp:rsid wsp:val=&quot;005A618E&quot;/&gt;&lt;wsp:rsid wsp:val=&quot;005A6259&quot;/&gt;&lt;wsp:rsid wsp:val=&quot;005A63F5&quot;/&gt;&lt;wsp:rsid wsp:val=&quot;005A6EFD&quot;/&gt;&lt;wsp:rsid wsp:val=&quot;005B06E1&quot;/&gt;&lt;wsp:rsid wsp:val=&quot;005B0B4C&quot;/&gt;&lt;wsp:rsid wsp:val=&quot;005B112B&quot;/&gt;&lt;wsp:rsid wsp:val=&quot;005B1691&quot;/&gt;&lt;wsp:rsid wsp:val=&quot;005B191E&quot;/&gt;&lt;wsp:rsid wsp:val=&quot;005B1947&quot;/&gt;&lt;wsp:rsid wsp:val=&quot;005B1952&quot;/&gt;&lt;wsp:rsid wsp:val=&quot;005B1AD6&quot;/&gt;&lt;wsp:rsid wsp:val=&quot;005B1C8E&quot;/&gt;&lt;wsp:rsid wsp:val=&quot;005B272D&quot;/&gt;&lt;wsp:rsid wsp:val=&quot;005B350C&quot;/&gt;&lt;wsp:rsid wsp:val=&quot;005B3EA5&quot;/&gt;&lt;wsp:rsid wsp:val=&quot;005B3EA9&quot;/&gt;&lt;wsp:rsid wsp:val=&quot;005B5224&quot;/&gt;&lt;wsp:rsid wsp:val=&quot;005B62EF&quot;/&gt;&lt;wsp:rsid wsp:val=&quot;005B744D&quot;/&gt;&lt;wsp:rsid wsp:val=&quot;005C09E4&quot;/&gt;&lt;wsp:rsid wsp:val=&quot;005C0DCD&quot;/&gt;&lt;wsp:rsid wsp:val=&quot;005C235C&quot;/&gt;&lt;wsp:rsid wsp:val=&quot;005C26EA&quot;/&gt;&lt;wsp:rsid wsp:val=&quot;005C3E14&quot;/&gt;&lt;wsp:rsid wsp:val=&quot;005C4CC2&quot;/&gt;&lt;wsp:rsid wsp:val=&quot;005C5E8B&quot;/&gt;&lt;wsp:rsid wsp:val=&quot;005C618D&quot;/&gt;&lt;wsp:rsid wsp:val=&quot;005C64AA&quot;/&gt;&lt;wsp:rsid wsp:val=&quot;005C6B4C&quot;/&gt;&lt;wsp:rsid wsp:val=&quot;005C6D94&quot;/&gt;&lt;wsp:rsid wsp:val=&quot;005C7308&quot;/&gt;&lt;wsp:rsid wsp:val=&quot;005C7E52&quot;/&gt;&lt;wsp:rsid wsp:val=&quot;005C7EC5&quot;/&gt;&lt;wsp:rsid wsp:val=&quot;005D0815&quot;/&gt;&lt;wsp:rsid wsp:val=&quot;005D08A8&quot;/&gt;&lt;wsp:rsid wsp:val=&quot;005D0EFC&quot;/&gt;&lt;wsp:rsid wsp:val=&quot;005D14C0&quot;/&gt;&lt;wsp:rsid wsp:val=&quot;005D3269&quot;/&gt;&lt;wsp:rsid wsp:val=&quot;005D35BE&quot;/&gt;&lt;wsp:rsid wsp:val=&quot;005D404F&quot;/&gt;&lt;wsp:rsid wsp:val=&quot;005D43DC&quot;/&gt;&lt;wsp:rsid wsp:val=&quot;005D5989&quot;/&gt;&lt;wsp:rsid wsp:val=&quot;005D5BA9&quot;/&gt;&lt;wsp:rsid wsp:val=&quot;005D606D&quot;/&gt;&lt;wsp:rsid wsp:val=&quot;005D658C&quot;/&gt;&lt;wsp:rsid wsp:val=&quot;005D66A9&quot;/&gt;&lt;wsp:rsid wsp:val=&quot;005D7755&quot;/&gt;&lt;wsp:rsid wsp:val=&quot;005D7BD6&quot;/&gt;&lt;wsp:rsid wsp:val=&quot;005D7BE0&quot;/&gt;&lt;wsp:rsid wsp:val=&quot;005D7CC2&quot;/&gt;&lt;wsp:rsid wsp:val=&quot;005D7EF0&quot;/&gt;&lt;wsp:rsid wsp:val=&quot;005E0115&quot;/&gt;&lt;wsp:rsid wsp:val=&quot;005E05AD&quot;/&gt;&lt;wsp:rsid wsp:val=&quot;005E075A&quot;/&gt;&lt;wsp:rsid wsp:val=&quot;005E0813&quot;/&gt;&lt;wsp:rsid wsp:val=&quot;005E0839&quot;/&gt;&lt;wsp:rsid wsp:val=&quot;005E12EB&quot;/&gt;&lt;wsp:rsid wsp:val=&quot;005E1815&quot;/&gt;&lt;wsp:rsid wsp:val=&quot;005E1CFF&quot;/&gt;&lt;wsp:rsid wsp:val=&quot;005E2714&quot;/&gt;&lt;wsp:rsid wsp:val=&quot;005E2FF8&quot;/&gt;&lt;wsp:rsid wsp:val=&quot;005E39A8&quot;/&gt;&lt;wsp:rsid wsp:val=&quot;005E3AF4&quot;/&gt;&lt;wsp:rsid wsp:val=&quot;005E462D&quot;/&gt;&lt;wsp:rsid wsp:val=&quot;005E5A35&quot;/&gt;&lt;wsp:rsid wsp:val=&quot;005E5AC6&quot;/&gt;&lt;wsp:rsid wsp:val=&quot;005E64DE&quot;/&gt;&lt;wsp:rsid wsp:val=&quot;005E6583&quot;/&gt;&lt;wsp:rsid wsp:val=&quot;005E663D&quot;/&gt;&lt;wsp:rsid wsp:val=&quot;005E7027&quot;/&gt;&lt;wsp:rsid wsp:val=&quot;005F0448&quot;/&gt;&lt;wsp:rsid wsp:val=&quot;005F08CB&quot;/&gt;&lt;wsp:rsid wsp:val=&quot;005F0A0A&quot;/&gt;&lt;wsp:rsid wsp:val=&quot;005F0DD9&quot;/&gt;&lt;wsp:rsid wsp:val=&quot;005F0E57&quot;/&gt;&lt;wsp:rsid wsp:val=&quot;005F0F15&quot;/&gt;&lt;wsp:rsid wsp:val=&quot;005F157B&quot;/&gt;&lt;wsp:rsid wsp:val=&quot;005F1C4E&quot;/&gt;&lt;wsp:rsid wsp:val=&quot;005F21BF&quot;/&gt;&lt;wsp:rsid wsp:val=&quot;005F21F4&quot;/&gt;&lt;wsp:rsid wsp:val=&quot;005F2A0B&quot;/&gt;&lt;wsp:rsid wsp:val=&quot;005F4A2B&quot;/&gt;&lt;wsp:rsid wsp:val=&quot;005F5745&quot;/&gt;&lt;wsp:rsid wsp:val=&quot;005F59B2&quot;/&gt;&lt;wsp:rsid wsp:val=&quot;005F5E66&quot;/&gt;&lt;wsp:rsid wsp:val=&quot;005F6186&quot;/&gt;&lt;wsp:rsid wsp:val=&quot;005F643E&quot;/&gt;&lt;wsp:rsid wsp:val=&quot;006010D7&quot;/&gt;&lt;wsp:rsid wsp:val=&quot;00601C22&quot;/&gt;&lt;wsp:rsid wsp:val=&quot;00602472&quot;/&gt;&lt;wsp:rsid wsp:val=&quot;00602BA0&quot;/&gt;&lt;wsp:rsid wsp:val=&quot;00602D6E&quot;/&gt;&lt;wsp:rsid wsp:val=&quot;00602FD0&quot;/&gt;&lt;wsp:rsid wsp:val=&quot;00603BEA&quot;/&gt;&lt;wsp:rsid wsp:val=&quot;0060420C&quot;/&gt;&lt;wsp:rsid wsp:val=&quot;00604227&quot;/&gt;&lt;wsp:rsid wsp:val=&quot;006051F6&quot;/&gt;&lt;wsp:rsid wsp:val=&quot;0060599D&quot;/&gt;&lt;wsp:rsid wsp:val=&quot;00605DCF&quot;/&gt;&lt;wsp:rsid wsp:val=&quot;00605E08&quot;/&gt;&lt;wsp:rsid wsp:val=&quot;00605F13&quot;/&gt;&lt;wsp:rsid wsp:val=&quot;006060DD&quot;/&gt;&lt;wsp:rsid wsp:val=&quot;00606D4C&quot;/&gt;&lt;wsp:rsid wsp:val=&quot;00606FB9&quot;/&gt;&lt;wsp:rsid wsp:val=&quot;00607732&quot;/&gt;&lt;wsp:rsid wsp:val=&quot;0060795B&quot;/&gt;&lt;wsp:rsid wsp:val=&quot;0061053C&quot;/&gt;&lt;wsp:rsid wsp:val=&quot;00611114&quot;/&gt;&lt;wsp:rsid wsp:val=&quot;00611B0A&quot;/&gt;&lt;wsp:rsid wsp:val=&quot;006127F5&quot;/&gt;&lt;wsp:rsid wsp:val=&quot;0061296A&quot;/&gt;&lt;wsp:rsid wsp:val=&quot;00613304&quot;/&gt;&lt;wsp:rsid wsp:val=&quot;006134BD&quot;/&gt;&lt;wsp:rsid wsp:val=&quot;00613CA4&quot;/&gt;&lt;wsp:rsid wsp:val=&quot;00614C22&quot;/&gt;&lt;wsp:rsid wsp:val=&quot;00616625&quot;/&gt;&lt;wsp:rsid wsp:val=&quot;00616E68&quot;/&gt;&lt;wsp:rsid wsp:val=&quot;006170B0&quot;/&gt;&lt;wsp:rsid wsp:val=&quot;00617DC3&quot;/&gt;&lt;wsp:rsid wsp:val=&quot;00620332&quot;/&gt;&lt;wsp:rsid wsp:val=&quot;006208D1&quot;/&gt;&lt;wsp:rsid wsp:val=&quot;006214A4&quot;/&gt;&lt;wsp:rsid wsp:val=&quot;00621610&quot;/&gt;&lt;wsp:rsid wsp:val=&quot;00621B59&quot;/&gt;&lt;wsp:rsid wsp:val=&quot;0062220F&quot;/&gt;&lt;wsp:rsid wsp:val=&quot;00622AAD&quot;/&gt;&lt;wsp:rsid wsp:val=&quot;00622B0E&quot;/&gt;&lt;wsp:rsid wsp:val=&quot;00622FBC&quot;/&gt;&lt;wsp:rsid wsp:val=&quot;00624A3B&quot;/&gt;&lt;wsp:rsid wsp:val=&quot;00624AA7&quot;/&gt;&lt;wsp:rsid wsp:val=&quot;0062511D&quot;/&gt;&lt;wsp:rsid wsp:val=&quot;006255EF&quot;/&gt;&lt;wsp:rsid wsp:val=&quot;00625744&quot;/&gt;&lt;wsp:rsid wsp:val=&quot;00625ECB&quot;/&gt;&lt;wsp:rsid wsp:val=&quot;00626F8F&quot;/&gt;&lt;wsp:rsid wsp:val=&quot;00626FBE&quot;/&gt;&lt;wsp:rsid wsp:val=&quot;006274CD&quot;/&gt;&lt;wsp:rsid wsp:val=&quot;00627B66&quot;/&gt;&lt;wsp:rsid wsp:val=&quot;00630087&quot;/&gt;&lt;wsp:rsid wsp:val=&quot;00630727&quot;/&gt;&lt;wsp:rsid wsp:val=&quot;00630CC8&quot;/&gt;&lt;wsp:rsid wsp:val=&quot;0063103F&quot;/&gt;&lt;wsp:rsid wsp:val=&quot;0063105B&quot;/&gt;&lt;wsp:rsid wsp:val=&quot;00632F00&quot;/&gt;&lt;wsp:rsid wsp:val=&quot;00633937&quot;/&gt;&lt;wsp:rsid wsp:val=&quot;006339A6&quot;/&gt;&lt;wsp:rsid wsp:val=&quot;00634C1C&quot;/&gt;&lt;wsp:rsid wsp:val=&quot;00634F33&quot;/&gt;&lt;wsp:rsid wsp:val=&quot;0063500E&quot;/&gt;&lt;wsp:rsid wsp:val=&quot;00635422&quot;/&gt;&lt;wsp:rsid wsp:val=&quot;0063544A&quot;/&gt;&lt;wsp:rsid wsp:val=&quot;00636084&quot;/&gt;&lt;wsp:rsid wsp:val=&quot;00636F8E&quot;/&gt;&lt;wsp:rsid wsp:val=&quot;00637245&quot;/&gt;&lt;wsp:rsid wsp:val=&quot;00637759&quot;/&gt;&lt;wsp:rsid wsp:val=&quot;00637DD5&quot;/&gt;&lt;wsp:rsid wsp:val=&quot;0064048F&quot;/&gt;&lt;wsp:rsid wsp:val=&quot;00640A3A&quot;/&gt;&lt;wsp:rsid wsp:val=&quot;00640B7F&quot;/&gt;&lt;wsp:rsid wsp:val=&quot;00641881&quot;/&gt;&lt;wsp:rsid wsp:val=&quot;006418F5&quot;/&gt;&lt;wsp:rsid wsp:val=&quot;00642943&quot;/&gt;&lt;wsp:rsid wsp:val=&quot;0064299D&quot;/&gt;&lt;wsp:rsid wsp:val=&quot;00642DFB&quot;/&gt;&lt;wsp:rsid wsp:val=&quot;006433BD&quot;/&gt;&lt;wsp:rsid wsp:val=&quot;00643DA5&quot;/&gt;&lt;wsp:rsid wsp:val=&quot;00644163&quot;/&gt;&lt;wsp:rsid wsp:val=&quot;006442DB&quot;/&gt;&lt;wsp:rsid wsp:val=&quot;00644C66&quot;/&gt;&lt;wsp:rsid wsp:val=&quot;00644F3D&quot;/&gt;&lt;wsp:rsid wsp:val=&quot;00645899&quot;/&gt;&lt;wsp:rsid wsp:val=&quot;00645900&quot;/&gt;&lt;wsp:rsid wsp:val=&quot;006459A9&quot;/&gt;&lt;wsp:rsid wsp:val=&quot;00645A4F&quot;/&gt;&lt;wsp:rsid wsp:val=&quot;006464E3&quot;/&gt;&lt;wsp:rsid wsp:val=&quot;0064670D&quot;/&gt;&lt;wsp:rsid wsp:val=&quot;00647149&quot;/&gt;&lt;wsp:rsid wsp:val=&quot;00647D97&quot;/&gt;&lt;wsp:rsid wsp:val=&quot;00647E96&quot;/&gt;&lt;wsp:rsid wsp:val=&quot;00650B27&quot;/&gt;&lt;wsp:rsid wsp:val=&quot;00650C5D&quot;/&gt;&lt;wsp:rsid wsp:val=&quot;0065269D&quot;/&gt;&lt;wsp:rsid wsp:val=&quot;00652F2B&quot;/&gt;&lt;wsp:rsid wsp:val=&quot;00653056&quot;/&gt;&lt;wsp:rsid wsp:val=&quot;0065474C&quot;/&gt;&lt;wsp:rsid wsp:val=&quot;00654CD8&quot;/&gt;&lt;wsp:rsid wsp:val=&quot;00655331&quot;/&gt;&lt;wsp:rsid wsp:val=&quot;00655E61&quot;/&gt;&lt;wsp:rsid wsp:val=&quot;0065655A&quot;/&gt;&lt;wsp:rsid wsp:val=&quot;00656982&quot;/&gt;&lt;wsp:rsid wsp:val=&quot;0065709A&quot;/&gt;&lt;wsp:rsid wsp:val=&quot;006573A3&quot;/&gt;&lt;wsp:rsid wsp:val=&quot;00657577&quot;/&gt;&lt;wsp:rsid wsp:val=&quot;00657CDD&quot;/&gt;&lt;wsp:rsid wsp:val=&quot;00657F42&quot;/&gt;&lt;wsp:rsid wsp:val=&quot;00660B7A&quot;/&gt;&lt;wsp:rsid wsp:val=&quot;006611D5&quot;/&gt;&lt;wsp:rsid wsp:val=&quot;00662708&quot;/&gt;&lt;wsp:rsid wsp:val=&quot;006627E5&quot;/&gt;&lt;wsp:rsid wsp:val=&quot;0066351D&quot;/&gt;&lt;wsp:rsid wsp:val=&quot;00663937&quot;/&gt;&lt;wsp:rsid wsp:val=&quot;00663AB7&quot;/&gt;&lt;wsp:rsid wsp:val=&quot;00663C2D&quot;/&gt;&lt;wsp:rsid wsp:val=&quot;006645D0&quot;/&gt;&lt;wsp:rsid wsp:val=&quot;0066472B&quot;/&gt;&lt;wsp:rsid wsp:val=&quot;00664F7D&quot;/&gt;&lt;wsp:rsid wsp:val=&quot;006654A6&quot;/&gt;&lt;wsp:rsid wsp:val=&quot;006656EA&quot;/&gt;&lt;wsp:rsid wsp:val=&quot;00665D60&quot;/&gt;&lt;wsp:rsid wsp:val=&quot;006661FC&quot;/&gt;&lt;wsp:rsid wsp:val=&quot;0066722E&quot;/&gt;&lt;wsp:rsid wsp:val=&quot;0066746B&quot;/&gt;&lt;wsp:rsid wsp:val=&quot;00667712&quot;/&gt;&lt;wsp:rsid wsp:val=&quot;0066779D&quot;/&gt;&lt;wsp:rsid wsp:val=&quot;006700B5&quot;/&gt;&lt;wsp:rsid wsp:val=&quot;00670281&quot;/&gt;&lt;wsp:rsid wsp:val=&quot;00670898&quot;/&gt;&lt;wsp:rsid wsp:val=&quot;00670C95&quot;/&gt;&lt;wsp:rsid wsp:val=&quot;00670D7A&quot;/&gt;&lt;wsp:rsid wsp:val=&quot;00670FED&quot;/&gt;&lt;wsp:rsid wsp:val=&quot;00671552&quot;/&gt;&lt;wsp:rsid wsp:val=&quot;0067199E&quot;/&gt;&lt;wsp:rsid wsp:val=&quot;0067225E&quot;/&gt;&lt;wsp:rsid wsp:val=&quot;00672A9D&quot;/&gt;&lt;wsp:rsid wsp:val=&quot;00672B70&quot;/&gt;&lt;wsp:rsid wsp:val=&quot;006731A7&quot;/&gt;&lt;wsp:rsid wsp:val=&quot;00673678&quot;/&gt;&lt;wsp:rsid wsp:val=&quot;00673B58&quot;/&gt;&lt;wsp:rsid wsp:val=&quot;00674078&quot;/&gt;&lt;wsp:rsid wsp:val=&quot;00674322&quot;/&gt;&lt;wsp:rsid wsp:val=&quot;00674529&quot;/&gt;&lt;wsp:rsid wsp:val=&quot;00674D1F&quot;/&gt;&lt;wsp:rsid wsp:val=&quot;006755E5&quot;/&gt;&lt;wsp:rsid wsp:val=&quot;006757DB&quot;/&gt;&lt;wsp:rsid wsp:val=&quot;006765C4&quot;/&gt;&lt;wsp:rsid wsp:val=&quot;00676654&quot;/&gt;&lt;wsp:rsid wsp:val=&quot;00676760&quot;/&gt;&lt;wsp:rsid wsp:val=&quot;0067696D&quot;/&gt;&lt;wsp:rsid wsp:val=&quot;00677097&quot;/&gt;&lt;wsp:rsid wsp:val=&quot;00677189&quot;/&gt;&lt;wsp:rsid wsp:val=&quot;00677231&quot;/&gt;&lt;wsp:rsid wsp:val=&quot;00677364&quot;/&gt;&lt;wsp:rsid wsp:val=&quot;006779DD&quot;/&gt;&lt;wsp:rsid wsp:val=&quot;006806F6&quot;/&gt;&lt;wsp:rsid wsp:val=&quot;006813E3&quot;/&gt;&lt;wsp:rsid wsp:val=&quot;006815CB&quot;/&gt;&lt;wsp:rsid wsp:val=&quot;00682EF9&quot;/&gt;&lt;wsp:rsid wsp:val=&quot;006830BB&quot;/&gt;&lt;wsp:rsid wsp:val=&quot;00683395&quot;/&gt;&lt;wsp:rsid wsp:val=&quot;00683539&quot;/&gt;&lt;wsp:rsid wsp:val=&quot;00683773&quot;/&gt;&lt;wsp:rsid wsp:val=&quot;0068563C&quot;/&gt;&lt;wsp:rsid wsp:val=&quot;00685CD3&quot;/&gt;&lt;wsp:rsid wsp:val=&quot;00686483&quot;/&gt;&lt;wsp:rsid wsp:val=&quot;006867EC&quot;/&gt;&lt;wsp:rsid wsp:val=&quot;006868A8&quot;/&gt;&lt;wsp:rsid wsp:val=&quot;00686BB8&quot;/&gt;&lt;wsp:rsid wsp:val=&quot;00686D16&quot;/&gt;&lt;wsp:rsid wsp:val=&quot;00687174&quot;/&gt;&lt;wsp:rsid wsp:val=&quot;00687A99&quot;/&gt;&lt;wsp:rsid wsp:val=&quot;00687CB1&quot;/&gt;&lt;wsp:rsid wsp:val=&quot;006907DD&quot;/&gt;&lt;wsp:rsid wsp:val=&quot;0069113F&quot;/&gt;&lt;wsp:rsid wsp:val=&quot;006915F3&quot;/&gt;&lt;wsp:rsid wsp:val=&quot;00692154&quot;/&gt;&lt;wsp:rsid wsp:val=&quot;00692A0B&quot;/&gt;&lt;wsp:rsid wsp:val=&quot;00692A53&quot;/&gt;&lt;wsp:rsid wsp:val=&quot;00693277&quot;/&gt;&lt;wsp:rsid wsp:val=&quot;006939A6&quot;/&gt;&lt;wsp:rsid wsp:val=&quot;00693B9D&quot;/&gt;&lt;wsp:rsid wsp:val=&quot;00694B65&quot;/&gt;&lt;wsp:rsid wsp:val=&quot;00694C0E&quot;/&gt;&lt;wsp:rsid wsp:val=&quot;00694F21&quot;/&gt;&lt;wsp:rsid wsp:val=&quot;0069544E&quot;/&gt;&lt;wsp:rsid wsp:val=&quot;00695B05&quot;/&gt;&lt;wsp:rsid wsp:val=&quot;00695D74&quot;/&gt;&lt;wsp:rsid wsp:val=&quot;0069615B&quot;/&gt;&lt;wsp:rsid wsp:val=&quot;006964CB&quot;/&gt;&lt;wsp:rsid wsp:val=&quot;00696E4E&quot;/&gt;&lt;wsp:rsid wsp:val=&quot;00697648&quot;/&gt;&lt;wsp:rsid wsp:val=&quot;0069774B&quot;/&gt;&lt;wsp:rsid wsp:val=&quot;00697D0A&quot;/&gt;&lt;wsp:rsid wsp:val=&quot;006A068B&quot;/&gt;&lt;wsp:rsid wsp:val=&quot;006A0C66&quot;/&gt;&lt;wsp:rsid wsp:val=&quot;006A0E67&quot;/&gt;&lt;wsp:rsid wsp:val=&quot;006A11F4&quot;/&gt;&lt;wsp:rsid wsp:val=&quot;006A18D8&quot;/&gt;&lt;wsp:rsid wsp:val=&quot;006A2355&quot;/&gt;&lt;wsp:rsid wsp:val=&quot;006A38B2&quot;/&gt;&lt;wsp:rsid wsp:val=&quot;006A3CB5&quot;/&gt;&lt;wsp:rsid wsp:val=&quot;006A4902&quot;/&gt;&lt;wsp:rsid wsp:val=&quot;006A4AC0&quot;/&gt;&lt;wsp:rsid wsp:val=&quot;006A4C89&quot;/&gt;&lt;wsp:rsid wsp:val=&quot;006A5993&quot;/&gt;&lt;wsp:rsid wsp:val=&quot;006A5A39&quot;/&gt;&lt;wsp:rsid wsp:val=&quot;006A65F9&quot;/&gt;&lt;wsp:rsid wsp:val=&quot;006A66BE&quot;/&gt;&lt;wsp:rsid wsp:val=&quot;006A7102&quot;/&gt;&lt;wsp:rsid wsp:val=&quot;006A759A&quot;/&gt;&lt;wsp:rsid wsp:val=&quot;006A7788&quot;/&gt;&lt;wsp:rsid wsp:val=&quot;006A77C2&quot;/&gt;&lt;wsp:rsid wsp:val=&quot;006B0467&quot;/&gt;&lt;wsp:rsid wsp:val=&quot;006B0EAC&quot;/&gt;&lt;wsp:rsid wsp:val=&quot;006B0F5D&quot;/&gt;&lt;wsp:rsid wsp:val=&quot;006B1ACF&quot;/&gt;&lt;wsp:rsid wsp:val=&quot;006B205E&quot;/&gt;&lt;wsp:rsid wsp:val=&quot;006B255A&quot;/&gt;&lt;wsp:rsid wsp:val=&quot;006B28B1&quot;/&gt;&lt;wsp:rsid wsp:val=&quot;006B2BCF&quot;/&gt;&lt;wsp:rsid wsp:val=&quot;006B2D7C&quot;/&gt;&lt;wsp:rsid wsp:val=&quot;006B4083&quot;/&gt;&lt;wsp:rsid wsp:val=&quot;006B4345&quot;/&gt;&lt;wsp:rsid wsp:val=&quot;006B55BD&quot;/&gt;&lt;wsp:rsid wsp:val=&quot;006B5663&quot;/&gt;&lt;wsp:rsid wsp:val=&quot;006B63DE&quot;/&gt;&lt;wsp:rsid wsp:val=&quot;006B7A27&quot;/&gt;&lt;wsp:rsid wsp:val=&quot;006C050B&quot;/&gt;&lt;wsp:rsid wsp:val=&quot;006C054F&quot;/&gt;&lt;wsp:rsid wsp:val=&quot;006C0ED8&quot;/&gt;&lt;wsp:rsid wsp:val=&quot;006C128F&quot;/&gt;&lt;wsp:rsid wsp:val=&quot;006C145C&quot;/&gt;&lt;wsp:rsid wsp:val=&quot;006C1A63&quot;/&gt;&lt;wsp:rsid wsp:val=&quot;006C1AC8&quot;/&gt;&lt;wsp:rsid wsp:val=&quot;006C24EB&quot;/&gt;&lt;wsp:rsid wsp:val=&quot;006C2968&quot;/&gt;&lt;wsp:rsid wsp:val=&quot;006C2A5E&quot;/&gt;&lt;wsp:rsid wsp:val=&quot;006C2D8B&quot;/&gt;&lt;wsp:rsid wsp:val=&quot;006C351F&quot;/&gt;&lt;wsp:rsid wsp:val=&quot;006C490E&quot;/&gt;&lt;wsp:rsid wsp:val=&quot;006C5474&quot;/&gt;&lt;wsp:rsid wsp:val=&quot;006C5626&quot;/&gt;&lt;wsp:rsid wsp:val=&quot;006C5A85&quot;/&gt;&lt;wsp:rsid wsp:val=&quot;006C5D0A&quot;/&gt;&lt;wsp:rsid wsp:val=&quot;006C6563&quot;/&gt;&lt;wsp:rsid wsp:val=&quot;006C6652&quot;/&gt;&lt;wsp:rsid wsp:val=&quot;006C66F2&quot;/&gt;&lt;wsp:rsid wsp:val=&quot;006C6ADE&quot;/&gt;&lt;wsp:rsid wsp:val=&quot;006D114D&quot;/&gt;&lt;wsp:rsid wsp:val=&quot;006D1821&quot;/&gt;&lt;wsp:rsid wsp:val=&quot;006D1D21&quot;/&gt;&lt;wsp:rsid wsp:val=&quot;006D226A&quot;/&gt;&lt;wsp:rsid wsp:val=&quot;006D2BDC&quot;/&gt;&lt;wsp:rsid wsp:val=&quot;006D34DD&quot;/&gt;&lt;wsp:rsid wsp:val=&quot;006D3ADA&quot;/&gt;&lt;wsp:rsid wsp:val=&quot;006D4260&quot;/&gt;&lt;wsp:rsid wsp:val=&quot;006D451A&quot;/&gt;&lt;wsp:rsid wsp:val=&quot;006D467D&quot;/&gt;&lt;wsp:rsid wsp:val=&quot;006D5325&quot;/&gt;&lt;wsp:rsid wsp:val=&quot;006D5573&quot;/&gt;&lt;wsp:rsid wsp:val=&quot;006D5E50&quot;/&gt;&lt;wsp:rsid wsp:val=&quot;006D6888&quot;/&gt;&lt;wsp:rsid wsp:val=&quot;006D7956&quot;/&gt;&lt;wsp:rsid wsp:val=&quot;006E054A&quot;/&gt;&lt;wsp:rsid wsp:val=&quot;006E0581&quot;/&gt;&lt;wsp:rsid wsp:val=&quot;006E0B6D&quot;/&gt;&lt;wsp:rsid wsp:val=&quot;006E0BD1&quot;/&gt;&lt;wsp:rsid wsp:val=&quot;006E0F05&quot;/&gt;&lt;wsp:rsid wsp:val=&quot;006E125D&quot;/&gt;&lt;wsp:rsid wsp:val=&quot;006E1716&quot;/&gt;&lt;wsp:rsid wsp:val=&quot;006E17F0&quot;/&gt;&lt;wsp:rsid wsp:val=&quot;006E1F03&quot;/&gt;&lt;wsp:rsid wsp:val=&quot;006E1F53&quot;/&gt;&lt;wsp:rsid wsp:val=&quot;006E29EA&quot;/&gt;&lt;wsp:rsid wsp:val=&quot;006E37EF&quot;/&gt;&lt;wsp:rsid wsp:val=&quot;006E3FBD&quot;/&gt;&lt;wsp:rsid wsp:val=&quot;006E42DF&quot;/&gt;&lt;wsp:rsid wsp:val=&quot;006E44F1&quot;/&gt;&lt;wsp:rsid wsp:val=&quot;006E45AD&quot;/&gt;&lt;wsp:rsid wsp:val=&quot;006E48A2&quot;/&gt;&lt;wsp:rsid wsp:val=&quot;006E4A52&quot;/&gt;&lt;wsp:rsid wsp:val=&quot;006E4EC6&quot;/&gt;&lt;wsp:rsid wsp:val=&quot;006E5075&quot;/&gt;&lt;wsp:rsid wsp:val=&quot;006E5289&quot;/&gt;&lt;wsp:rsid wsp:val=&quot;006E612B&quot;/&gt;&lt;wsp:rsid wsp:val=&quot;006E6338&quot;/&gt;&lt;wsp:rsid wsp:val=&quot;006E65C7&quot;/&gt;&lt;wsp:rsid wsp:val=&quot;006E66E1&quot;/&gt;&lt;wsp:rsid wsp:val=&quot;006E6C0B&quot;/&gt;&lt;wsp:rsid wsp:val=&quot;006F001D&quot;/&gt;&lt;wsp:rsid wsp:val=&quot;006F06B0&quot;/&gt;&lt;wsp:rsid wsp:val=&quot;006F1239&quot;/&gt;&lt;wsp:rsid wsp:val=&quot;006F1ACC&quot;/&gt;&lt;wsp:rsid wsp:val=&quot;006F1E9F&quot;/&gt;&lt;wsp:rsid wsp:val=&quot;006F3D70&quot;/&gt;&lt;wsp:rsid wsp:val=&quot;006F44EB&quot;/&gt;&lt;wsp:rsid wsp:val=&quot;006F4FE2&quot;/&gt;&lt;wsp:rsid wsp:val=&quot;006F5423&quot;/&gt;&lt;wsp:rsid wsp:val=&quot;006F5EF6&quot;/&gt;&lt;wsp:rsid wsp:val=&quot;006F6D0D&quot;/&gt;&lt;wsp:rsid wsp:val=&quot;006F72FB&quot;/&gt;&lt;wsp:rsid wsp:val=&quot;00700215&quot;/&gt;&lt;wsp:rsid wsp:val=&quot;00700469&quot;/&gt;&lt;wsp:rsid wsp:val=&quot;0070151B&quot;/&gt;&lt;wsp:rsid wsp:val=&quot;00701651&quot;/&gt;&lt;wsp:rsid wsp:val=&quot;00701B43&quot;/&gt;&lt;wsp:rsid wsp:val=&quot;007025BD&quot;/&gt;&lt;wsp:rsid wsp:val=&quot;00702F6F&quot;/&gt;&lt;wsp:rsid wsp:val=&quot;0070351C&quot;/&gt;&lt;wsp:rsid wsp:val=&quot;00703A2B&quot;/&gt;&lt;wsp:rsid wsp:val=&quot;007040A4&quot;/&gt;&lt;wsp:rsid wsp:val=&quot;00704A45&quot;/&gt;&lt;wsp:rsid wsp:val=&quot;00704D3D&quot;/&gt;&lt;wsp:rsid wsp:val=&quot;00704FDB&quot;/&gt;&lt;wsp:rsid wsp:val=&quot;00705538&quot;/&gt;&lt;wsp:rsid wsp:val=&quot;00706121&quot;/&gt;&lt;wsp:rsid wsp:val=&quot;007063CA&quot;/&gt;&lt;wsp:rsid wsp:val=&quot;00707308&quot;/&gt;&lt;wsp:rsid wsp:val=&quot;007073A1&quot;/&gt;&lt;wsp:rsid wsp:val=&quot;0070795F&quot;/&gt;&lt;wsp:rsid wsp:val=&quot;00707A47&quot;/&gt;&lt;wsp:rsid wsp:val=&quot;00707BA1&quot;/&gt;&lt;wsp:rsid wsp:val=&quot;007103A1&quot;/&gt;&lt;wsp:rsid wsp:val=&quot;0071113B&quot;/&gt;&lt;wsp:rsid wsp:val=&quot;0071138F&quot;/&gt;&lt;wsp:rsid wsp:val=&quot;00711B9B&quot;/&gt;&lt;wsp:rsid wsp:val=&quot;007123B1&quot;/&gt;&lt;wsp:rsid wsp:val=&quot;00712667&quot;/&gt;&lt;wsp:rsid wsp:val=&quot;00712AAF&quot;/&gt;&lt;wsp:rsid wsp:val=&quot;00712AFF&quot;/&gt;&lt;wsp:rsid wsp:val=&quot;00712F5E&quot;/&gt;&lt;wsp:rsid wsp:val=&quot;007132BB&quot;/&gt;&lt;wsp:rsid wsp:val=&quot;00713320&quot;/&gt;&lt;wsp:rsid wsp:val=&quot;0071342C&quot;/&gt;&lt;wsp:rsid wsp:val=&quot;0071363D&quot;/&gt;&lt;wsp:rsid wsp:val=&quot;00713861&quot;/&gt;&lt;wsp:rsid wsp:val=&quot;00713BE1&quot;/&gt;&lt;wsp:rsid wsp:val=&quot;00713CFB&quot;/&gt;&lt;wsp:rsid wsp:val=&quot;00713FFF&quot;/&gt;&lt;wsp:rsid wsp:val=&quot;00714E58&quot;/&gt;&lt;wsp:rsid wsp:val=&quot;00716E12&quot;/&gt;&lt;wsp:rsid wsp:val=&quot;00717C1C&quot;/&gt;&lt;wsp:rsid wsp:val=&quot;00717C59&quot;/&gt;&lt;wsp:rsid wsp:val=&quot;0072028F&quot;/&gt;&lt;wsp:rsid wsp:val=&quot;007203F6&quot;/&gt;&lt;wsp:rsid wsp:val=&quot;0072130A&quot;/&gt;&lt;wsp:rsid wsp:val=&quot;007222D2&quot;/&gt;&lt;wsp:rsid wsp:val=&quot;0072353A&quot;/&gt;&lt;wsp:rsid wsp:val=&quot;007244FF&quot;/&gt;&lt;wsp:rsid wsp:val=&quot;00724D83&quot;/&gt;&lt;wsp:rsid wsp:val=&quot;00726978&quot;/&gt;&lt;wsp:rsid wsp:val=&quot;00726ACB&quot;/&gt;&lt;wsp:rsid wsp:val=&quot;00726AF3&quot;/&gt;&lt;wsp:rsid wsp:val=&quot;00726B1E&quot;/&gt;&lt;wsp:rsid wsp:val=&quot;00726E75&quot;/&gt;&lt;wsp:rsid wsp:val=&quot;00727F0E&quot;/&gt;&lt;wsp:rsid wsp:val=&quot;00730FC0&quot;/&gt;&lt;wsp:rsid wsp:val=&quot;007311D0&quot;/&gt;&lt;wsp:rsid wsp:val=&quot;00732214&quot;/&gt;&lt;wsp:rsid wsp:val=&quot;00732382&quot;/&gt;&lt;wsp:rsid wsp:val=&quot;00732B50&quot;/&gt;&lt;wsp:rsid wsp:val=&quot;00732BB8&quot;/&gt;&lt;wsp:rsid wsp:val=&quot;00732C8F&quot;/&gt;&lt;wsp:rsid wsp:val=&quot;0073350C&quot;/&gt;&lt;wsp:rsid wsp:val=&quot;00733C42&quot;/&gt;&lt;wsp:rsid wsp:val=&quot;00734247&quot;/&gt;&lt;wsp:rsid wsp:val=&quot;00734317&quot;/&gt;&lt;wsp:rsid wsp:val=&quot;00734360&quot;/&gt;&lt;wsp:rsid wsp:val=&quot;007349B7&quot;/&gt;&lt;wsp:rsid wsp:val=&quot;00736D31&quot;/&gt;&lt;wsp:rsid wsp:val=&quot;00736D37&quot;/&gt;&lt;wsp:rsid wsp:val=&quot;007374FA&quot;/&gt;&lt;wsp:rsid wsp:val=&quot;00737799&quot;/&gt;&lt;wsp:rsid wsp:val=&quot;00737866&quot;/&gt;&lt;wsp:rsid wsp:val=&quot;0073788E&quot;/&gt;&lt;wsp:rsid wsp:val=&quot;00737DF4&quot;/&gt;&lt;wsp:rsid wsp:val=&quot;0074010A&quot;/&gt;&lt;wsp:rsid wsp:val=&quot;007401A2&quot;/&gt;&lt;wsp:rsid wsp:val=&quot;007407A3&quot;/&gt;&lt;wsp:rsid wsp:val=&quot;00740A02&quot;/&gt;&lt;wsp:rsid wsp:val=&quot;00740BA6&quot;/&gt;&lt;wsp:rsid wsp:val=&quot;00742183&quot;/&gt;&lt;wsp:rsid wsp:val=&quot;00742EF0&quot;/&gt;&lt;wsp:rsid wsp:val=&quot;0074345B&quot;/&gt;&lt;wsp:rsid wsp:val=&quot;007435AA&quot;/&gt;&lt;wsp:rsid wsp:val=&quot;007440B0&quot;/&gt;&lt;wsp:rsid wsp:val=&quot;00744443&quot;/&gt;&lt;wsp:rsid wsp:val=&quot;00744CC5&quot;/&gt;&lt;wsp:rsid wsp:val=&quot;00745475&quot;/&gt;&lt;wsp:rsid wsp:val=&quot;00745FE6&quot;/&gt;&lt;wsp:rsid wsp:val=&quot;00746C47&quot;/&gt;&lt;wsp:rsid wsp:val=&quot;00746D4D&quot;/&gt;&lt;wsp:rsid wsp:val=&quot;00746E3C&quot;/&gt;&lt;wsp:rsid wsp:val=&quot;007473E5&quot;/&gt;&lt;wsp:rsid wsp:val=&quot;00747673&quot;/&gt;&lt;wsp:rsid wsp:val=&quot;00747B07&quot;/&gt;&lt;wsp:rsid wsp:val=&quot;00750646&quot;/&gt;&lt;wsp:rsid wsp:val=&quot;00751C90&quot;/&gt;&lt;wsp:rsid wsp:val=&quot;00751CE3&quot;/&gt;&lt;wsp:rsid wsp:val=&quot;00752481&quot;/&gt;&lt;wsp:rsid wsp:val=&quot;00752F7C&quot;/&gt;&lt;wsp:rsid wsp:val=&quot;00753A60&quot;/&gt;&lt;wsp:rsid wsp:val=&quot;00755219&quot;/&gt;&lt;wsp:rsid wsp:val=&quot;00755262&quot;/&gt;&lt;wsp:rsid wsp:val=&quot;00755DED&quot;/&gt;&lt;wsp:rsid wsp:val=&quot;00756227&quot;/&gt;&lt;wsp:rsid wsp:val=&quot;0075682D&quot;/&gt;&lt;wsp:rsid wsp:val=&quot;00757B0A&quot;/&gt;&lt;wsp:rsid wsp:val=&quot;00757C7D&quot;/&gt;&lt;wsp:rsid wsp:val=&quot;00760240&quot;/&gt;&lt;wsp:rsid wsp:val=&quot;0076041B&quot;/&gt;&lt;wsp:rsid wsp:val=&quot;0076096D&quot;/&gt;&lt;wsp:rsid wsp:val=&quot;00760E38&quot;/&gt;&lt;wsp:rsid wsp:val=&quot;00761521&quot;/&gt;&lt;wsp:rsid wsp:val=&quot;00761889&quot;/&gt;&lt;wsp:rsid wsp:val=&quot;00761DBB&quot;/&gt;&lt;wsp:rsid wsp:val=&quot;00762239&quot;/&gt;&lt;wsp:rsid wsp:val=&quot;00762A35&quot;/&gt;&lt;wsp:rsid wsp:val=&quot;00762A4A&quot;/&gt;&lt;wsp:rsid wsp:val=&quot;00763AF9&quot;/&gt;&lt;wsp:rsid wsp:val=&quot;007642C8&quot;/&gt;&lt;wsp:rsid wsp:val=&quot;00764444&quot;/&gt;&lt;wsp:rsid wsp:val=&quot;00764448&quot;/&gt;&lt;wsp:rsid wsp:val=&quot;007645D0&quot;/&gt;&lt;wsp:rsid wsp:val=&quot;0076495C&quot;/&gt;&lt;wsp:rsid wsp:val=&quot;00765DAA&quot;/&gt;&lt;wsp:rsid wsp:val=&quot;00766846&quot;/&gt;&lt;wsp:rsid wsp:val=&quot;00766A2A&quot;/&gt;&lt;wsp:rsid wsp:val=&quot;007674F8&quot;/&gt;&lt;wsp:rsid wsp:val=&quot;00770068&quot;/&gt;&lt;wsp:rsid wsp:val=&quot;0077067C&quot;/&gt;&lt;wsp:rsid wsp:val=&quot;007706BB&quot;/&gt;&lt;wsp:rsid wsp:val=&quot;007715EA&quot;/&gt;&lt;wsp:rsid wsp:val=&quot;00771AE5&quot;/&gt;&lt;wsp:rsid wsp:val=&quot;0077210B&quot;/&gt;&lt;wsp:rsid wsp:val=&quot;00772569&quot;/&gt;&lt;wsp:rsid wsp:val=&quot;0077319E&quot;/&gt;&lt;wsp:rsid wsp:val=&quot;007736D6&quot;/&gt;&lt;wsp:rsid wsp:val=&quot;007739D8&quot;/&gt;&lt;wsp:rsid wsp:val=&quot;007741BE&quot;/&gt;&lt;wsp:rsid wsp:val=&quot;007749CF&quot;/&gt;&lt;wsp:rsid wsp:val=&quot;007750F9&quot;/&gt;&lt;wsp:rsid wsp:val=&quot;0077538F&quot;/&gt;&lt;wsp:rsid wsp:val=&quot;00775771&quot;/&gt;&lt;wsp:rsid wsp:val=&quot;007759F8&quot;/&gt;&lt;wsp:rsid wsp:val=&quot;00775A3C&quot;/&gt;&lt;wsp:rsid wsp:val=&quot;00775BAC&quot;/&gt;&lt;wsp:rsid wsp:val=&quot;00775F57&quot;/&gt;&lt;wsp:rsid wsp:val=&quot;00776D70&quot;/&gt;&lt;wsp:rsid wsp:val=&quot;00776FE3&quot;/&gt;&lt;wsp:rsid wsp:val=&quot;00777076&quot;/&gt;&lt;wsp:rsid wsp:val=&quot;00777CA6&quot;/&gt;&lt;wsp:rsid wsp:val=&quot;00777E8E&quot;/&gt;&lt;wsp:rsid wsp:val=&quot;0078028B&quot;/&gt;&lt;wsp:rsid wsp:val=&quot;007809E3&quot;/&gt;&lt;wsp:rsid wsp:val=&quot;0078152C&quot;/&gt;&lt;wsp:rsid wsp:val=&quot;00781C61&quot;/&gt;&lt;wsp:rsid wsp:val=&quot;00783166&quot;/&gt;&lt;wsp:rsid wsp:val=&quot;00783542&quot;/&gt;&lt;wsp:rsid wsp:val=&quot;007835AA&quot;/&gt;&lt;wsp:rsid wsp:val=&quot;00784132&quot;/&gt;&lt;wsp:rsid wsp:val=&quot;007842A2&quot;/&gt;&lt;wsp:rsid wsp:val=&quot;00784DF4&quot;/&gt;&lt;wsp:rsid wsp:val=&quot;0078585F&quot;/&gt;&lt;wsp:rsid wsp:val=&quot;0078594A&quot;/&gt;&lt;wsp:rsid wsp:val=&quot;00786C95&quot;/&gt;&lt;wsp:rsid wsp:val=&quot;0079053C&quot;/&gt;&lt;wsp:rsid wsp:val=&quot;007909BE&quot;/&gt;&lt;wsp:rsid wsp:val=&quot;007917F4&quot;/&gt;&lt;wsp:rsid wsp:val=&quot;0079190D&quot;/&gt;&lt;wsp:rsid wsp:val=&quot;00791957&quot;/&gt;&lt;wsp:rsid wsp:val=&quot;00792180&quot;/&gt;&lt;wsp:rsid wsp:val=&quot;007928DD&quot;/&gt;&lt;wsp:rsid wsp:val=&quot;00792AD6&quot;/&gt;&lt;wsp:rsid wsp:val=&quot;00792B94&quot;/&gt;&lt;wsp:rsid wsp:val=&quot;00792CBE&quot;/&gt;&lt;wsp:rsid wsp:val=&quot;00793852&quot;/&gt;&lt;wsp:rsid wsp:val=&quot;00793861&quot;/&gt;&lt;wsp:rsid wsp:val=&quot;00794163&quot;/&gt;&lt;wsp:rsid wsp:val=&quot;00794798&quot;/&gt;&lt;wsp:rsid wsp:val=&quot;007947E5&quot;/&gt;&lt;wsp:rsid wsp:val=&quot;00794FCE&quot;/&gt;&lt;wsp:rsid wsp:val=&quot;007950CF&quot;/&gt;&lt;wsp:rsid wsp:val=&quot;00795191&quot;/&gt;&lt;wsp:rsid wsp:val=&quot;007969C8&quot;/&gt;&lt;wsp:rsid wsp:val=&quot;007971B4&quot;/&gt;&lt;wsp:rsid wsp:val=&quot;007976BE&quot;/&gt;&lt;wsp:rsid wsp:val=&quot;007979C4&quot;/&gt;&lt;wsp:rsid wsp:val=&quot;00797A05&quot;/&gt;&lt;wsp:rsid wsp:val=&quot;007A0EC0&quot;/&gt;&lt;wsp:rsid wsp:val=&quot;007A230D&quot;/&gt;&lt;wsp:rsid wsp:val=&quot;007A248D&quot;/&gt;&lt;wsp:rsid wsp:val=&quot;007A255C&quot;/&gt;&lt;wsp:rsid wsp:val=&quot;007A49B7&quot;/&gt;&lt;wsp:rsid wsp:val=&quot;007A6090&quot;/&gt;&lt;wsp:rsid wsp:val=&quot;007A69AB&quot;/&gt;&lt;wsp:rsid wsp:val=&quot;007A6D8C&quot;/&gt;&lt;wsp:rsid wsp:val=&quot;007A716F&quot;/&gt;&lt;wsp:rsid wsp:val=&quot;007B10C5&quot;/&gt;&lt;wsp:rsid wsp:val=&quot;007B1499&quot;/&gt;&lt;wsp:rsid wsp:val=&quot;007B1A3B&quot;/&gt;&lt;wsp:rsid wsp:val=&quot;007B1E1D&quot;/&gt;&lt;wsp:rsid wsp:val=&quot;007B1E84&quot;/&gt;&lt;wsp:rsid wsp:val=&quot;007B1F12&quot;/&gt;&lt;wsp:rsid wsp:val=&quot;007B2332&quot;/&gt;&lt;wsp:rsid wsp:val=&quot;007B2815&quot;/&gt;&lt;wsp:rsid wsp:val=&quot;007B2C5C&quot;/&gt;&lt;wsp:rsid wsp:val=&quot;007B34DE&quot;/&gt;&lt;wsp:rsid wsp:val=&quot;007B353C&quot;/&gt;&lt;wsp:rsid wsp:val=&quot;007B38CE&quot;/&gt;&lt;wsp:rsid wsp:val=&quot;007B38EF&quot;/&gt;&lt;wsp:rsid wsp:val=&quot;007B3B39&quot;/&gt;&lt;wsp:rsid wsp:val=&quot;007B3F5A&quot;/&gt;&lt;wsp:rsid wsp:val=&quot;007B474C&quot;/&gt;&lt;wsp:rsid wsp:val=&quot;007B4BE6&quot;/&gt;&lt;wsp:rsid wsp:val=&quot;007B4D58&quot;/&gt;&lt;wsp:rsid wsp:val=&quot;007B5A47&quot;/&gt;&lt;wsp:rsid wsp:val=&quot;007B5A75&quot;/&gt;&lt;wsp:rsid wsp:val=&quot;007B63C7&quot;/&gt;&lt;wsp:rsid wsp:val=&quot;007B67B7&quot;/&gt;&lt;wsp:rsid wsp:val=&quot;007B6A9B&quot;/&gt;&lt;wsp:rsid wsp:val=&quot;007B70BC&quot;/&gt;&lt;wsp:rsid wsp:val=&quot;007C0080&quot;/&gt;&lt;wsp:rsid wsp:val=&quot;007C0224&quot;/&gt;&lt;wsp:rsid wsp:val=&quot;007C0439&quot;/&gt;&lt;wsp:rsid wsp:val=&quot;007C0C4C&quot;/&gt;&lt;wsp:rsid wsp:val=&quot;007C0CAF&quot;/&gt;&lt;wsp:rsid wsp:val=&quot;007C0DB5&quot;/&gt;&lt;wsp:rsid wsp:val=&quot;007C127A&quot;/&gt;&lt;wsp:rsid wsp:val=&quot;007C1556&quot;/&gt;&lt;wsp:rsid wsp:val=&quot;007C15AD&quot;/&gt;&lt;wsp:rsid wsp:val=&quot;007C2700&quot;/&gt;&lt;wsp:rsid wsp:val=&quot;007C2AD1&quot;/&gt;&lt;wsp:rsid wsp:val=&quot;007C353C&quot;/&gt;&lt;wsp:rsid wsp:val=&quot;007C35B5&quot;/&gt;&lt;wsp:rsid wsp:val=&quot;007C3825&quot;/&gt;&lt;wsp:rsid wsp:val=&quot;007C43C5&quot;/&gt;&lt;wsp:rsid wsp:val=&quot;007C47E3&quot;/&gt;&lt;wsp:rsid wsp:val=&quot;007C510F&quot;/&gt;&lt;wsp:rsid wsp:val=&quot;007C51F7&quot;/&gt;&lt;wsp:rsid wsp:val=&quot;007C5749&quot;/&gt;&lt;wsp:rsid wsp:val=&quot;007C5759&quot;/&gt;&lt;wsp:rsid wsp:val=&quot;007C58D7&quot;/&gt;&lt;wsp:rsid wsp:val=&quot;007C6466&quot;/&gt;&lt;wsp:rsid wsp:val=&quot;007C68D0&quot;/&gt;&lt;wsp:rsid wsp:val=&quot;007C6C6A&quot;/&gt;&lt;wsp:rsid wsp:val=&quot;007C7FF5&quot;/&gt;&lt;wsp:rsid wsp:val=&quot;007D008D&quot;/&gt;&lt;wsp:rsid wsp:val=&quot;007D00C6&quot;/&gt;&lt;wsp:rsid wsp:val=&quot;007D0845&quot;/&gt;&lt;wsp:rsid wsp:val=&quot;007D11F6&quot;/&gt;&lt;wsp:rsid wsp:val=&quot;007D1643&quot;/&gt;&lt;wsp:rsid wsp:val=&quot;007D1CA3&quot;/&gt;&lt;wsp:rsid wsp:val=&quot;007D1D8B&quot;/&gt;&lt;wsp:rsid wsp:val=&quot;007D20E4&quot;/&gt;&lt;wsp:rsid wsp:val=&quot;007D3028&quot;/&gt;&lt;wsp:rsid wsp:val=&quot;007D36B8&quot;/&gt;&lt;wsp:rsid wsp:val=&quot;007D4C21&quot;/&gt;&lt;wsp:rsid wsp:val=&quot;007D5698&quot;/&gt;&lt;wsp:rsid wsp:val=&quot;007D58A6&quot;/&gt;&lt;wsp:rsid wsp:val=&quot;007D5B75&quot;/&gt;&lt;wsp:rsid wsp:val=&quot;007D6DAE&quot;/&gt;&lt;wsp:rsid wsp:val=&quot;007D7C3D&quot;/&gt;&lt;wsp:rsid wsp:val=&quot;007E07DE&quot;/&gt;&lt;wsp:rsid wsp:val=&quot;007E0967&quot;/&gt;&lt;wsp:rsid wsp:val=&quot;007E24BF&quot;/&gt;&lt;wsp:rsid wsp:val=&quot;007E2E20&quot;/&gt;&lt;wsp:rsid wsp:val=&quot;007E33A9&quot;/&gt;&lt;wsp:rsid wsp:val=&quot;007E3A16&quot;/&gt;&lt;wsp:rsid wsp:val=&quot;007E3DB2&quot;/&gt;&lt;wsp:rsid wsp:val=&quot;007E4054&quot;/&gt;&lt;wsp:rsid wsp:val=&quot;007E4388&quot;/&gt;&lt;wsp:rsid wsp:val=&quot;007E4548&quot;/&gt;&lt;wsp:rsid wsp:val=&quot;007E521C&quot;/&gt;&lt;wsp:rsid wsp:val=&quot;007E54B5&quot;/&gt;&lt;wsp:rsid wsp:val=&quot;007E595B&quot;/&gt;&lt;wsp:rsid wsp:val=&quot;007E5D3D&quot;/&gt;&lt;wsp:rsid wsp:val=&quot;007E6F79&quot;/&gt;&lt;wsp:rsid wsp:val=&quot;007E7EAE&quot;/&gt;&lt;wsp:rsid wsp:val=&quot;007F03E9&quot;/&gt;&lt;wsp:rsid wsp:val=&quot;007F0E91&quot;/&gt;&lt;wsp:rsid wsp:val=&quot;007F1065&quot;/&gt;&lt;wsp:rsid wsp:val=&quot;007F16D8&quot;/&gt;&lt;wsp:rsid wsp:val=&quot;007F1CC3&quot;/&gt;&lt;wsp:rsid wsp:val=&quot;007F233A&quot;/&gt;&lt;wsp:rsid wsp:val=&quot;007F3724&quot;/&gt;&lt;wsp:rsid wsp:val=&quot;007F3D17&quot;/&gt;&lt;wsp:rsid wsp:val=&quot;007F49ED&quot;/&gt;&lt;wsp:rsid wsp:val=&quot;007F5033&quot;/&gt;&lt;wsp:rsid wsp:val=&quot;007F5143&quot;/&gt;&lt;wsp:rsid wsp:val=&quot;007F5159&quot;/&gt;&lt;wsp:rsid wsp:val=&quot;007F582C&quot;/&gt;&lt;wsp:rsid wsp:val=&quot;007F611A&quot;/&gt;&lt;wsp:rsid wsp:val=&quot;007F6775&quot;/&gt;&lt;wsp:rsid wsp:val=&quot;00800AFC&quot;/&gt;&lt;wsp:rsid wsp:val=&quot;0080129B&quot;/&gt;&lt;wsp:rsid wsp:val=&quot;00801610&quot;/&gt;&lt;wsp:rsid wsp:val=&quot;0080196B&quot;/&gt;&lt;wsp:rsid wsp:val=&quot;00801BDA&quot;/&gt;&lt;wsp:rsid wsp:val=&quot;00801ED9&quot;/&gt;&lt;wsp:rsid wsp:val=&quot;0080342C&quot;/&gt;&lt;wsp:rsid wsp:val=&quot;00804129&quot;/&gt;&lt;wsp:rsid wsp:val=&quot;00805888&quot;/&gt;&lt;wsp:rsid wsp:val=&quot;00807027&quot;/&gt;&lt;wsp:rsid wsp:val=&quot;008079E8&quot;/&gt;&lt;wsp:rsid wsp:val=&quot;008107E4&quot;/&gt;&lt;wsp:rsid wsp:val=&quot;008111EC&quot;/&gt;&lt;wsp:rsid wsp:val=&quot;00811400&quot;/&gt;&lt;wsp:rsid wsp:val=&quot;00812982&quot;/&gt;&lt;wsp:rsid wsp:val=&quot;00812C61&quot;/&gt;&lt;wsp:rsid wsp:val=&quot;0081391B&quot;/&gt;&lt;wsp:rsid wsp:val=&quot;00814E9B&quot;/&gt;&lt;wsp:rsid wsp:val=&quot;00814EB3&quot;/&gt;&lt;wsp:rsid wsp:val=&quot;008152E7&quot;/&gt;&lt;wsp:rsid wsp:val=&quot;00815314&quot;/&gt;&lt;wsp:rsid wsp:val=&quot;0081561F&quot;/&gt;&lt;wsp:rsid wsp:val=&quot;00816E30&quot;/&gt;&lt;wsp:rsid wsp:val=&quot;00817400&quot;/&gt;&lt;wsp:rsid wsp:val=&quot;00817E6E&quot;/&gt;&lt;wsp:rsid wsp:val=&quot;00820AE5&quot;/&gt;&lt;wsp:rsid wsp:val=&quot;00821D13&quot;/&gt;&lt;wsp:rsid wsp:val=&quot;0082250F&quot;/&gt;&lt;wsp:rsid wsp:val=&quot;0082298C&quot;/&gt;&lt;wsp:rsid wsp:val=&quot;00822E54&quot;/&gt;&lt;wsp:rsid wsp:val=&quot;008236E5&quot;/&gt;&lt;wsp:rsid wsp:val=&quot;00824075&quot;/&gt;&lt;wsp:rsid wsp:val=&quot;00824395&quot;/&gt;&lt;wsp:rsid wsp:val=&quot;008243D0&quot;/&gt;&lt;wsp:rsid wsp:val=&quot;008246AD&quot;/&gt;&lt;wsp:rsid wsp:val=&quot;00825623&quot;/&gt;&lt;wsp:rsid wsp:val=&quot;00825BB5&quot;/&gt;&lt;wsp:rsid wsp:val=&quot;00825D9C&quot;/&gt;&lt;wsp:rsid wsp:val=&quot;00826151&quot;/&gt;&lt;wsp:rsid wsp:val=&quot;008261BA&quot;/&gt;&lt;wsp:rsid wsp:val=&quot;0082621A&quot;/&gt;&lt;wsp:rsid wsp:val=&quot;00826D56&quot;/&gt;&lt;wsp:rsid wsp:val=&quot;008270DE&quot;/&gt;&lt;wsp:rsid wsp:val=&quot;008272B7&quot;/&gt;&lt;wsp:rsid wsp:val=&quot;008302CE&quot;/&gt;&lt;wsp:rsid wsp:val=&quot;00830A18&quot;/&gt;&lt;wsp:rsid wsp:val=&quot;00830E9C&quot;/&gt;&lt;wsp:rsid wsp:val=&quot;008312B2&quot;/&gt;&lt;wsp:rsid wsp:val=&quot;00831736&quot;/&gt;&lt;wsp:rsid wsp:val=&quot;00833898&quot;/&gt;&lt;wsp:rsid wsp:val=&quot;00833DBF&quot;/&gt;&lt;wsp:rsid wsp:val=&quot;00834131&quot;/&gt;&lt;wsp:rsid wsp:val=&quot;008347A3&quot;/&gt;&lt;wsp:rsid wsp:val=&quot;00835738&quot;/&gt;&lt;wsp:rsid wsp:val=&quot;00835746&quot;/&gt;&lt;wsp:rsid wsp:val=&quot;008358BE&quot;/&gt;&lt;wsp:rsid wsp:val=&quot;00835CCB&quot;/&gt;&lt;wsp:rsid wsp:val=&quot;00835CF1&quot;/&gt;&lt;wsp:rsid wsp:val=&quot;00835F28&quot;/&gt;&lt;wsp:rsid wsp:val=&quot;008360F4&quot;/&gt;&lt;wsp:rsid wsp:val=&quot;008361B3&quot;/&gt;&lt;wsp:rsid wsp:val=&quot;008364EB&quot;/&gt;&lt;wsp:rsid wsp:val=&quot;008365BD&quot;/&gt;&lt;wsp:rsid wsp:val=&quot;00836F27&quot;/&gt;&lt;wsp:rsid wsp:val=&quot;0083723A&quot;/&gt;&lt;wsp:rsid wsp:val=&quot;00837251&quot;/&gt;&lt;wsp:rsid wsp:val=&quot;00837A37&quot;/&gt;&lt;wsp:rsid wsp:val=&quot;00837BE2&quot;/&gt;&lt;wsp:rsid wsp:val=&quot;00837DCA&quot;/&gt;&lt;wsp:rsid wsp:val=&quot;00840358&quot;/&gt;&lt;wsp:rsid wsp:val=&quot;00840B9F&quot;/&gt;&lt;wsp:rsid wsp:val=&quot;00841005&quot;/&gt;&lt;wsp:rsid wsp:val=&quot;00841352&quot;/&gt;&lt;wsp:rsid wsp:val=&quot;00841372&quot;/&gt;&lt;wsp:rsid wsp:val=&quot;008413FB&quot;/&gt;&lt;wsp:rsid wsp:val=&quot;00841DE5&quot;/&gt;&lt;wsp:rsid wsp:val=&quot;00842C7A&quot;/&gt;&lt;wsp:rsid wsp:val=&quot;0084347E&quot;/&gt;&lt;wsp:rsid wsp:val=&quot;008436A5&quot;/&gt;&lt;wsp:rsid wsp:val=&quot;0084379B&quot;/&gt;&lt;wsp:rsid wsp:val=&quot;008444C7&quot;/&gt;&lt;wsp:rsid wsp:val=&quot;00846A64&quot;/&gt;&lt;wsp:rsid wsp:val=&quot;00846D4E&quot;/&gt;&lt;wsp:rsid wsp:val=&quot;008475E2&quot;/&gt;&lt;wsp:rsid wsp:val=&quot;00847A1F&quot;/&gt;&lt;wsp:rsid wsp:val=&quot;00847B65&quot;/&gt;&lt;wsp:rsid wsp:val=&quot;00847E5B&quot;/&gt;&lt;wsp:rsid wsp:val=&quot;008502D8&quot;/&gt;&lt;wsp:rsid wsp:val=&quot;00850449&quot;/&gt;&lt;wsp:rsid wsp:val=&quot;00850CF2&quot;/&gt;&lt;wsp:rsid wsp:val=&quot;00851900&quot;/&gt;&lt;wsp:rsid wsp:val=&quot;00852EDA&quot;/&gt;&lt;wsp:rsid wsp:val=&quot;0085375A&quot;/&gt;&lt;wsp:rsid wsp:val=&quot;008538B1&quot;/&gt;&lt;wsp:rsid wsp:val=&quot;008545D1&quot;/&gt;&lt;wsp:rsid wsp:val=&quot;008547C6&quot;/&gt;&lt;wsp:rsid wsp:val=&quot;00854CC3&quot;/&gt;&lt;wsp:rsid wsp:val=&quot;00854E24&quot;/&gt;&lt;wsp:rsid wsp:val=&quot;00855318&quot;/&gt;&lt;wsp:rsid wsp:val=&quot;0085533E&quot;/&gt;&lt;wsp:rsid wsp:val=&quot;00855513&quot;/&gt;&lt;wsp:rsid wsp:val=&quot;008556C9&quot;/&gt;&lt;wsp:rsid wsp:val=&quot;008557A3&quot;/&gt;&lt;wsp:rsid wsp:val=&quot;008562FE&quot;/&gt;&lt;wsp:rsid wsp:val=&quot;00856372&quot;/&gt;&lt;wsp:rsid wsp:val=&quot;00856AE1&quot;/&gt;&lt;wsp:rsid wsp:val=&quot;00857448&quot;/&gt;&lt;wsp:rsid wsp:val=&quot;00857556&quot;/&gt;&lt;wsp:rsid wsp:val=&quot;00857F33&quot;/&gt;&lt;wsp:rsid wsp:val=&quot;00860DC3&quot;/&gt;&lt;wsp:rsid wsp:val=&quot;00860E91&quot;/&gt;&lt;wsp:rsid wsp:val=&quot;0086134A&quot;/&gt;&lt;wsp:rsid wsp:val=&quot;00861AFA&quot;/&gt;&lt;wsp:rsid wsp:val=&quot;008620DB&quot;/&gt;&lt;wsp:rsid wsp:val=&quot;00862730&quot;/&gt;&lt;wsp:rsid wsp:val=&quot;00862A4B&quot;/&gt;&lt;wsp:rsid wsp:val=&quot;0086313C&quot;/&gt;&lt;wsp:rsid wsp:val=&quot;008635F9&quot;/&gt;&lt;wsp:rsid wsp:val=&quot;008642A6&quot;/&gt;&lt;wsp:rsid wsp:val=&quot;008644FD&quot;/&gt;&lt;wsp:rsid wsp:val=&quot;008651A1&quot;/&gt;&lt;wsp:rsid wsp:val=&quot;008655BB&quot;/&gt;&lt;wsp:rsid wsp:val=&quot;00865B9D&quot;/&gt;&lt;wsp:rsid wsp:val=&quot;008661DD&quot;/&gt;&lt;wsp:rsid wsp:val=&quot;0086712B&quot;/&gt;&lt;wsp:rsid wsp:val=&quot;00867D2B&quot;/&gt;&lt;wsp:rsid wsp:val=&quot;0087067F&quot;/&gt;&lt;wsp:rsid wsp:val=&quot;00870770&quot;/&gt;&lt;wsp:rsid wsp:val=&quot;008709B1&quot;/&gt;&lt;wsp:rsid wsp:val=&quot;00870C13&quot;/&gt;&lt;wsp:rsid wsp:val=&quot;00870DDE&quot;/&gt;&lt;wsp:rsid wsp:val=&quot;0087132F&quot;/&gt;&lt;wsp:rsid wsp:val=&quot;00871C90&quot;/&gt;&lt;wsp:rsid wsp:val=&quot;0087275A&quot;/&gt;&lt;wsp:rsid wsp:val=&quot;008739E1&quot;/&gt;&lt;wsp:rsid wsp:val=&quot;00873E96&quot;/&gt;&lt;wsp:rsid wsp:val=&quot;00874564&quot;/&gt;&lt;wsp:rsid wsp:val=&quot;00874A7B&quot;/&gt;&lt;wsp:rsid wsp:val=&quot;00875A6E&quot;/&gt;&lt;wsp:rsid wsp:val=&quot;00875D08&quot;/&gt;&lt;wsp:rsid wsp:val=&quot;00881258&quot;/&gt;&lt;wsp:rsid wsp:val=&quot;008816E4&quot;/&gt;&lt;wsp:rsid wsp:val=&quot;00881830&quot;/&gt;&lt;wsp:rsid wsp:val=&quot;008818B3&quot;/&gt;&lt;wsp:rsid wsp:val=&quot;00882117&quot;/&gt;&lt;wsp:rsid wsp:val=&quot;00882CCF&quot;/&gt;&lt;wsp:rsid wsp:val=&quot;00883523&quot;/&gt;&lt;wsp:rsid wsp:val=&quot;00883EDC&quot;/&gt;&lt;wsp:rsid wsp:val=&quot;0088409B&quot;/&gt;&lt;wsp:rsid wsp:val=&quot;00884111&quot;/&gt;&lt;wsp:rsid wsp:val=&quot;0088428C&quot;/&gt;&lt;wsp:rsid wsp:val=&quot;00884839&quot;/&gt;&lt;wsp:rsid wsp:val=&quot;00885B77&quot;/&gt;&lt;wsp:rsid wsp:val=&quot;00885B8B&quot;/&gt;&lt;wsp:rsid wsp:val=&quot;0088641E&quot;/&gt;&lt;wsp:rsid wsp:val=&quot;00886B43&quot;/&gt;&lt;wsp:rsid wsp:val=&quot;00886CBB&quot;/&gt;&lt;wsp:rsid wsp:val=&quot;008870C1&quot;/&gt;&lt;wsp:rsid wsp:val=&quot;008876EF&quot;/&gt;&lt;wsp:rsid wsp:val=&quot;0089065C&quot;/&gt;&lt;wsp:rsid wsp:val=&quot;00890C2B&quot;/&gt;&lt;wsp:rsid wsp:val=&quot;00890DE5&quot;/&gt;&lt;wsp:rsid wsp:val=&quot;00890E89&quot;/&gt;&lt;wsp:rsid wsp:val=&quot;00891B62&quot;/&gt;&lt;wsp:rsid wsp:val=&quot;008925B6&quot;/&gt;&lt;wsp:rsid wsp:val=&quot;00892860&quot;/&gt;&lt;wsp:rsid wsp:val=&quot;00892879&quot;/&gt;&lt;wsp:rsid wsp:val=&quot;00892AC0&quot;/&gt;&lt;wsp:rsid wsp:val=&quot;008934A4&quot;/&gt;&lt;wsp:rsid wsp:val=&quot;00894DD9&quot;/&gt;&lt;wsp:rsid wsp:val=&quot;008951EF&quot;/&gt;&lt;wsp:rsid wsp:val=&quot;008958FC&quot;/&gt;&lt;wsp:rsid wsp:val=&quot;008960A7&quot;/&gt;&lt;wsp:rsid wsp:val=&quot;008961C6&quot;/&gt;&lt;wsp:rsid wsp:val=&quot;008961D9&quot;/&gt;&lt;wsp:rsid wsp:val=&quot;00896EED&quot;/&gt;&lt;wsp:rsid wsp:val=&quot;00897D90&quot;/&gt;&lt;wsp:rsid wsp:val=&quot;008A0056&quot;/&gt;&lt;wsp:rsid wsp:val=&quot;008A058A&quot;/&gt;&lt;wsp:rsid wsp:val=&quot;008A075E&quot;/&gt;&lt;wsp:rsid wsp:val=&quot;008A1D5E&quot;/&gt;&lt;wsp:rsid wsp:val=&quot;008A2738&quot;/&gt;&lt;wsp:rsid wsp:val=&quot;008A2C32&quot;/&gt;&lt;wsp:rsid wsp:val=&quot;008A2DA3&quot;/&gt;&lt;wsp:rsid wsp:val=&quot;008A2EAA&quot;/&gt;&lt;wsp:rsid wsp:val=&quot;008A376F&quot;/&gt;&lt;wsp:rsid wsp:val=&quot;008A46A5&quot;/&gt;&lt;wsp:rsid wsp:val=&quot;008A4761&quot;/&gt;&lt;wsp:rsid wsp:val=&quot;008A48B0&quot;/&gt;&lt;wsp:rsid wsp:val=&quot;008A4965&quot;/&gt;&lt;wsp:rsid wsp:val=&quot;008A4BC7&quot;/&gt;&lt;wsp:rsid wsp:val=&quot;008A55D8&quot;/&gt;&lt;wsp:rsid wsp:val=&quot;008A5C5D&quot;/&gt;&lt;wsp:rsid wsp:val=&quot;008A5C9E&quot;/&gt;&lt;wsp:rsid wsp:val=&quot;008A6186&quot;/&gt;&lt;wsp:rsid wsp:val=&quot;008A6BAA&quot;/&gt;&lt;wsp:rsid wsp:val=&quot;008A7890&quot;/&gt;&lt;wsp:rsid wsp:val=&quot;008A7B95&quot;/&gt;&lt;wsp:rsid wsp:val=&quot;008B0AB1&quot;/&gt;&lt;wsp:rsid wsp:val=&quot;008B0C76&quot;/&gt;&lt;wsp:rsid wsp:val=&quot;008B1408&quot;/&gt;&lt;wsp:rsid wsp:val=&quot;008B155B&quot;/&gt;&lt;wsp:rsid wsp:val=&quot;008B1CB6&quot;/&gt;&lt;wsp:rsid wsp:val=&quot;008B2E5A&quot;/&gt;&lt;wsp:rsid wsp:val=&quot;008B423C&quot;/&gt;&lt;wsp:rsid wsp:val=&quot;008B459A&quot;/&gt;&lt;wsp:rsid wsp:val=&quot;008B4803&quot;/&gt;&lt;wsp:rsid wsp:val=&quot;008B48E5&quot;/&gt;&lt;wsp:rsid wsp:val=&quot;008B4E1C&quot;/&gt;&lt;wsp:rsid wsp:val=&quot;008B4E70&quot;/&gt;&lt;wsp:rsid wsp:val=&quot;008B5F80&quot;/&gt;&lt;wsp:rsid wsp:val=&quot;008B6355&quot;/&gt;&lt;wsp:rsid wsp:val=&quot;008B659D&quot;/&gt;&lt;wsp:rsid wsp:val=&quot;008B6C31&quot;/&gt;&lt;wsp:rsid wsp:val=&quot;008B6CC2&quot;/&gt;&lt;wsp:rsid wsp:val=&quot;008B769A&quot;/&gt;&lt;wsp:rsid wsp:val=&quot;008B7D42&quot;/&gt;&lt;wsp:rsid wsp:val=&quot;008C0042&quot;/&gt;&lt;wsp:rsid wsp:val=&quot;008C009E&quot;/&gt;&lt;wsp:rsid wsp:val=&quot;008C05E4&quot;/&gt;&lt;wsp:rsid wsp:val=&quot;008C0C84&quot;/&gt;&lt;wsp:rsid wsp:val=&quot;008C0D1A&quot;/&gt;&lt;wsp:rsid wsp:val=&quot;008C0EE1&quot;/&gt;&lt;wsp:rsid wsp:val=&quot;008C11CA&quot;/&gt;&lt;wsp:rsid wsp:val=&quot;008C154D&quot;/&gt;&lt;wsp:rsid wsp:val=&quot;008C19FA&quot;/&gt;&lt;wsp:rsid wsp:val=&quot;008C1D2F&quot;/&gt;&lt;wsp:rsid wsp:val=&quot;008C204B&quot;/&gt;&lt;wsp:rsid wsp:val=&quot;008C2313&quot;/&gt;&lt;wsp:rsid wsp:val=&quot;008C231A&quot;/&gt;&lt;wsp:rsid wsp:val=&quot;008C2A47&quot;/&gt;&lt;wsp:rsid wsp:val=&quot;008C2CBF&quot;/&gt;&lt;wsp:rsid wsp:val=&quot;008C2D0F&quot;/&gt;&lt;wsp:rsid wsp:val=&quot;008C30FD&quot;/&gt;&lt;wsp:rsid wsp:val=&quot;008C363D&quot;/&gt;&lt;wsp:rsid wsp:val=&quot;008C3B20&quot;/&gt;&lt;wsp:rsid wsp:val=&quot;008C4753&quot;/&gt;&lt;wsp:rsid wsp:val=&quot;008C4E3A&quot;/&gt;&lt;wsp:rsid wsp:val=&quot;008C51C4&quot;/&gt;&lt;wsp:rsid wsp:val=&quot;008C54FD&quot;/&gt;&lt;wsp:rsid wsp:val=&quot;008C6422&quot;/&gt;&lt;wsp:rsid wsp:val=&quot;008C7EB0&quot;/&gt;&lt;wsp:rsid wsp:val=&quot;008D0932&quot;/&gt;&lt;wsp:rsid wsp:val=&quot;008D12F5&quot;/&gt;&lt;wsp:rsid wsp:val=&quot;008D1417&quot;/&gt;&lt;wsp:rsid wsp:val=&quot;008D1677&quot;/&gt;&lt;wsp:rsid wsp:val=&quot;008D2254&quot;/&gt;&lt;wsp:rsid wsp:val=&quot;008D2B89&quot;/&gt;&lt;wsp:rsid wsp:val=&quot;008D32A6&quot;/&gt;&lt;wsp:rsid wsp:val=&quot;008D404F&quot;/&gt;&lt;wsp:rsid wsp:val=&quot;008D446F&quot;/&gt;&lt;wsp:rsid wsp:val=&quot;008D59BC&quot;/&gt;&lt;wsp:rsid wsp:val=&quot;008D5FF9&quot;/&gt;&lt;wsp:rsid wsp:val=&quot;008D6BFF&quot;/&gt;&lt;wsp:rsid wsp:val=&quot;008D7DA4&quot;/&gt;&lt;wsp:rsid wsp:val=&quot;008D7F3E&quot;/&gt;&lt;wsp:rsid wsp:val=&quot;008E1CA4&quot;/&gt;&lt;wsp:rsid wsp:val=&quot;008E24D0&quot;/&gt;&lt;wsp:rsid wsp:val=&quot;008E2E7E&quot;/&gt;&lt;wsp:rsid wsp:val=&quot;008E309E&quot;/&gt;&lt;wsp:rsid wsp:val=&quot;008E3668&quot;/&gt;&lt;wsp:rsid wsp:val=&quot;008E3A8F&quot;/&gt;&lt;wsp:rsid wsp:val=&quot;008E3EAE&quot;/&gt;&lt;wsp:rsid wsp:val=&quot;008E423B&quot;/&gt;&lt;wsp:rsid wsp:val=&quot;008E5F33&quot;/&gt;&lt;wsp:rsid wsp:val=&quot;008E6D66&quot;/&gt;&lt;wsp:rsid wsp:val=&quot;008E70CD&quot;/&gt;&lt;wsp:rsid wsp:val=&quot;008E745B&quot;/&gt;&lt;wsp:rsid wsp:val=&quot;008E75BB&quot;/&gt;&lt;wsp:rsid wsp:val=&quot;008E79EA&quot;/&gt;&lt;wsp:rsid wsp:val=&quot;008F08FF&quot;/&gt;&lt;wsp:rsid wsp:val=&quot;008F1381&quot;/&gt;&lt;wsp:rsid wsp:val=&quot;008F20AA&quot;/&gt;&lt;wsp:rsid wsp:val=&quot;008F2114&quot;/&gt;&lt;wsp:rsid wsp:val=&quot;008F2ECB&quot;/&gt;&lt;wsp:rsid wsp:val=&quot;008F31D3&quot;/&gt;&lt;wsp:rsid wsp:val=&quot;008F361C&quot;/&gt;&lt;wsp:rsid wsp:val=&quot;008F38F8&quot;/&gt;&lt;wsp:rsid wsp:val=&quot;008F3E1D&quot;/&gt;&lt;wsp:rsid wsp:val=&quot;008F446F&quot;/&gt;&lt;wsp:rsid wsp:val=&quot;008F474B&quot;/&gt;&lt;wsp:rsid wsp:val=&quot;008F542A&quot;/&gt;&lt;wsp:rsid wsp:val=&quot;008F5558&quot;/&gt;&lt;wsp:rsid wsp:val=&quot;008F5856&quot;/&gt;&lt;wsp:rsid wsp:val=&quot;008F5AB9&quot;/&gt;&lt;wsp:rsid wsp:val=&quot;008F5BCB&quot;/&gt;&lt;wsp:rsid wsp:val=&quot;008F6376&quot;/&gt;&lt;wsp:rsid wsp:val=&quot;008F6530&quot;/&gt;&lt;wsp:rsid wsp:val=&quot;008F6874&quot;/&gt;&lt;wsp:rsid wsp:val=&quot;008F6EE0&quot;/&gt;&lt;wsp:rsid wsp:val=&quot;008F7C9D&quot;/&gt;&lt;wsp:rsid wsp:val=&quot;009004C8&quot;/&gt;&lt;wsp:rsid wsp:val=&quot;00900706&quot;/&gt;&lt;wsp:rsid wsp:val=&quot;00900CC3&quot;/&gt;&lt;wsp:rsid wsp:val=&quot;009013A3&quot;/&gt;&lt;wsp:rsid wsp:val=&quot;00901786&quot;/&gt;&lt;wsp:rsid wsp:val=&quot;00901854&quot;/&gt;&lt;wsp:rsid wsp:val=&quot;00901AC4&quot;/&gt;&lt;wsp:rsid wsp:val=&quot;009029F1&quot;/&gt;&lt;wsp:rsid wsp:val=&quot;0090329B&quot;/&gt;&lt;wsp:rsid wsp:val=&quot;0090406F&quot;/&gt;&lt;wsp:rsid wsp:val=&quot;0090408C&quot;/&gt;&lt;wsp:rsid wsp:val=&quot;00904153&quot;/&gt;&lt;wsp:rsid wsp:val=&quot;009041F9&quot;/&gt;&lt;wsp:rsid wsp:val=&quot;00904803&quot;/&gt;&lt;wsp:rsid wsp:val=&quot;00904CFD&quot;/&gt;&lt;wsp:rsid wsp:val=&quot;00905706&quot;/&gt;&lt;wsp:rsid wsp:val=&quot;009061E2&quot;/&gt;&lt;wsp:rsid wsp:val=&quot;0090662B&quot;/&gt;&lt;wsp:rsid wsp:val=&quot;00907781&quot;/&gt;&lt;wsp:rsid wsp:val=&quot;009078C9&quot;/&gt;&lt;wsp:rsid wsp:val=&quot;009079EC&quot;/&gt;&lt;wsp:rsid wsp:val=&quot;00907C17&quot;/&gt;&lt;wsp:rsid wsp:val=&quot;00907E67&quot;/&gt;&lt;wsp:rsid wsp:val=&quot;00910CDC&quot;/&gt;&lt;wsp:rsid wsp:val=&quot;00910E67&quot;/&gt;&lt;wsp:rsid wsp:val=&quot;00911586&quot;/&gt;&lt;wsp:rsid wsp:val=&quot;00911EDC&quot;/&gt;&lt;wsp:rsid wsp:val=&quot;009121D4&quot;/&gt;&lt;wsp:rsid wsp:val=&quot;00912881&quot;/&gt;&lt;wsp:rsid wsp:val=&quot;00912BC7&quot;/&gt;&lt;wsp:rsid wsp:val=&quot;0091353A&quot;/&gt;&lt;wsp:rsid wsp:val=&quot;0091366C&quot;/&gt;&lt;wsp:rsid wsp:val=&quot;00913BB8&quot;/&gt;&lt;wsp:rsid wsp:val=&quot;0091454C&quot;/&gt;&lt;wsp:rsid wsp:val=&quot;009145A9&quot;/&gt;&lt;wsp:rsid wsp:val=&quot;00914816&quot;/&gt;&lt;wsp:rsid wsp:val=&quot;00914A30&quot;/&gt;&lt;wsp:rsid wsp:val=&quot;00914E0D&quot;/&gt;&lt;wsp:rsid wsp:val=&quot;00914E4A&quot;/&gt;&lt;wsp:rsid wsp:val=&quot;00915019&quot;/&gt;&lt;wsp:rsid wsp:val=&quot;00915258&quot;/&gt;&lt;wsp:rsid wsp:val=&quot;00915290&quot;/&gt;&lt;wsp:rsid wsp:val=&quot;0091535E&quot;/&gt;&lt;wsp:rsid wsp:val=&quot;00916544&quot;/&gt;&lt;wsp:rsid wsp:val=&quot;0091726E&quot;/&gt;&lt;wsp:rsid wsp:val=&quot;009175DD&quot;/&gt;&lt;wsp:rsid wsp:val=&quot;00917645&quot;/&gt;&lt;wsp:rsid wsp:val=&quot;0091773F&quot;/&gt;&lt;wsp:rsid wsp:val=&quot;009203C9&quot;/&gt;&lt;wsp:rsid wsp:val=&quot;009209B5&quot;/&gt;&lt;wsp:rsid wsp:val=&quot;0092204E&quot;/&gt;&lt;wsp:rsid wsp:val=&quot;0092254A&quot;/&gt;&lt;wsp:rsid wsp:val=&quot;00922565&quot;/&gt;&lt;wsp:rsid wsp:val=&quot;009225A6&quot;/&gt;&lt;wsp:rsid wsp:val=&quot;0092317E&quot;/&gt;&lt;wsp:rsid wsp:val=&quot;009232EE&quot;/&gt;&lt;wsp:rsid wsp:val=&quot;00924225&quot;/&gt;&lt;wsp:rsid wsp:val=&quot;009249CA&quot;/&gt;&lt;wsp:rsid wsp:val=&quot;00924B7F&quot;/&gt;&lt;wsp:rsid wsp:val=&quot;00925097&quot;/&gt;&lt;wsp:rsid wsp:val=&quot;00925233&quot;/&gt;&lt;wsp:rsid wsp:val=&quot;00925562&quot;/&gt;&lt;wsp:rsid wsp:val=&quot;00925AAA&quot;/&gt;&lt;wsp:rsid wsp:val=&quot;00925CFC&quot;/&gt;&lt;wsp:rsid wsp:val=&quot;00925E3F&quot;/&gt;&lt;wsp:rsid wsp:val=&quot;009262B4&quot;/&gt;&lt;wsp:rsid wsp:val=&quot;009263ED&quot;/&gt;&lt;wsp:rsid wsp:val=&quot;00926807&quot;/&gt;&lt;wsp:rsid wsp:val=&quot;0092681C&quot;/&gt;&lt;wsp:rsid wsp:val=&quot;00926BE4&quot;/&gt;&lt;wsp:rsid wsp:val=&quot;00926E82&quot;/&gt;&lt;wsp:rsid wsp:val=&quot;00927099&quot;/&gt;&lt;wsp:rsid wsp:val=&quot;00927904&quot;/&gt;&lt;wsp:rsid wsp:val=&quot;00927D81&quot;/&gt;&lt;wsp:rsid wsp:val=&quot;009301A8&quot;/&gt;&lt;wsp:rsid wsp:val=&quot;00931063&quot;/&gt;&lt;wsp:rsid wsp:val=&quot;009311A8&quot;/&gt;&lt;wsp:rsid wsp:val=&quot;009316FA&quot;/&gt;&lt;wsp:rsid wsp:val=&quot;00931D9D&quot;/&gt;&lt;wsp:rsid wsp:val=&quot;009325FF&quot;/&gt;&lt;wsp:rsid wsp:val=&quot;00932783&quot;/&gt;&lt;wsp:rsid wsp:val=&quot;00932AB8&quot;/&gt;&lt;wsp:rsid wsp:val=&quot;00932F06&quot;/&gt;&lt;wsp:rsid wsp:val=&quot;009343A9&quot;/&gt;&lt;wsp:rsid wsp:val=&quot;0093442A&quot;/&gt;&lt;wsp:rsid wsp:val=&quot;00934E3C&quot;/&gt;&lt;wsp:rsid wsp:val=&quot;009353A5&quot;/&gt;&lt;wsp:rsid wsp:val=&quot;00935664&quot;/&gt;&lt;wsp:rsid wsp:val=&quot;00935A3F&quot;/&gt;&lt;wsp:rsid wsp:val=&quot;00937198&quot;/&gt;&lt;wsp:rsid wsp:val=&quot;00937E06&quot;/&gt;&lt;wsp:rsid wsp:val=&quot;00940F70&quot;/&gt;&lt;wsp:rsid wsp:val=&quot;00941596&quot;/&gt;&lt;wsp:rsid wsp:val=&quot;009419FE&quot;/&gt;&lt;wsp:rsid wsp:val=&quot;009423D5&quot;/&gt;&lt;wsp:rsid wsp:val=&quot;00943334&quot;/&gt;&lt;wsp:rsid wsp:val=&quot;00943377&quot;/&gt;&lt;wsp:rsid wsp:val=&quot;009434F1&quot;/&gt;&lt;wsp:rsid wsp:val=&quot;00944DA8&quot;/&gt;&lt;wsp:rsid wsp:val=&quot;009450B3&quot;/&gt;&lt;wsp:rsid wsp:val=&quot;0094592B&quot;/&gt;&lt;wsp:rsid wsp:val=&quot;00945DE8&quot;/&gt;&lt;wsp:rsid wsp:val=&quot;00945FF6&quot;/&gt;&lt;wsp:rsid wsp:val=&quot;0094641F&quot;/&gt;&lt;wsp:rsid wsp:val=&quot;00946432&quot;/&gt;&lt;wsp:rsid wsp:val=&quot;00950088&quot;/&gt;&lt;wsp:rsid wsp:val=&quot;00950394&quot;/&gt;&lt;wsp:rsid wsp:val=&quot;00950C60&quot;/&gt;&lt;wsp:rsid wsp:val=&quot;00950C81&quot;/&gt;&lt;wsp:rsid wsp:val=&quot;00950ED1&quot;/&gt;&lt;wsp:rsid wsp:val=&quot;00951054&quot;/&gt;&lt;wsp:rsid wsp:val=&quot;00951AE2&quot;/&gt;&lt;wsp:rsid wsp:val=&quot;00951B1C&quot;/&gt;&lt;wsp:rsid wsp:val=&quot;00951BB6&quot;/&gt;&lt;wsp:rsid wsp:val=&quot;00952754&quot;/&gt;&lt;wsp:rsid wsp:val=&quot;00952B9F&quot;/&gt;&lt;wsp:rsid wsp:val=&quot;0095303F&quot;/&gt;&lt;wsp:rsid wsp:val=&quot;00953ABD&quot;/&gt;&lt;wsp:rsid wsp:val=&quot;00954724&quot;/&gt;&lt;wsp:rsid wsp:val=&quot;009547A4&quot;/&gt;&lt;wsp:rsid wsp:val=&quot;00954ACB&quot;/&gt;&lt;wsp:rsid wsp:val=&quot;00955057&quot;/&gt;&lt;wsp:rsid wsp:val=&quot;00955490&quot;/&gt;&lt;wsp:rsid wsp:val=&quot;00955B09&quot;/&gt;&lt;wsp:rsid wsp:val=&quot;00955C2F&quot;/&gt;&lt;wsp:rsid wsp:val=&quot;00956011&quot;/&gt;&lt;wsp:rsid wsp:val=&quot;009561A0&quot;/&gt;&lt;wsp:rsid wsp:val=&quot;00957534&quot;/&gt;&lt;wsp:rsid wsp:val=&quot;009577F9&quot;/&gt;&lt;wsp:rsid wsp:val=&quot;0095789D&quot;/&gt;&lt;wsp:rsid wsp:val=&quot;00957DF1&quot;/&gt;&lt;wsp:rsid wsp:val=&quot;00960DA9&quot;/&gt;&lt;wsp:rsid wsp:val=&quot;00960E34&quot;/&gt;&lt;wsp:rsid wsp:val=&quot;00962161&quot;/&gt;&lt;wsp:rsid wsp:val=&quot;0096240F&quot;/&gt;&lt;wsp:rsid wsp:val=&quot;00962440&quot;/&gt;&lt;wsp:rsid wsp:val=&quot;00962A99&quot;/&gt;&lt;wsp:rsid wsp:val=&quot;0096308C&quot;/&gt;&lt;wsp:rsid wsp:val=&quot;009633F1&quot;/&gt;&lt;wsp:rsid wsp:val=&quot;00963C9E&quot;/&gt;&lt;wsp:rsid wsp:val=&quot;0096530E&quot;/&gt;&lt;wsp:rsid wsp:val=&quot;00965919&quot;/&gt;&lt;wsp:rsid wsp:val=&quot;00966E42&quot;/&gt;&lt;wsp:rsid wsp:val=&quot;009673B6&quot;/&gt;&lt;wsp:rsid wsp:val=&quot;00967AAB&quot;/&gt;&lt;wsp:rsid wsp:val=&quot;00967C03&quot;/&gt;&lt;wsp:rsid wsp:val=&quot;009708E6&quot;/&gt;&lt;wsp:rsid wsp:val=&quot;00970F0B&quot;/&gt;&lt;wsp:rsid wsp:val=&quot;009710ED&quot;/&gt;&lt;wsp:rsid wsp:val=&quot;009712E3&quot;/&gt;&lt;wsp:rsid wsp:val=&quot;009713FD&quot;/&gt;&lt;wsp:rsid wsp:val=&quot;0097180E&quot;/&gt;&lt;wsp:rsid wsp:val=&quot;00972623&quot;/&gt;&lt;wsp:rsid wsp:val=&quot;00972F94&quot;/&gt;&lt;wsp:rsid wsp:val=&quot;0097328D&quot;/&gt;&lt;wsp:rsid wsp:val=&quot;00973E05&quot;/&gt;&lt;wsp:rsid wsp:val=&quot;0097446C&quot;/&gt;&lt;wsp:rsid wsp:val=&quot;00974C37&quot;/&gt;&lt;wsp:rsid wsp:val=&quot;00974E12&quot;/&gt;&lt;wsp:rsid wsp:val=&quot;009755E7&quot;/&gt;&lt;wsp:rsid wsp:val=&quot;00975668&quot;/&gt;&lt;wsp:rsid wsp:val=&quot;00975F41&quot;/&gt;&lt;wsp:rsid wsp:val=&quot;0097631E&quot;/&gt;&lt;wsp:rsid wsp:val=&quot;0097633B&quot;/&gt;&lt;wsp:rsid wsp:val=&quot;0097695B&quot;/&gt;&lt;wsp:rsid wsp:val=&quot;00976E59&quot;/&gt;&lt;wsp:rsid wsp:val=&quot;009778A5&quot;/&gt;&lt;wsp:rsid wsp:val=&quot;009802B2&quot;/&gt;&lt;wsp:rsid wsp:val=&quot;009802DD&quot;/&gt;&lt;wsp:rsid wsp:val=&quot;00980ABD&quot;/&gt;&lt;wsp:rsid wsp:val=&quot;00980D38&quot;/&gt;&lt;wsp:rsid wsp:val=&quot;00981218&quot;/&gt;&lt;wsp:rsid wsp:val=&quot;00981404&quot;/&gt;&lt;wsp:rsid wsp:val=&quot;00981CDB&quot;/&gt;&lt;wsp:rsid wsp:val=&quot;00981CFD&quot;/&gt;&lt;wsp:rsid wsp:val=&quot;00981E75&quot;/&gt;&lt;wsp:rsid wsp:val=&quot;009830DB&quot;/&gt;&lt;wsp:rsid wsp:val=&quot;009832BD&quot;/&gt;&lt;wsp:rsid wsp:val=&quot;00983FA2&quot;/&gt;&lt;wsp:rsid wsp:val=&quot;00984685&quot;/&gt;&lt;wsp:rsid wsp:val=&quot;00984E24&quot;/&gt;&lt;wsp:rsid wsp:val=&quot;00985FF8&quot;/&gt;&lt;wsp:rsid wsp:val=&quot;0098746B&quot;/&gt;&lt;wsp:rsid wsp:val=&quot;00990CAE&quot;/&gt;&lt;wsp:rsid wsp:val=&quot;0099151C&quot;/&gt;&lt;wsp:rsid wsp:val=&quot;0099158F&quot;/&gt;&lt;wsp:rsid wsp:val=&quot;00991DBF&quot;/&gt;&lt;wsp:rsid wsp:val=&quot;0099216D&quot;/&gt;&lt;wsp:rsid wsp:val=&quot;00992DCF&quot;/&gt;&lt;wsp:rsid wsp:val=&quot;00992EBB&quot;/&gt;&lt;wsp:rsid wsp:val=&quot;00993099&quot;/&gt;&lt;wsp:rsid wsp:val=&quot;0099311E&quot;/&gt;&lt;wsp:rsid wsp:val=&quot;00993137&quot;/&gt;&lt;wsp:rsid wsp:val=&quot;00993769&quot;/&gt;&lt;wsp:rsid wsp:val=&quot;00994662&quot;/&gt;&lt;wsp:rsid wsp:val=&quot;00994949&quot;/&gt;&lt;wsp:rsid wsp:val=&quot;00994ABE&quot;/&gt;&lt;wsp:rsid wsp:val=&quot;00994BC8&quot;/&gt;&lt;wsp:rsid wsp:val=&quot;00994EC0&quot;/&gt;&lt;wsp:rsid wsp:val=&quot;009950E4&quot;/&gt;&lt;wsp:rsid wsp:val=&quot;00996040&quot;/&gt;&lt;wsp:rsid wsp:val=&quot;00997E25&quot;/&gt;&lt;wsp:rsid wsp:val=&quot;00997EBD&quot;/&gt;&lt;wsp:rsid wsp:val=&quot;009A00D3&quot;/&gt;&lt;wsp:rsid wsp:val=&quot;009A0124&quot;/&gt;&lt;wsp:rsid wsp:val=&quot;009A02AA&quot;/&gt;&lt;wsp:rsid wsp:val=&quot;009A0545&quot;/&gt;&lt;wsp:rsid wsp:val=&quot;009A0610&quot;/&gt;&lt;wsp:rsid wsp:val=&quot;009A1195&quot;/&gt;&lt;wsp:rsid wsp:val=&quot;009A1531&quot;/&gt;&lt;wsp:rsid wsp:val=&quot;009A183A&quot;/&gt;&lt;wsp:rsid wsp:val=&quot;009A2012&quot;/&gt;&lt;wsp:rsid wsp:val=&quot;009A2687&quot;/&gt;&lt;wsp:rsid wsp:val=&quot;009A2EB2&quot;/&gt;&lt;wsp:rsid wsp:val=&quot;009A2F95&quot;/&gt;&lt;wsp:rsid wsp:val=&quot;009A3147&quot;/&gt;&lt;wsp:rsid wsp:val=&quot;009A33F0&quot;/&gt;&lt;wsp:rsid wsp:val=&quot;009A404A&quot;/&gt;&lt;wsp:rsid wsp:val=&quot;009A44FC&quot;/&gt;&lt;wsp:rsid wsp:val=&quot;009A5290&quot;/&gt;&lt;wsp:rsid wsp:val=&quot;009A66DF&quot;/&gt;&lt;wsp:rsid wsp:val=&quot;009A67E1&quot;/&gt;&lt;wsp:rsid wsp:val=&quot;009A6E81&quot;/&gt;&lt;wsp:rsid wsp:val=&quot;009A6E8F&quot;/&gt;&lt;wsp:rsid wsp:val=&quot;009A701D&quot;/&gt;&lt;wsp:rsid wsp:val=&quot;009B164B&quot;/&gt;&lt;wsp:rsid wsp:val=&quot;009B2053&quot;/&gt;&lt;wsp:rsid wsp:val=&quot;009B2B60&quot;/&gt;&lt;wsp:rsid wsp:val=&quot;009B3471&quot;/&gt;&lt;wsp:rsid wsp:val=&quot;009B35D6&quot;/&gt;&lt;wsp:rsid wsp:val=&quot;009B3C94&quot;/&gt;&lt;wsp:rsid wsp:val=&quot;009B45C0&quot;/&gt;&lt;wsp:rsid wsp:val=&quot;009B45C5&quot;/&gt;&lt;wsp:rsid wsp:val=&quot;009B4805&quot;/&gt;&lt;wsp:rsid wsp:val=&quot;009B50B7&quot;/&gt;&lt;wsp:rsid wsp:val=&quot;009B5E1F&quot;/&gt;&lt;wsp:rsid wsp:val=&quot;009B5E4B&quot;/&gt;&lt;wsp:rsid wsp:val=&quot;009B6073&quot;/&gt;&lt;wsp:rsid wsp:val=&quot;009B632C&quot;/&gt;&lt;wsp:rsid wsp:val=&quot;009B6A33&quot;/&gt;&lt;wsp:rsid wsp:val=&quot;009B6D19&quot;/&gt;&lt;wsp:rsid wsp:val=&quot;009B6E9A&quot;/&gt;&lt;wsp:rsid wsp:val=&quot;009B7132&quot;/&gt;&lt;wsp:rsid wsp:val=&quot;009B73B7&quot;/&gt;&lt;wsp:rsid wsp:val=&quot;009B7BEB&quot;/&gt;&lt;wsp:rsid wsp:val=&quot;009B7DE1&quot;/&gt;&lt;wsp:rsid wsp:val=&quot;009C088A&quot;/&gt;&lt;wsp:rsid wsp:val=&quot;009C0A0E&quot;/&gt;&lt;wsp:rsid wsp:val=&quot;009C0C0C&quot;/&gt;&lt;wsp:rsid wsp:val=&quot;009C0CBC&quot;/&gt;&lt;wsp:rsid wsp:val=&quot;009C0F84&quot;/&gt;&lt;wsp:rsid wsp:val=&quot;009C12E8&quot;/&gt;&lt;wsp:rsid wsp:val=&quot;009C1939&quot;/&gt;&lt;wsp:rsid wsp:val=&quot;009C2600&quot;/&gt;&lt;wsp:rsid wsp:val=&quot;009C27FC&quot;/&gt;&lt;wsp:rsid wsp:val=&quot;009C3CFA&quot;/&gt;&lt;wsp:rsid wsp:val=&quot;009C3FB4&quot;/&gt;&lt;wsp:rsid wsp:val=&quot;009C4117&quot;/&gt;&lt;wsp:rsid wsp:val=&quot;009C5346&quot;/&gt;&lt;wsp:rsid wsp:val=&quot;009C5A93&quot;/&gt;&lt;wsp:rsid wsp:val=&quot;009C6163&quot;/&gt;&lt;wsp:rsid wsp:val=&quot;009C66CB&quot;/&gt;&lt;wsp:rsid wsp:val=&quot;009C6792&quot;/&gt;&lt;wsp:rsid wsp:val=&quot;009C6C07&quot;/&gt;&lt;wsp:rsid wsp:val=&quot;009C6E06&quot;/&gt;&lt;wsp:rsid wsp:val=&quot;009C6EB8&quot;/&gt;&lt;wsp:rsid wsp:val=&quot;009C711D&quot;/&gt;&lt;wsp:rsid wsp:val=&quot;009C75D9&quot;/&gt;&lt;wsp:rsid wsp:val=&quot;009C7657&quot;/&gt;&lt;wsp:rsid wsp:val=&quot;009C7A68&quot;/&gt;&lt;wsp:rsid wsp:val=&quot;009D055A&quot;/&gt;&lt;wsp:rsid wsp:val=&quot;009D098C&quot;/&gt;&lt;wsp:rsid wsp:val=&quot;009D0E57&quot;/&gt;&lt;wsp:rsid wsp:val=&quot;009D20E0&quot;/&gt;&lt;wsp:rsid wsp:val=&quot;009D2335&quot;/&gt;&lt;wsp:rsid wsp:val=&quot;009D2C7F&quot;/&gt;&lt;wsp:rsid wsp:val=&quot;009D3337&quot;/&gt;&lt;wsp:rsid wsp:val=&quot;009D3376&quot;/&gt;&lt;wsp:rsid wsp:val=&quot;009D33A2&quot;/&gt;&lt;wsp:rsid wsp:val=&quot;009D36FA&quot;/&gt;&lt;wsp:rsid wsp:val=&quot;009D45CD&quot;/&gt;&lt;wsp:rsid wsp:val=&quot;009D49F1&quot;/&gt;&lt;wsp:rsid wsp:val=&quot;009D5100&quot;/&gt;&lt;wsp:rsid wsp:val=&quot;009D51B9&quot;/&gt;&lt;wsp:rsid wsp:val=&quot;009D51C2&quot;/&gt;&lt;wsp:rsid wsp:val=&quot;009D5C0D&quot;/&gt;&lt;wsp:rsid wsp:val=&quot;009D66AD&quot;/&gt;&lt;wsp:rsid wsp:val=&quot;009D6D91&quot;/&gt;&lt;wsp:rsid wsp:val=&quot;009E05BF&quot;/&gt;&lt;wsp:rsid wsp:val=&quot;009E0AF4&quot;/&gt;&lt;wsp:rsid wsp:val=&quot;009E186E&quot;/&gt;&lt;wsp:rsid wsp:val=&quot;009E227C&quot;/&gt;&lt;wsp:rsid wsp:val=&quot;009E2303&quot;/&gt;&lt;wsp:rsid wsp:val=&quot;009E29DD&quot;/&gt;&lt;wsp:rsid wsp:val=&quot;009E2E9B&quot;/&gt;&lt;wsp:rsid wsp:val=&quot;009E39D8&quot;/&gt;&lt;wsp:rsid wsp:val=&quot;009E3D99&quot;/&gt;&lt;wsp:rsid wsp:val=&quot;009E4206&quot;/&gt;&lt;wsp:rsid wsp:val=&quot;009E4E74&quot;/&gt;&lt;wsp:rsid wsp:val=&quot;009E51EB&quot;/&gt;&lt;wsp:rsid wsp:val=&quot;009E56F9&quot;/&gt;&lt;wsp:rsid wsp:val=&quot;009E5DD9&quot;/&gt;&lt;wsp:rsid wsp:val=&quot;009E6079&quot;/&gt;&lt;wsp:rsid wsp:val=&quot;009E6161&quot;/&gt;&lt;wsp:rsid wsp:val=&quot;009E683D&quot;/&gt;&lt;wsp:rsid wsp:val=&quot;009E6A01&quot;/&gt;&lt;wsp:rsid wsp:val=&quot;009F030A&quot;/&gt;&lt;wsp:rsid wsp:val=&quot;009F0E88&quot;/&gt;&lt;wsp:rsid wsp:val=&quot;009F133E&quot;/&gt;&lt;wsp:rsid wsp:val=&quot;009F1717&quot;/&gt;&lt;wsp:rsid wsp:val=&quot;009F1A18&quot;/&gt;&lt;wsp:rsid wsp:val=&quot;009F25C8&quot;/&gt;&lt;wsp:rsid wsp:val=&quot;009F3C37&quot;/&gt;&lt;wsp:rsid wsp:val=&quot;009F494B&quot;/&gt;&lt;wsp:rsid wsp:val=&quot;009F5429&quot;/&gt;&lt;wsp:rsid wsp:val=&quot;009F5A57&quot;/&gt;&lt;wsp:rsid wsp:val=&quot;009F5CD5&quot;/&gt;&lt;wsp:rsid wsp:val=&quot;009F5F85&quot;/&gt;&lt;wsp:rsid wsp:val=&quot;009F6271&quot;/&gt;&lt;wsp:rsid wsp:val=&quot;009F62D4&quot;/&gt;&lt;wsp:rsid wsp:val=&quot;009F6339&quot;/&gt;&lt;wsp:rsid wsp:val=&quot;009F664D&quot;/&gt;&lt;wsp:rsid wsp:val=&quot;009F66AE&quot;/&gt;&lt;wsp:rsid wsp:val=&quot;009F7D10&quot;/&gt;&lt;wsp:rsid wsp:val=&quot;009F7F6E&quot;/&gt;&lt;wsp:rsid wsp:val=&quot;00A009B8&quot;/&gt;&lt;wsp:rsid wsp:val=&quot;00A01012&quot;/&gt;&lt;wsp:rsid wsp:val=&quot;00A0102D&quot;/&gt;&lt;wsp:rsid wsp:val=&quot;00A013A3&quot;/&gt;&lt;wsp:rsid wsp:val=&quot;00A01795&quot;/&gt;&lt;wsp:rsid wsp:val=&quot;00A02D1E&quot;/&gt;&lt;wsp:rsid wsp:val=&quot;00A032BB&quot;/&gt;&lt;wsp:rsid wsp:val=&quot;00A03EF8&quot;/&gt;&lt;wsp:rsid wsp:val=&quot;00A03FC5&quot;/&gt;&lt;wsp:rsid wsp:val=&quot;00A0422D&quot;/&gt;&lt;wsp:rsid wsp:val=&quot;00A04511&quot;/&gt;&lt;wsp:rsid wsp:val=&quot;00A04514&quot;/&gt;&lt;wsp:rsid wsp:val=&quot;00A04DAA&quot;/&gt;&lt;wsp:rsid wsp:val=&quot;00A04EAA&quot;/&gt;&lt;wsp:rsid wsp:val=&quot;00A05552&quot;/&gt;&lt;wsp:rsid wsp:val=&quot;00A062D8&quot;/&gt;&lt;wsp:rsid wsp:val=&quot;00A0640B&quot;/&gt;&lt;wsp:rsid wsp:val=&quot;00A06E10&quot;/&gt;&lt;wsp:rsid wsp:val=&quot;00A075B9&quot;/&gt;&lt;wsp:rsid wsp:val=&quot;00A104FF&quot;/&gt;&lt;wsp:rsid wsp:val=&quot;00A106ED&quot;/&gt;&lt;wsp:rsid wsp:val=&quot;00A1093D&quot;/&gt;&lt;wsp:rsid wsp:val=&quot;00A11060&quot;/&gt;&lt;wsp:rsid wsp:val=&quot;00A114D2&quot;/&gt;&lt;wsp:rsid wsp:val=&quot;00A122D2&quot;/&gt;&lt;wsp:rsid wsp:val=&quot;00A12556&quot;/&gt;&lt;wsp:rsid wsp:val=&quot;00A1280F&quot;/&gt;&lt;wsp:rsid wsp:val=&quot;00A135A1&quot;/&gt;&lt;wsp:rsid wsp:val=&quot;00A13B01&quot;/&gt;&lt;wsp:rsid wsp:val=&quot;00A14C32&quot;/&gt;&lt;wsp:rsid wsp:val=&quot;00A14C82&quot;/&gt;&lt;wsp:rsid wsp:val=&quot;00A14DB0&quot;/&gt;&lt;wsp:rsid wsp:val=&quot;00A15080&quot;/&gt;&lt;wsp:rsid wsp:val=&quot;00A151B6&quot;/&gt;&lt;wsp:rsid wsp:val=&quot;00A1680F&quot;/&gt;&lt;wsp:rsid wsp:val=&quot;00A17827&quot;/&gt;&lt;wsp:rsid wsp:val=&quot;00A1790D&quot;/&gt;&lt;wsp:rsid wsp:val=&quot;00A17CB2&quot;/&gt;&lt;wsp:rsid wsp:val=&quot;00A20D1B&quot;/&gt;&lt;wsp:rsid wsp:val=&quot;00A2103F&quot;/&gt;&lt;wsp:rsid wsp:val=&quot;00A21256&quot;/&gt;&lt;wsp:rsid wsp:val=&quot;00A246CC&quot;/&gt;&lt;wsp:rsid wsp:val=&quot;00A24CC1&quot;/&gt;&lt;wsp:rsid wsp:val=&quot;00A24D10&quot;/&gt;&lt;wsp:rsid wsp:val=&quot;00A24D49&quot;/&gt;&lt;wsp:rsid wsp:val=&quot;00A24D9E&quot;/&gt;&lt;wsp:rsid wsp:val=&quot;00A24E14&quot;/&gt;&lt;wsp:rsid wsp:val=&quot;00A25102&quot;/&gt;&lt;wsp:rsid wsp:val=&quot;00A25355&quot;/&gt;&lt;wsp:rsid wsp:val=&quot;00A253B5&quot;/&gt;&lt;wsp:rsid wsp:val=&quot;00A253D9&quot;/&gt;&lt;wsp:rsid wsp:val=&quot;00A25565&quot;/&gt;&lt;wsp:rsid wsp:val=&quot;00A25E78&quot;/&gt;&lt;wsp:rsid wsp:val=&quot;00A26380&quot;/&gt;&lt;wsp:rsid wsp:val=&quot;00A264C8&quot;/&gt;&lt;wsp:rsid wsp:val=&quot;00A26C4F&quot;/&gt;&lt;wsp:rsid wsp:val=&quot;00A27405&quot;/&gt;&lt;wsp:rsid wsp:val=&quot;00A27425&quot;/&gt;&lt;wsp:rsid wsp:val=&quot;00A312D1&quot;/&gt;&lt;wsp:rsid wsp:val=&quot;00A319B1&quot;/&gt;&lt;wsp:rsid wsp:val=&quot;00A31BED&quot;/&gt;&lt;wsp:rsid wsp:val=&quot;00A33158&quot;/&gt;&lt;wsp:rsid wsp:val=&quot;00A337A5&quot;/&gt;&lt;wsp:rsid wsp:val=&quot;00A33A21&quot;/&gt;&lt;wsp:rsid wsp:val=&quot;00A34DC4&quot;/&gt;&lt;wsp:rsid wsp:val=&quot;00A35CE1&quot;/&gt;&lt;wsp:rsid wsp:val=&quot;00A363AB&quot;/&gt;&lt;wsp:rsid wsp:val=&quot;00A36586&quot;/&gt;&lt;wsp:rsid wsp:val=&quot;00A36FA4&quot;/&gt;&lt;wsp:rsid wsp:val=&quot;00A36FC7&quot;/&gt;&lt;wsp:rsid wsp:val=&quot;00A370E8&quot;/&gt;&lt;wsp:rsid wsp:val=&quot;00A375F0&quot;/&gt;&lt;wsp:rsid wsp:val=&quot;00A37AD1&quot;/&gt;&lt;wsp:rsid wsp:val=&quot;00A37E8F&quot;/&gt;&lt;wsp:rsid wsp:val=&quot;00A403D0&quot;/&gt;&lt;wsp:rsid wsp:val=&quot;00A4044A&quot;/&gt;&lt;wsp:rsid wsp:val=&quot;00A40DD2&quot;/&gt;&lt;wsp:rsid wsp:val=&quot;00A41248&quot;/&gt;&lt;wsp:rsid wsp:val=&quot;00A4136B&quot;/&gt;&lt;wsp:rsid wsp:val=&quot;00A41455&quot;/&gt;&lt;wsp:rsid wsp:val=&quot;00A414E7&quot;/&gt;&lt;wsp:rsid wsp:val=&quot;00A4168E&quot;/&gt;&lt;wsp:rsid wsp:val=&quot;00A424C0&quot;/&gt;&lt;wsp:rsid wsp:val=&quot;00A4304C&quot;/&gt;&lt;wsp:rsid wsp:val=&quot;00A4368F&quot;/&gt;&lt;wsp:rsid wsp:val=&quot;00A4375A&quot;/&gt;&lt;wsp:rsid wsp:val=&quot;00A43F7E&quot;/&gt;&lt;wsp:rsid wsp:val=&quot;00A45A9D&quot;/&gt;&lt;wsp:rsid wsp:val=&quot;00A45F66&quot;/&gt;&lt;wsp:rsid wsp:val=&quot;00A46238&quot;/&gt;&lt;wsp:rsid wsp:val=&quot;00A46F11&quot;/&gt;&lt;wsp:rsid wsp:val=&quot;00A50208&quot;/&gt;&lt;wsp:rsid wsp:val=&quot;00A50851&quot;/&gt;&lt;wsp:rsid wsp:val=&quot;00A5140A&quot;/&gt;&lt;wsp:rsid wsp:val=&quot;00A5275E&quot;/&gt;&lt;wsp:rsid wsp:val=&quot;00A52D69&quot;/&gt;&lt;wsp:rsid wsp:val=&quot;00A5427A&quot;/&gt;&lt;wsp:rsid wsp:val=&quot;00A550EF&quot;/&gt;&lt;wsp:rsid wsp:val=&quot;00A55783&quot;/&gt;&lt;wsp:rsid wsp:val=&quot;00A557E1&quot;/&gt;&lt;wsp:rsid wsp:val=&quot;00A564FD&quot;/&gt;&lt;wsp:rsid wsp:val=&quot;00A56891&quot;/&gt;&lt;wsp:rsid wsp:val=&quot;00A56D6D&quot;/&gt;&lt;wsp:rsid wsp:val=&quot;00A57C1E&quot;/&gt;&lt;wsp:rsid wsp:val=&quot;00A6034E&quot;/&gt;&lt;wsp:rsid wsp:val=&quot;00A606D4&quot;/&gt;&lt;wsp:rsid wsp:val=&quot;00A61838&quot;/&gt;&lt;wsp:rsid wsp:val=&quot;00A61F89&quot;/&gt;&lt;wsp:rsid wsp:val=&quot;00A6234D&quot;/&gt;&lt;wsp:rsid wsp:val=&quot;00A6259A&quot;/&gt;&lt;wsp:rsid wsp:val=&quot;00A62A4E&quot;/&gt;&lt;wsp:rsid wsp:val=&quot;00A62D71&quot;/&gt;&lt;wsp:rsid wsp:val=&quot;00A64DC5&quot;/&gt;&lt;wsp:rsid wsp:val=&quot;00A6517B&quot;/&gt;&lt;wsp:rsid wsp:val=&quot;00A6613A&quot;/&gt;&lt;wsp:rsid wsp:val=&quot;00A662A6&quot;/&gt;&lt;wsp:rsid wsp:val=&quot;00A66E42&quot;/&gt;&lt;wsp:rsid wsp:val=&quot;00A6760B&quot;/&gt;&lt;wsp:rsid wsp:val=&quot;00A67706&quot;/&gt;&lt;wsp:rsid wsp:val=&quot;00A67803&quot;/&gt;&lt;wsp:rsid wsp:val=&quot;00A67C9C&quot;/&gt;&lt;wsp:rsid wsp:val=&quot;00A70CC2&quot;/&gt;&lt;wsp:rsid wsp:val=&quot;00A70F4E&quot;/&gt;&lt;wsp:rsid wsp:val=&quot;00A710A1&quot;/&gt;&lt;wsp:rsid wsp:val=&quot;00A719CA&quot;/&gt;&lt;wsp:rsid wsp:val=&quot;00A71EA6&quot;/&gt;&lt;wsp:rsid wsp:val=&quot;00A72FAB&quot;/&gt;&lt;wsp:rsid wsp:val=&quot;00A730C7&quot;/&gt;&lt;wsp:rsid wsp:val=&quot;00A738BF&quot;/&gt;&lt;wsp:rsid wsp:val=&quot;00A753C1&quot;/&gt;&lt;wsp:rsid wsp:val=&quot;00A7639E&quot;/&gt;&lt;wsp:rsid wsp:val=&quot;00A76802&quot;/&gt;&lt;wsp:rsid wsp:val=&quot;00A76898&quot;/&gt;&lt;wsp:rsid wsp:val=&quot;00A768F9&quot;/&gt;&lt;wsp:rsid wsp:val=&quot;00A76BB0&quot;/&gt;&lt;wsp:rsid wsp:val=&quot;00A76BBD&quot;/&gt;&lt;wsp:rsid wsp:val=&quot;00A7769B&quot;/&gt;&lt;wsp:rsid wsp:val=&quot;00A77FE2&quot;/&gt;&lt;wsp:rsid wsp:val=&quot;00A81615&quot;/&gt;&lt;wsp:rsid wsp:val=&quot;00A8205A&quot;/&gt;&lt;wsp:rsid wsp:val=&quot;00A822AD&quot;/&gt;&lt;wsp:rsid wsp:val=&quot;00A82A50&quot;/&gt;&lt;wsp:rsid wsp:val=&quot;00A82D1C&quot;/&gt;&lt;wsp:rsid wsp:val=&quot;00A82DE1&quot;/&gt;&lt;wsp:rsid wsp:val=&quot;00A83F4D&quot;/&gt;&lt;wsp:rsid wsp:val=&quot;00A83F74&quot;/&gt;&lt;wsp:rsid wsp:val=&quot;00A84BC0&quot;/&gt;&lt;wsp:rsid wsp:val=&quot;00A865C7&quot;/&gt;&lt;wsp:rsid wsp:val=&quot;00A87F51&quot;/&gt;&lt;wsp:rsid wsp:val=&quot;00A90521&quot;/&gt;&lt;wsp:rsid wsp:val=&quot;00A90983&quot;/&gt;&lt;wsp:rsid wsp:val=&quot;00A91F63&quot;/&gt;&lt;wsp:rsid wsp:val=&quot;00A9352C&quot;/&gt;&lt;wsp:rsid wsp:val=&quot;00A936AC&quot;/&gt;&lt;wsp:rsid wsp:val=&quot;00A93A16&quot;/&gt;&lt;wsp:rsid wsp:val=&quot;00A93E6E&quot;/&gt;&lt;wsp:rsid wsp:val=&quot;00A942AE&quot;/&gt;&lt;wsp:rsid wsp:val=&quot;00A948FE&quot;/&gt;&lt;wsp:rsid wsp:val=&quot;00A953A4&quot;/&gt;&lt;wsp:rsid wsp:val=&quot;00A958D7&quot;/&gt;&lt;wsp:rsid wsp:val=&quot;00A959C5&quot;/&gt;&lt;wsp:rsid wsp:val=&quot;00A960CB&quot;/&gt;&lt;wsp:rsid wsp:val=&quot;00A96E22&quot;/&gt;&lt;wsp:rsid wsp:val=&quot;00A9774D&quot;/&gt;&lt;wsp:rsid wsp:val=&quot;00AA0679&quot;/&gt;&lt;wsp:rsid wsp:val=&quot;00AA09A0&quot;/&gt;&lt;wsp:rsid wsp:val=&quot;00AA0C54&quot;/&gt;&lt;wsp:rsid wsp:val=&quot;00AA1620&quot;/&gt;&lt;wsp:rsid wsp:val=&quot;00AA1EDC&quot;/&gt;&lt;wsp:rsid wsp:val=&quot;00AA2B7E&quot;/&gt;&lt;wsp:rsid wsp:val=&quot;00AA2D96&quot;/&gt;&lt;wsp:rsid wsp:val=&quot;00AA3497&quot;/&gt;&lt;wsp:rsid wsp:val=&quot;00AA46D1&quot;/&gt;&lt;wsp:rsid wsp:val=&quot;00AA553D&quot;/&gt;&lt;wsp:rsid wsp:val=&quot;00AA5A3B&quot;/&gt;&lt;wsp:rsid wsp:val=&quot;00AA6933&quot;/&gt;&lt;wsp:rsid wsp:val=&quot;00AA7232&quot;/&gt;&lt;wsp:rsid wsp:val=&quot;00AA7595&quot;/&gt;&lt;wsp:rsid wsp:val=&quot;00AA76F4&quot;/&gt;&lt;wsp:rsid wsp:val=&quot;00AB02C5&quot;/&gt;&lt;wsp:rsid wsp:val=&quot;00AB0400&quot;/&gt;&lt;wsp:rsid wsp:val=&quot;00AB0618&quot;/&gt;&lt;wsp:rsid wsp:val=&quot;00AB0B7F&quot;/&gt;&lt;wsp:rsid wsp:val=&quot;00AB2C6F&quot;/&gt;&lt;wsp:rsid wsp:val=&quot;00AB355B&quot;/&gt;&lt;wsp:rsid wsp:val=&quot;00AB391C&quot;/&gt;&lt;wsp:rsid wsp:val=&quot;00AB55C4&quot;/&gt;&lt;wsp:rsid wsp:val=&quot;00AB6271&quot;/&gt;&lt;wsp:rsid wsp:val=&quot;00AB7124&quot;/&gt;&lt;wsp:rsid wsp:val=&quot;00AB7290&quot;/&gt;&lt;wsp:rsid wsp:val=&quot;00AB7F6A&quot;/&gt;&lt;wsp:rsid wsp:val=&quot;00AC015A&quot;/&gt;&lt;wsp:rsid wsp:val=&quot;00AC130C&quot;/&gt;&lt;wsp:rsid wsp:val=&quot;00AC1A24&quot;/&gt;&lt;wsp:rsid wsp:val=&quot;00AC1E4E&quot;/&gt;&lt;wsp:rsid wsp:val=&quot;00AC20FE&quot;/&gt;&lt;wsp:rsid wsp:val=&quot;00AC2520&quot;/&gt;&lt;wsp:rsid wsp:val=&quot;00AC2A83&quot;/&gt;&lt;wsp:rsid wsp:val=&quot;00AC31AF&quot;/&gt;&lt;wsp:rsid wsp:val=&quot;00AC3302&quot;/&gt;&lt;wsp:rsid wsp:val=&quot;00AC3BB6&quot;/&gt;&lt;wsp:rsid wsp:val=&quot;00AC467C&quot;/&gt;&lt;wsp:rsid wsp:val=&quot;00AC4CEF&quot;/&gt;&lt;wsp:rsid wsp:val=&quot;00AC4D66&quot;/&gt;&lt;wsp:rsid wsp:val=&quot;00AC5086&quot;/&gt;&lt;wsp:rsid wsp:val=&quot;00AC52D5&quot;/&gt;&lt;wsp:rsid wsp:val=&quot;00AC52F0&quot;/&gt;&lt;wsp:rsid wsp:val=&quot;00AC5313&quot;/&gt;&lt;wsp:rsid wsp:val=&quot;00AC5CD0&quot;/&gt;&lt;wsp:rsid wsp:val=&quot;00AC638D&quot;/&gt;&lt;wsp:rsid wsp:val=&quot;00AC74AD&quot;/&gt;&lt;wsp:rsid wsp:val=&quot;00AC7612&quot;/&gt;&lt;wsp:rsid wsp:val=&quot;00AC7839&quot;/&gt;&lt;wsp:rsid wsp:val=&quot;00AD0037&quot;/&gt;&lt;wsp:rsid wsp:val=&quot;00AD0DE3&quot;/&gt;&lt;wsp:rsid wsp:val=&quot;00AD18F5&quot;/&gt;&lt;wsp:rsid wsp:val=&quot;00AD20D7&quot;/&gt;&lt;wsp:rsid wsp:val=&quot;00AD2383&quot;/&gt;&lt;wsp:rsid wsp:val=&quot;00AD238A&quot;/&gt;&lt;wsp:rsid wsp:val=&quot;00AD2FA8&quot;/&gt;&lt;wsp:rsid wsp:val=&quot;00AD30FF&quot;/&gt;&lt;wsp:rsid wsp:val=&quot;00AD369B&quot;/&gt;&lt;wsp:rsid wsp:val=&quot;00AD3C01&quot;/&gt;&lt;wsp:rsid wsp:val=&quot;00AD3FC7&quot;/&gt;&lt;wsp:rsid wsp:val=&quot;00AD42B7&quot;/&gt;&lt;wsp:rsid wsp:val=&quot;00AD4848&quot;/&gt;&lt;wsp:rsid wsp:val=&quot;00AD4896&quot;/&gt;&lt;wsp:rsid wsp:val=&quot;00AD50A3&quot;/&gt;&lt;wsp:rsid wsp:val=&quot;00AD548D&quot;/&gt;&lt;wsp:rsid wsp:val=&quot;00AD55EB&quot;/&gt;&lt;wsp:rsid wsp:val=&quot;00AD5800&quot;/&gt;&lt;wsp:rsid wsp:val=&quot;00AD5959&quot;/&gt;&lt;wsp:rsid wsp:val=&quot;00AD5AD2&quot;/&gt;&lt;wsp:rsid wsp:val=&quot;00AD5DFD&quot;/&gt;&lt;wsp:rsid wsp:val=&quot;00AD6E32&quot;/&gt;&lt;wsp:rsid wsp:val=&quot;00AD6EEA&quot;/&gt;&lt;wsp:rsid wsp:val=&quot;00AD7165&quot;/&gt;&lt;wsp:rsid wsp:val=&quot;00AD7E4D&quot;/&gt;&lt;wsp:rsid wsp:val=&quot;00AE04E9&quot;/&gt;&lt;wsp:rsid wsp:val=&quot;00AE0BC6&quot;/&gt;&lt;wsp:rsid wsp:val=&quot;00AE0CDC&quot;/&gt;&lt;wsp:rsid wsp:val=&quot;00AE1312&quot;/&gt;&lt;wsp:rsid wsp:val=&quot;00AE1433&quot;/&gt;&lt;wsp:rsid wsp:val=&quot;00AE17BA&quot;/&gt;&lt;wsp:rsid wsp:val=&quot;00AE18B5&quot;/&gt;&lt;wsp:rsid wsp:val=&quot;00AE2353&quot;/&gt;&lt;wsp:rsid wsp:val=&quot;00AE33C3&quot;/&gt;&lt;wsp:rsid wsp:val=&quot;00AE533C&quot;/&gt;&lt;wsp:rsid wsp:val=&quot;00AE5E54&quot;/&gt;&lt;wsp:rsid wsp:val=&quot;00AE6023&quot;/&gt;&lt;wsp:rsid wsp:val=&quot;00AE622A&quot;/&gt;&lt;wsp:rsid wsp:val=&quot;00AE7DF3&quot;/&gt;&lt;wsp:rsid wsp:val=&quot;00AE7FAC&quot;/&gt;&lt;wsp:rsid wsp:val=&quot;00AF05C1&quot;/&gt;&lt;wsp:rsid wsp:val=&quot;00AF0FA7&quot;/&gt;&lt;wsp:rsid wsp:val=&quot;00AF151A&quot;/&gt;&lt;wsp:rsid wsp:val=&quot;00AF15E6&quot;/&gt;&lt;wsp:rsid wsp:val=&quot;00AF1C0B&quot;/&gt;&lt;wsp:rsid wsp:val=&quot;00AF1E1A&quot;/&gt;&lt;wsp:rsid wsp:val=&quot;00AF234D&quot;/&gt;&lt;wsp:rsid wsp:val=&quot;00AF38EB&quot;/&gt;&lt;wsp:rsid wsp:val=&quot;00AF42C4&quot;/&gt;&lt;wsp:rsid wsp:val=&quot;00AF47B6&quot;/&gt;&lt;wsp:rsid wsp:val=&quot;00AF47D9&quot;/&gt;&lt;wsp:rsid wsp:val=&quot;00AF5257&quot;/&gt;&lt;wsp:rsid wsp:val=&quot;00AF5881&quot;/&gt;&lt;wsp:rsid wsp:val=&quot;00AF5B25&quot;/&gt;&lt;wsp:rsid wsp:val=&quot;00AF63F4&quot;/&gt;&lt;wsp:rsid wsp:val=&quot;00AF69FF&quot;/&gt;&lt;wsp:rsid wsp:val=&quot;00AF6ED4&quot;/&gt;&lt;wsp:rsid wsp:val=&quot;00AF74CE&quot;/&gt;&lt;wsp:rsid wsp:val=&quot;00AF7BD2&quot;/&gt;&lt;wsp:rsid wsp:val=&quot;00B0022A&quot;/&gt;&lt;wsp:rsid wsp:val=&quot;00B005DA&quot;/&gt;&lt;wsp:rsid wsp:val=&quot;00B00A6D&quot;/&gt;&lt;wsp:rsid wsp:val=&quot;00B00F96&quot;/&gt;&lt;wsp:rsid wsp:val=&quot;00B01AB1&quot;/&gt;&lt;wsp:rsid wsp:val=&quot;00B0205E&quot;/&gt;&lt;wsp:rsid wsp:val=&quot;00B0239B&quot;/&gt;&lt;wsp:rsid wsp:val=&quot;00B03954&quot;/&gt;&lt;wsp:rsid wsp:val=&quot;00B058FC&quot;/&gt;&lt;wsp:rsid wsp:val=&quot;00B065D0&quot;/&gt;&lt;wsp:rsid wsp:val=&quot;00B06677&quot;/&gt;&lt;wsp:rsid wsp:val=&quot;00B0713A&quot;/&gt;&lt;wsp:rsid wsp:val=&quot;00B07268&quot;/&gt;&lt;wsp:rsid wsp:val=&quot;00B072E2&quot;/&gt;&lt;wsp:rsid wsp:val=&quot;00B07F5F&quot;/&gt;&lt;wsp:rsid wsp:val=&quot;00B107AE&quot;/&gt;&lt;wsp:rsid wsp:val=&quot;00B10B77&quot;/&gt;&lt;wsp:rsid wsp:val=&quot;00B10FF6&quot;/&gt;&lt;wsp:rsid wsp:val=&quot;00B11270&quot;/&gt;&lt;wsp:rsid wsp:val=&quot;00B11C50&quot;/&gt;&lt;wsp:rsid wsp:val=&quot;00B11D6F&quot;/&gt;&lt;wsp:rsid wsp:val=&quot;00B1316E&quot;/&gt;&lt;wsp:rsid wsp:val=&quot;00B1359D&quot;/&gt;&lt;wsp:rsid wsp:val=&quot;00B14011&quot;/&gt;&lt;wsp:rsid wsp:val=&quot;00B14206&quot;/&gt;&lt;wsp:rsid wsp:val=&quot;00B144EB&quot;/&gt;&lt;wsp:rsid wsp:val=&quot;00B14C09&quot;/&gt;&lt;wsp:rsid wsp:val=&quot;00B1546F&quot;/&gt;&lt;wsp:rsid wsp:val=&quot;00B16B0B&quot;/&gt;&lt;wsp:rsid wsp:val=&quot;00B17087&quot;/&gt;&lt;wsp:rsid wsp:val=&quot;00B1799A&quot;/&gt;&lt;wsp:rsid wsp:val=&quot;00B17B53&quot;/&gt;&lt;wsp:rsid wsp:val=&quot;00B20883&quot;/&gt;&lt;wsp:rsid wsp:val=&quot;00B21D13&quot;/&gt;&lt;wsp:rsid wsp:val=&quot;00B225FC&quot;/&gt;&lt;wsp:rsid wsp:val=&quot;00B226C9&quot;/&gt;&lt;wsp:rsid wsp:val=&quot;00B22829&quot;/&gt;&lt;wsp:rsid wsp:val=&quot;00B2338A&quot;/&gt;&lt;wsp:rsid wsp:val=&quot;00B23728&quot;/&gt;&lt;wsp:rsid wsp:val=&quot;00B23925&quot;/&gt;&lt;wsp:rsid wsp:val=&quot;00B242DD&quot;/&gt;&lt;wsp:rsid wsp:val=&quot;00B24588&quot;/&gt;&lt;wsp:rsid wsp:val=&quot;00B24B34&quot;/&gt;&lt;wsp:rsid wsp:val=&quot;00B24D22&quot;/&gt;&lt;wsp:rsid wsp:val=&quot;00B25063&quot;/&gt;&lt;wsp:rsid wsp:val=&quot;00B258B2&quot;/&gt;&lt;wsp:rsid wsp:val=&quot;00B259C1&quot;/&gt;&lt;wsp:rsid wsp:val=&quot;00B2613A&quot;/&gt;&lt;wsp:rsid wsp:val=&quot;00B26376&quot;/&gt;&lt;wsp:rsid wsp:val=&quot;00B263BA&quot;/&gt;&lt;wsp:rsid wsp:val=&quot;00B265DE&quot;/&gt;&lt;wsp:rsid wsp:val=&quot;00B266C9&quot;/&gt;&lt;wsp:rsid wsp:val=&quot;00B26DD2&quot;/&gt;&lt;wsp:rsid wsp:val=&quot;00B27F0D&quot;/&gt;&lt;wsp:rsid wsp:val=&quot;00B27F98&quot;/&gt;&lt;wsp:rsid wsp:val=&quot;00B30437&quot;/&gt;&lt;wsp:rsid wsp:val=&quot;00B306DC&quot;/&gt;&lt;wsp:rsid wsp:val=&quot;00B307B5&quot;/&gt;&lt;wsp:rsid wsp:val=&quot;00B30804&quot;/&gt;&lt;wsp:rsid wsp:val=&quot;00B30DA2&quot;/&gt;&lt;wsp:rsid wsp:val=&quot;00B31011&quot;/&gt;&lt;wsp:rsid wsp:val=&quot;00B31177&quot;/&gt;&lt;wsp:rsid wsp:val=&quot;00B31550&quot;/&gt;&lt;wsp:rsid wsp:val=&quot;00B31905&quot;/&gt;&lt;wsp:rsid wsp:val=&quot;00B3198B&quot;/&gt;&lt;wsp:rsid wsp:val=&quot;00B31E25&quot;/&gt;&lt;wsp:rsid wsp:val=&quot;00B32167&quot;/&gt;&lt;wsp:rsid wsp:val=&quot;00B32DFD&quot;/&gt;&lt;wsp:rsid wsp:val=&quot;00B32E1E&quot;/&gt;&lt;wsp:rsid wsp:val=&quot;00B3333C&quot;/&gt;&lt;wsp:rsid wsp:val=&quot;00B33946&quot;/&gt;&lt;wsp:rsid wsp:val=&quot;00B35001&quot;/&gt;&lt;wsp:rsid wsp:val=&quot;00B3514B&quot;/&gt;&lt;wsp:rsid wsp:val=&quot;00B3572A&quot;/&gt;&lt;wsp:rsid wsp:val=&quot;00B36265&quot;/&gt;&lt;wsp:rsid wsp:val=&quot;00B36C83&quot;/&gt;&lt;wsp:rsid wsp:val=&quot;00B3710B&quot;/&gt;&lt;wsp:rsid wsp:val=&quot;00B37312&quot;/&gt;&lt;wsp:rsid wsp:val=&quot;00B37BF0&quot;/&gt;&lt;wsp:rsid wsp:val=&quot;00B40DA1&quot;/&gt;&lt;wsp:rsid wsp:val=&quot;00B40F1D&quot;/&gt;&lt;wsp:rsid wsp:val=&quot;00B41086&quot;/&gt;&lt;wsp:rsid wsp:val=&quot;00B412BA&quot;/&gt;&lt;wsp:rsid wsp:val=&quot;00B423FE&quot;/&gt;&lt;wsp:rsid wsp:val=&quot;00B442E4&quot;/&gt;&lt;wsp:rsid wsp:val=&quot;00B45122&quot;/&gt;&lt;wsp:rsid wsp:val=&quot;00B45B13&quot;/&gt;&lt;wsp:rsid wsp:val=&quot;00B470A0&quot;/&gt;&lt;wsp:rsid wsp:val=&quot;00B476C9&quot;/&gt;&lt;wsp:rsid wsp:val=&quot;00B4775F&quot;/&gt;&lt;wsp:rsid wsp:val=&quot;00B479EF&quot;/&gt;&lt;wsp:rsid wsp:val=&quot;00B50A0D&quot;/&gt;&lt;wsp:rsid wsp:val=&quot;00B50AD1&quot;/&gt;&lt;wsp:rsid wsp:val=&quot;00B50C0A&quot;/&gt;&lt;wsp:rsid wsp:val=&quot;00B50C4A&quot;/&gt;&lt;wsp:rsid wsp:val=&quot;00B50C7E&quot;/&gt;&lt;wsp:rsid wsp:val=&quot;00B510A2&quot;/&gt;&lt;wsp:rsid wsp:val=&quot;00B51559&quot;/&gt;&lt;wsp:rsid wsp:val=&quot;00B5224A&quot;/&gt;&lt;wsp:rsid wsp:val=&quot;00B52AC5&quot;/&gt;&lt;wsp:rsid wsp:val=&quot;00B53212&quot;/&gt;&lt;wsp:rsid wsp:val=&quot;00B5386E&quot;/&gt;&lt;wsp:rsid wsp:val=&quot;00B543C0&quot;/&gt;&lt;wsp:rsid wsp:val=&quot;00B549F7&quot;/&gt;&lt;wsp:rsid wsp:val=&quot;00B54FAE&quot;/&gt;&lt;wsp:rsid wsp:val=&quot;00B55FC4&quot;/&gt;&lt;wsp:rsid wsp:val=&quot;00B56203&quot;/&gt;&lt;wsp:rsid wsp:val=&quot;00B56A87&quot;/&gt;&lt;wsp:rsid wsp:val=&quot;00B57165&quot;/&gt;&lt;wsp:rsid wsp:val=&quot;00B5729A&quot;/&gt;&lt;wsp:rsid wsp:val=&quot;00B60347&quot;/&gt;&lt;wsp:rsid wsp:val=&quot;00B6096D&quot;/&gt;&lt;wsp:rsid wsp:val=&quot;00B60A53&quot;/&gt;&lt;wsp:rsid wsp:val=&quot;00B60E40&quot;/&gt;&lt;wsp:rsid wsp:val=&quot;00B610EA&quot;/&gt;&lt;wsp:rsid wsp:val=&quot;00B613DC&quot;/&gt;&lt;wsp:rsid wsp:val=&quot;00B6196E&quot;/&gt;&lt;wsp:rsid wsp:val=&quot;00B61A3B&quot;/&gt;&lt;wsp:rsid wsp:val=&quot;00B61F5F&quot;/&gt;&lt;wsp:rsid wsp:val=&quot;00B62D5C&quot;/&gt;&lt;wsp:rsid wsp:val=&quot;00B63124&quot;/&gt;&lt;wsp:rsid wsp:val=&quot;00B63EB6&quot;/&gt;&lt;wsp:rsid wsp:val=&quot;00B640C1&quot;/&gt;&lt;wsp:rsid wsp:val=&quot;00B6457F&quot;/&gt;&lt;wsp:rsid wsp:val=&quot;00B64A6C&quot;/&gt;&lt;wsp:rsid wsp:val=&quot;00B65191&quot;/&gt;&lt;wsp:rsid wsp:val=&quot;00B656CE&quot;/&gt;&lt;wsp:rsid wsp:val=&quot;00B6597B&quot;/&gt;&lt;wsp:rsid wsp:val=&quot;00B66153&quot;/&gt;&lt;wsp:rsid wsp:val=&quot;00B66188&quot;/&gt;&lt;wsp:rsid wsp:val=&quot;00B665D6&quot;/&gt;&lt;wsp:rsid wsp:val=&quot;00B66FB1&quot;/&gt;&lt;wsp:rsid wsp:val=&quot;00B6718C&quot;/&gt;&lt;wsp:rsid wsp:val=&quot;00B6761E&quot;/&gt;&lt;wsp:rsid wsp:val=&quot;00B700D0&quot;/&gt;&lt;wsp:rsid wsp:val=&quot;00B705E5&quot;/&gt;&lt;wsp:rsid wsp:val=&quot;00B7079A&quot;/&gt;&lt;wsp:rsid wsp:val=&quot;00B70DD4&quot;/&gt;&lt;wsp:rsid wsp:val=&quot;00B711D1&quot;/&gt;&lt;wsp:rsid wsp:val=&quot;00B719C9&quot;/&gt;&lt;wsp:rsid wsp:val=&quot;00B71E2B&quot;/&gt;&lt;wsp:rsid wsp:val=&quot;00B722E9&quot;/&gt;&lt;wsp:rsid wsp:val=&quot;00B7279D&quot;/&gt;&lt;wsp:rsid wsp:val=&quot;00B72B8F&quot;/&gt;&lt;wsp:rsid wsp:val=&quot;00B73B91&quot;/&gt;&lt;wsp:rsid wsp:val=&quot;00B73BD2&quot;/&gt;&lt;wsp:rsid wsp:val=&quot;00B74584&quot;/&gt;&lt;wsp:rsid wsp:val=&quot;00B748FC&quot;/&gt;&lt;wsp:rsid wsp:val=&quot;00B74CF3&quot;/&gt;&lt;wsp:rsid wsp:val=&quot;00B74DE2&quot;/&gt;&lt;wsp:rsid wsp:val=&quot;00B75376&quot;/&gt;&lt;wsp:rsid wsp:val=&quot;00B75404&quot;/&gt;&lt;wsp:rsid wsp:val=&quot;00B75710&quot;/&gt;&lt;wsp:rsid wsp:val=&quot;00B76358&quot;/&gt;&lt;wsp:rsid wsp:val=&quot;00B76385&quot;/&gt;&lt;wsp:rsid wsp:val=&quot;00B7673F&quot;/&gt;&lt;wsp:rsid wsp:val=&quot;00B76799&quot;/&gt;&lt;wsp:rsid wsp:val=&quot;00B769EF&quot;/&gt;&lt;wsp:rsid wsp:val=&quot;00B773C0&quot;/&gt;&lt;wsp:rsid wsp:val=&quot;00B77DD1&quot;/&gt;&lt;wsp:rsid wsp:val=&quot;00B8053D&quot;/&gt;&lt;wsp:rsid wsp:val=&quot;00B80BDD&quot;/&gt;&lt;wsp:rsid wsp:val=&quot;00B81430&quot;/&gt;&lt;wsp:rsid wsp:val=&quot;00B81513&quot;/&gt;&lt;wsp:rsid wsp:val=&quot;00B81514&quot;/&gt;&lt;wsp:rsid wsp:val=&quot;00B820B0&quot;/&gt;&lt;wsp:rsid wsp:val=&quot;00B851BC&quot;/&gt;&lt;wsp:rsid wsp:val=&quot;00B85505&quot;/&gt;&lt;wsp:rsid wsp:val=&quot;00B85A59&quot;/&gt;&lt;wsp:rsid wsp:val=&quot;00B85E1F&quot;/&gt;&lt;wsp:rsid wsp:val=&quot;00B85F39&quot;/&gt;&lt;wsp:rsid wsp:val=&quot;00B86C9E&quot;/&gt;&lt;wsp:rsid wsp:val=&quot;00B876B9&quot;/&gt;&lt;wsp:rsid wsp:val=&quot;00B87A7F&quot;/&gt;&lt;wsp:rsid wsp:val=&quot;00B91610&quot;/&gt;&lt;wsp:rsid wsp:val=&quot;00B91FDB&quot;/&gt;&lt;wsp:rsid wsp:val=&quot;00B921FB&quot;/&gt;&lt;wsp:rsid wsp:val=&quot;00B922AF&quot;/&gt;&lt;wsp:rsid wsp:val=&quot;00B92668&quot;/&gt;&lt;wsp:rsid wsp:val=&quot;00B9289E&quot;/&gt;&lt;wsp:rsid wsp:val=&quot;00B92DE9&quot;/&gt;&lt;wsp:rsid wsp:val=&quot;00B92E31&quot;/&gt;&lt;wsp:rsid wsp:val=&quot;00B93179&quot;/&gt;&lt;wsp:rsid wsp:val=&quot;00B939C9&quot;/&gt;&lt;wsp:rsid wsp:val=&quot;00B93ACF&quot;/&gt;&lt;wsp:rsid wsp:val=&quot;00B93BB8&quot;/&gt;&lt;wsp:rsid wsp:val=&quot;00B94ABA&quot;/&gt;&lt;wsp:rsid wsp:val=&quot;00B94E7F&quot;/&gt;&lt;wsp:rsid wsp:val=&quot;00B94FFF&quot;/&gt;&lt;wsp:rsid wsp:val=&quot;00B95107&quot;/&gt;&lt;wsp:rsid wsp:val=&quot;00B95134&quot;/&gt;&lt;wsp:rsid wsp:val=&quot;00B95179&quot;/&gt;&lt;wsp:rsid wsp:val=&quot;00B956FC&quot;/&gt;&lt;wsp:rsid wsp:val=&quot;00B95F10&quot;/&gt;&lt;wsp:rsid wsp:val=&quot;00B96238&quot;/&gt;&lt;wsp:rsid wsp:val=&quot;00B96334&quot;/&gt;&lt;wsp:rsid wsp:val=&quot;00B97065&quot;/&gt;&lt;wsp:rsid wsp:val=&quot;00B97757&quot;/&gt;&lt;wsp:rsid wsp:val=&quot;00B97988&quot;/&gt;&lt;wsp:rsid wsp:val=&quot;00B97E6B&quot;/&gt;&lt;wsp:rsid wsp:val=&quot;00BA0FB7&quot;/&gt;&lt;wsp:rsid wsp:val=&quot;00BA1520&quot;/&gt;&lt;wsp:rsid wsp:val=&quot;00BA1DA1&quot;/&gt;&lt;wsp:rsid wsp:val=&quot;00BA2181&quot;/&gt;&lt;wsp:rsid wsp:val=&quot;00BA237B&quot;/&gt;&lt;wsp:rsid wsp:val=&quot;00BA2EAF&quot;/&gt;&lt;wsp:rsid wsp:val=&quot;00BA2F3B&quot;/&gt;&lt;wsp:rsid wsp:val=&quot;00BA3236&quot;/&gt;&lt;wsp:rsid wsp:val=&quot;00BA3241&quot;/&gt;&lt;wsp:rsid wsp:val=&quot;00BA32CE&quot;/&gt;&lt;wsp:rsid wsp:val=&quot;00BA32E6&quot;/&gt;&lt;wsp:rsid wsp:val=&quot;00BA5816&quot;/&gt;&lt;wsp:rsid wsp:val=&quot;00BA5EC6&quot;/&gt;&lt;wsp:rsid wsp:val=&quot;00BA70C7&quot;/&gt;&lt;wsp:rsid wsp:val=&quot;00BA710F&quot;/&gt;&lt;wsp:rsid wsp:val=&quot;00BA71B6&quot;/&gt;&lt;wsp:rsid wsp:val=&quot;00BA76D2&quot;/&gt;&lt;wsp:rsid wsp:val=&quot;00BB0034&quot;/&gt;&lt;wsp:rsid wsp:val=&quot;00BB024E&quot;/&gt;&lt;wsp:rsid wsp:val=&quot;00BB08F1&quot;/&gt;&lt;wsp:rsid wsp:val=&quot;00BB0D4E&quot;/&gt;&lt;wsp:rsid wsp:val=&quot;00BB13D3&quot;/&gt;&lt;wsp:rsid wsp:val=&quot;00BB174A&quot;/&gt;&lt;wsp:rsid wsp:val=&quot;00BB1C02&quot;/&gt;&lt;wsp:rsid wsp:val=&quot;00BB1E53&quot;/&gt;&lt;wsp:rsid wsp:val=&quot;00BB2046&quot;/&gt;&lt;wsp:rsid wsp:val=&quot;00BB34AB&quot;/&gt;&lt;wsp:rsid wsp:val=&quot;00BB3EA7&quot;/&gt;&lt;wsp:rsid wsp:val=&quot;00BB3ED0&quot;/&gt;&lt;wsp:rsid wsp:val=&quot;00BB45C5&quot;/&gt;&lt;wsp:rsid wsp:val=&quot;00BB47F7&quot;/&gt;&lt;wsp:rsid wsp:val=&quot;00BB49CE&quot;/&gt;&lt;wsp:rsid wsp:val=&quot;00BB540C&quot;/&gt;&lt;wsp:rsid wsp:val=&quot;00BB744A&quot;/&gt;&lt;wsp:rsid wsp:val=&quot;00BB7598&quot;/&gt;&lt;wsp:rsid wsp:val=&quot;00BB76F0&quot;/&gt;&lt;wsp:rsid wsp:val=&quot;00BB7F41&quot;/&gt;&lt;wsp:rsid wsp:val=&quot;00BC057C&quot;/&gt;&lt;wsp:rsid wsp:val=&quot;00BC1960&quot;/&gt;&lt;wsp:rsid wsp:val=&quot;00BC1F54&quot;/&gt;&lt;wsp:rsid wsp:val=&quot;00BC2D65&quot;/&gt;&lt;wsp:rsid wsp:val=&quot;00BC2D87&quot;/&gt;&lt;wsp:rsid wsp:val=&quot;00BC320C&quot;/&gt;&lt;wsp:rsid wsp:val=&quot;00BC336B&quot;/&gt;&lt;wsp:rsid wsp:val=&quot;00BC368B&quot;/&gt;&lt;wsp:rsid wsp:val=&quot;00BC41AB&quot;/&gt;&lt;wsp:rsid wsp:val=&quot;00BC4CCF&quot;/&gt;&lt;wsp:rsid wsp:val=&quot;00BC4DB8&quot;/&gt;&lt;wsp:rsid wsp:val=&quot;00BC53E6&quot;/&gt;&lt;wsp:rsid wsp:val=&quot;00BC585A&quot;/&gt;&lt;wsp:rsid wsp:val=&quot;00BC599E&quot;/&gt;&lt;wsp:rsid wsp:val=&quot;00BC6378&quot;/&gt;&lt;wsp:rsid wsp:val=&quot;00BC63BE&quot;/&gt;&lt;wsp:rsid wsp:val=&quot;00BC6B6E&quot;/&gt;&lt;wsp:rsid wsp:val=&quot;00BC6F67&quot;/&gt;&lt;wsp:rsid wsp:val=&quot;00BC7B5A&quot;/&gt;&lt;wsp:rsid wsp:val=&quot;00BC7F95&quot;/&gt;&lt;wsp:rsid wsp:val=&quot;00BC7FB9&quot;/&gt;&lt;wsp:rsid wsp:val=&quot;00BD05E9&quot;/&gt;&lt;wsp:rsid wsp:val=&quot;00BD08D3&quot;/&gt;&lt;wsp:rsid wsp:val=&quot;00BD0B58&quot;/&gt;&lt;wsp:rsid wsp:val=&quot;00BD1428&quot;/&gt;&lt;wsp:rsid wsp:val=&quot;00BD1C48&quot;/&gt;&lt;wsp:rsid wsp:val=&quot;00BD2067&quot;/&gt;&lt;wsp:rsid wsp:val=&quot;00BD21D0&quot;/&gt;&lt;wsp:rsid wsp:val=&quot;00BD2B74&quot;/&gt;&lt;wsp:rsid wsp:val=&quot;00BD2CF0&quot;/&gt;&lt;wsp:rsid wsp:val=&quot;00BD3087&quot;/&gt;&lt;wsp:rsid wsp:val=&quot;00BD35A7&quot;/&gt;&lt;wsp:rsid wsp:val=&quot;00BD39C5&quot;/&gt;&lt;wsp:rsid wsp:val=&quot;00BD3A91&quot;/&gt;&lt;wsp:rsid wsp:val=&quot;00BD4164&quot;/&gt;&lt;wsp:rsid wsp:val=&quot;00BD4F0D&quot;/&gt;&lt;wsp:rsid wsp:val=&quot;00BD501C&quot;/&gt;&lt;wsp:rsid wsp:val=&quot;00BD5365&quot;/&gt;&lt;wsp:rsid wsp:val=&quot;00BD5531&quot;/&gt;&lt;wsp:rsid wsp:val=&quot;00BD55F0&quot;/&gt;&lt;wsp:rsid wsp:val=&quot;00BD597A&quot;/&gt;&lt;wsp:rsid wsp:val=&quot;00BD5D00&quot;/&gt;&lt;wsp:rsid wsp:val=&quot;00BD61BA&quot;/&gt;&lt;wsp:rsid wsp:val=&quot;00BD723B&quot;/&gt;&lt;wsp:rsid wsp:val=&quot;00BD72A8&quot;/&gt;&lt;wsp:rsid wsp:val=&quot;00BD72C8&quot;/&gt;&lt;wsp:rsid wsp:val=&quot;00BD79AB&quot;/&gt;&lt;wsp:rsid wsp:val=&quot;00BD7F12&quot;/&gt;&lt;wsp:rsid wsp:val=&quot;00BE0638&quot;/&gt;&lt;wsp:rsid wsp:val=&quot;00BE0D78&quot;/&gt;&lt;wsp:rsid wsp:val=&quot;00BE1E3C&quot;/&gt;&lt;wsp:rsid wsp:val=&quot;00BE1FCC&quot;/&gt;&lt;wsp:rsid wsp:val=&quot;00BE2367&quot;/&gt;&lt;wsp:rsid wsp:val=&quot;00BE278A&quot;/&gt;&lt;wsp:rsid wsp:val=&quot;00BE370A&quot;/&gt;&lt;wsp:rsid wsp:val=&quot;00BE40AB&quot;/&gt;&lt;wsp:rsid wsp:val=&quot;00BE4235&quot;/&gt;&lt;wsp:rsid wsp:val=&quot;00BE4485&quot;/&gt;&lt;wsp:rsid wsp:val=&quot;00BE45B0&quot;/&gt;&lt;wsp:rsid wsp:val=&quot;00BE4F16&quot;/&gt;&lt;wsp:rsid wsp:val=&quot;00BE551E&quot;/&gt;&lt;wsp:rsid wsp:val=&quot;00BE5C7F&quot;/&gt;&lt;wsp:rsid wsp:val=&quot;00BE60FF&quot;/&gt;&lt;wsp:rsid wsp:val=&quot;00BE6205&quot;/&gt;&lt;wsp:rsid wsp:val=&quot;00BE6209&quot;/&gt;&lt;wsp:rsid wsp:val=&quot;00BE6601&quot;/&gt;&lt;wsp:rsid wsp:val=&quot;00BE68C7&quot;/&gt;&lt;wsp:rsid wsp:val=&quot;00BE6A0D&quot;/&gt;&lt;wsp:rsid wsp:val=&quot;00BE6AF8&quot;/&gt;&lt;wsp:rsid wsp:val=&quot;00BE74A9&quot;/&gt;&lt;wsp:rsid wsp:val=&quot;00BE7B8E&quot;/&gt;&lt;wsp:rsid wsp:val=&quot;00BE7FC6&quot;/&gt;&lt;wsp:rsid wsp:val=&quot;00BF0244&quot;/&gt;&lt;wsp:rsid wsp:val=&quot;00BF0C39&quot;/&gt;&lt;wsp:rsid wsp:val=&quot;00BF0F08&quot;/&gt;&lt;wsp:rsid wsp:val=&quot;00BF2A6C&quot;/&gt;&lt;wsp:rsid wsp:val=&quot;00BF2BC0&quot;/&gt;&lt;wsp:rsid wsp:val=&quot;00BF2F68&quot;/&gt;&lt;wsp:rsid wsp:val=&quot;00BF3142&quot;/&gt;&lt;wsp:rsid wsp:val=&quot;00BF353D&quot;/&gt;&lt;wsp:rsid wsp:val=&quot;00BF397C&quot;/&gt;&lt;wsp:rsid wsp:val=&quot;00BF3CE5&quot;/&gt;&lt;wsp:rsid wsp:val=&quot;00BF3EDF&quot;/&gt;&lt;wsp:rsid wsp:val=&quot;00BF468C&quot;/&gt;&lt;wsp:rsid wsp:val=&quot;00BF5CC4&quot;/&gt;&lt;wsp:rsid wsp:val=&quot;00BF60CA&quot;/&gt;&lt;wsp:rsid wsp:val=&quot;00BF616C&quot;/&gt;&lt;wsp:rsid wsp:val=&quot;00BF6403&quot;/&gt;&lt;wsp:rsid wsp:val=&quot;00BF7ADE&quot;/&gt;&lt;wsp:rsid wsp:val=&quot;00C00328&quot;/&gt;&lt;wsp:rsid wsp:val=&quot;00C008F8&quot;/&gt;&lt;wsp:rsid wsp:val=&quot;00C00F6C&quot;/&gt;&lt;wsp:rsid wsp:val=&quot;00C01514&quot;/&gt;&lt;wsp:rsid wsp:val=&quot;00C01A30&quot;/&gt;&lt;wsp:rsid wsp:val=&quot;00C01B2E&quot;/&gt;&lt;wsp:rsid wsp:val=&quot;00C02B34&quot;/&gt;&lt;wsp:rsid wsp:val=&quot;00C02EFC&quot;/&gt;&lt;wsp:rsid wsp:val=&quot;00C03773&quot;/&gt;&lt;wsp:rsid wsp:val=&quot;00C046AD&quot;/&gt;&lt;wsp:rsid wsp:val=&quot;00C048A3&quot;/&gt;&lt;wsp:rsid wsp:val=&quot;00C053D8&quot;/&gt;&lt;wsp:rsid wsp:val=&quot;00C05551&quot;/&gt;&lt;wsp:rsid wsp:val=&quot;00C05790&quot;/&gt;&lt;wsp:rsid wsp:val=&quot;00C06835&quot;/&gt;&lt;wsp:rsid wsp:val=&quot;00C06F6A&quot;/&gt;&lt;wsp:rsid wsp:val=&quot;00C07E5F&quot;/&gt;&lt;wsp:rsid wsp:val=&quot;00C10F07&quot;/&gt;&lt;wsp:rsid wsp:val=&quot;00C119C4&quot;/&gt;&lt;wsp:rsid wsp:val=&quot;00C11C97&quot;/&gt;&lt;wsp:rsid wsp:val=&quot;00C129EE&quot;/&gt;&lt;wsp:rsid wsp:val=&quot;00C132B0&quot;/&gt;&lt;wsp:rsid wsp:val=&quot;00C13386&quot;/&gt;&lt;wsp:rsid wsp:val=&quot;00C1368D&quot;/&gt;&lt;wsp:rsid wsp:val=&quot;00C136B5&quot;/&gt;&lt;wsp:rsid wsp:val=&quot;00C143A0&quot;/&gt;&lt;wsp:rsid wsp:val=&quot;00C144F3&quot;/&gt;&lt;wsp:rsid wsp:val=&quot;00C14D7D&quot;/&gt;&lt;wsp:rsid wsp:val=&quot;00C15F6E&quot;/&gt;&lt;wsp:rsid wsp:val=&quot;00C1665F&quot;/&gt;&lt;wsp:rsid wsp:val=&quot;00C16699&quot;/&gt;&lt;wsp:rsid wsp:val=&quot;00C1720B&quot;/&gt;&lt;wsp:rsid wsp:val=&quot;00C1746F&quot;/&gt;&lt;wsp:rsid wsp:val=&quot;00C17F2D&quot;/&gt;&lt;wsp:rsid wsp:val=&quot;00C2011F&quot;/&gt;&lt;wsp:rsid wsp:val=&quot;00C20701&quot;/&gt;&lt;wsp:rsid wsp:val=&quot;00C219D4&quot;/&gt;&lt;wsp:rsid wsp:val=&quot;00C21A1E&quot;/&gt;&lt;wsp:rsid wsp:val=&quot;00C21AF2&quot;/&gt;&lt;wsp:rsid wsp:val=&quot;00C2309E&quot;/&gt;&lt;wsp:rsid wsp:val=&quot;00C230DF&quot;/&gt;&lt;wsp:rsid wsp:val=&quot;00C2354A&quot;/&gt;&lt;wsp:rsid wsp:val=&quot;00C23809&quot;/&gt;&lt;wsp:rsid wsp:val=&quot;00C2380F&quot;/&gt;&lt;wsp:rsid wsp:val=&quot;00C2406A&quot;/&gt;&lt;wsp:rsid wsp:val=&quot;00C2435A&quot;/&gt;&lt;wsp:rsid wsp:val=&quot;00C244CC&quot;/&gt;&lt;wsp:rsid wsp:val=&quot;00C24FD7&quot;/&gt;&lt;wsp:rsid wsp:val=&quot;00C25A16&quot;/&gt;&lt;wsp:rsid wsp:val=&quot;00C2601B&quot;/&gt;&lt;wsp:rsid wsp:val=&quot;00C263D3&quot;/&gt;&lt;wsp:rsid wsp:val=&quot;00C26DB4&quot;/&gt;&lt;wsp:rsid wsp:val=&quot;00C270D8&quot;/&gt;&lt;wsp:rsid wsp:val=&quot;00C3135A&quot;/&gt;&lt;wsp:rsid wsp:val=&quot;00C32408&quot;/&gt;&lt;wsp:rsid wsp:val=&quot;00C32B03&quot;/&gt;&lt;wsp:rsid wsp:val=&quot;00C33764&quot;/&gt;&lt;wsp:rsid wsp:val=&quot;00C337AD&quot;/&gt;&lt;wsp:rsid wsp:val=&quot;00C348B6&quot;/&gt;&lt;wsp:rsid wsp:val=&quot;00C34AE6&quot;/&gt;&lt;wsp:rsid wsp:val=&quot;00C3552E&quot;/&gt;&lt;wsp:rsid wsp:val=&quot;00C36390&quot;/&gt;&lt;wsp:rsid wsp:val=&quot;00C36473&quot;/&gt;&lt;wsp:rsid wsp:val=&quot;00C365F2&quot;/&gt;&lt;wsp:rsid wsp:val=&quot;00C36E67&quot;/&gt;&lt;wsp:rsid wsp:val=&quot;00C37292&quot;/&gt;&lt;wsp:rsid wsp:val=&quot;00C4020C&quot;/&gt;&lt;wsp:rsid wsp:val=&quot;00C40D4D&quot;/&gt;&lt;wsp:rsid wsp:val=&quot;00C411BE&quot;/&gt;&lt;wsp:rsid wsp:val=&quot;00C41C36&quot;/&gt;&lt;wsp:rsid wsp:val=&quot;00C42B29&quot;/&gt;&lt;wsp:rsid wsp:val=&quot;00C43015&quot;/&gt;&lt;wsp:rsid wsp:val=&quot;00C437F8&quot;/&gt;&lt;wsp:rsid wsp:val=&quot;00C4389A&quot;/&gt;&lt;wsp:rsid wsp:val=&quot;00C448A7&quot;/&gt;&lt;wsp:rsid wsp:val=&quot;00C448CC&quot;/&gt;&lt;wsp:rsid wsp:val=&quot;00C45613&quot;/&gt;&lt;wsp:rsid wsp:val=&quot;00C45B89&quot;/&gt;&lt;wsp:rsid wsp:val=&quot;00C468E1&quot;/&gt;&lt;wsp:rsid wsp:val=&quot;00C470C8&quot;/&gt;&lt;wsp:rsid wsp:val=&quot;00C471B2&quot;/&gt;&lt;wsp:rsid wsp:val=&quot;00C4760D&quot;/&gt;&lt;wsp:rsid wsp:val=&quot;00C47DAB&quot;/&gt;&lt;wsp:rsid wsp:val=&quot;00C47F02&quot;/&gt;&lt;wsp:rsid wsp:val=&quot;00C505FB&quot;/&gt;&lt;wsp:rsid wsp:val=&quot;00C50809&quot;/&gt;&lt;wsp:rsid wsp:val=&quot;00C50AF2&quot;/&gt;&lt;wsp:rsid wsp:val=&quot;00C50B3A&quot;/&gt;&lt;wsp:rsid wsp:val=&quot;00C50DD5&quot;/&gt;&lt;wsp:rsid wsp:val=&quot;00C516FE&quot;/&gt;&lt;wsp:rsid wsp:val=&quot;00C517EA&quot;/&gt;&lt;wsp:rsid wsp:val=&quot;00C51AAD&quot;/&gt;&lt;wsp:rsid wsp:val=&quot;00C51C6E&quot;/&gt;&lt;wsp:rsid wsp:val=&quot;00C51F8E&quot;/&gt;&lt;wsp:rsid wsp:val=&quot;00C5246E&quot;/&gt;&lt;wsp:rsid wsp:val=&quot;00C53F7C&quot;/&gt;&lt;wsp:rsid wsp:val=&quot;00C53F7F&quot;/&gt;&lt;wsp:rsid wsp:val=&quot;00C543D6&quot;/&gt;&lt;wsp:rsid wsp:val=&quot;00C549C1&quot;/&gt;&lt;wsp:rsid wsp:val=&quot;00C54D61&quot;/&gt;&lt;wsp:rsid wsp:val=&quot;00C55F1A&quot;/&gt;&lt;wsp:rsid wsp:val=&quot;00C562A0&quot;/&gt;&lt;wsp:rsid wsp:val=&quot;00C57172&quot;/&gt;&lt;wsp:rsid wsp:val=&quot;00C57891&quot;/&gt;&lt;wsp:rsid wsp:val=&quot;00C57AA0&quot;/&gt;&lt;wsp:rsid wsp:val=&quot;00C60754&quot;/&gt;&lt;wsp:rsid wsp:val=&quot;00C6086C&quot;/&gt;&lt;wsp:rsid wsp:val=&quot;00C6089A&quot;/&gt;&lt;wsp:rsid wsp:val=&quot;00C60BC9&quot;/&gt;&lt;wsp:rsid wsp:val=&quot;00C60DC3&quot;/&gt;&lt;wsp:rsid wsp:val=&quot;00C60E94&quot;/&gt;&lt;wsp:rsid wsp:val=&quot;00C61294&quot;/&gt;&lt;wsp:rsid wsp:val=&quot;00C612D4&quot;/&gt;&lt;wsp:rsid wsp:val=&quot;00C61459&quot;/&gt;&lt;wsp:rsid wsp:val=&quot;00C61885&quot;/&gt;&lt;wsp:rsid wsp:val=&quot;00C61D9A&quot;/&gt;&lt;wsp:rsid wsp:val=&quot;00C6263C&quot;/&gt;&lt;wsp:rsid wsp:val=&quot;00C6294C&quot;/&gt;&lt;wsp:rsid wsp:val=&quot;00C636BF&quot;/&gt;&lt;wsp:rsid wsp:val=&quot;00C6384D&quot;/&gt;&lt;wsp:rsid wsp:val=&quot;00C6540D&quot;/&gt;&lt;wsp:rsid wsp:val=&quot;00C65549&quot;/&gt;&lt;wsp:rsid wsp:val=&quot;00C66796&quot;/&gt;&lt;wsp:rsid wsp:val=&quot;00C66E65&quot;/&gt;&lt;wsp:rsid wsp:val=&quot;00C674E8&quot;/&gt;&lt;wsp:rsid wsp:val=&quot;00C705AF&quot;/&gt;&lt;wsp:rsid wsp:val=&quot;00C71685&quot;/&gt;&lt;wsp:rsid wsp:val=&quot;00C71A3D&quot;/&gt;&lt;wsp:rsid wsp:val=&quot;00C71E15&quot;/&gt;&lt;wsp:rsid wsp:val=&quot;00C71E86&quot;/&gt;&lt;wsp:rsid wsp:val=&quot;00C72D51&quot;/&gt;&lt;wsp:rsid wsp:val=&quot;00C733AF&quot;/&gt;&lt;wsp:rsid wsp:val=&quot;00C7375A&quot;/&gt;&lt;wsp:rsid wsp:val=&quot;00C73779&quot;/&gt;&lt;wsp:rsid wsp:val=&quot;00C752E3&quot;/&gt;&lt;wsp:rsid wsp:val=&quot;00C75522&quot;/&gt;&lt;wsp:rsid wsp:val=&quot;00C76009&quot;/&gt;&lt;wsp:rsid wsp:val=&quot;00C7708C&quot;/&gt;&lt;wsp:rsid wsp:val=&quot;00C77427&quot;/&gt;&lt;wsp:rsid wsp:val=&quot;00C776BD&quot;/&gt;&lt;wsp:rsid wsp:val=&quot;00C77EA3&quot;/&gt;&lt;wsp:rsid wsp:val=&quot;00C806A3&quot;/&gt;&lt;wsp:rsid wsp:val=&quot;00C80F63&quot;/&gt;&lt;wsp:rsid wsp:val=&quot;00C81393&quot;/&gt;&lt;wsp:rsid wsp:val=&quot;00C81ED5&quot;/&gt;&lt;wsp:rsid wsp:val=&quot;00C82145&quot;/&gt;&lt;wsp:rsid wsp:val=&quot;00C82239&quot;/&gt;&lt;wsp:rsid wsp:val=&quot;00C824DB&quot;/&gt;&lt;wsp:rsid wsp:val=&quot;00C82562&quot;/&gt;&lt;wsp:rsid wsp:val=&quot;00C82797&quot;/&gt;&lt;wsp:rsid wsp:val=&quot;00C82BC0&quot;/&gt;&lt;wsp:rsid wsp:val=&quot;00C82C3B&quot;/&gt;&lt;wsp:rsid wsp:val=&quot;00C8371A&quot;/&gt;&lt;wsp:rsid wsp:val=&quot;00C83EA1&quot;/&gt;&lt;wsp:rsid wsp:val=&quot;00C8405F&quot;/&gt;&lt;wsp:rsid wsp:val=&quot;00C843CD&quot;/&gt;&lt;wsp:rsid wsp:val=&quot;00C8582C&quot;/&gt;&lt;wsp:rsid wsp:val=&quot;00C85BB6&quot;/&gt;&lt;wsp:rsid wsp:val=&quot;00C85C78&quot;/&gt;&lt;wsp:rsid wsp:val=&quot;00C86356&quot;/&gt;&lt;wsp:rsid wsp:val=&quot;00C868F1&quot;/&gt;&lt;wsp:rsid wsp:val=&quot;00C86AB1&quot;/&gt;&lt;wsp:rsid wsp:val=&quot;00C86B1B&quot;/&gt;&lt;wsp:rsid wsp:val=&quot;00C86EDF&quot;/&gt;&lt;wsp:rsid wsp:val=&quot;00C87AC9&quot;/&gt;&lt;wsp:rsid wsp:val=&quot;00C87E63&quot;/&gt;&lt;wsp:rsid wsp:val=&quot;00C90D60&quot;/&gt;&lt;wsp:rsid wsp:val=&quot;00C91983&quot;/&gt;&lt;wsp:rsid wsp:val=&quot;00C91BF8&quot;/&gt;&lt;wsp:rsid wsp:val=&quot;00C923E9&quot;/&gt;&lt;wsp:rsid wsp:val=&quot;00C92875&quot;/&gt;&lt;wsp:rsid wsp:val=&quot;00C928F8&quot;/&gt;&lt;wsp:rsid wsp:val=&quot;00C9329B&quot;/&gt;&lt;wsp:rsid wsp:val=&quot;00C937BB&quot;/&gt;&lt;wsp:rsid wsp:val=&quot;00C93AB2&quot;/&gt;&lt;wsp:rsid wsp:val=&quot;00C9430F&quot;/&gt;&lt;wsp:rsid wsp:val=&quot;00C946AE&quot;/&gt;&lt;wsp:rsid wsp:val=&quot;00C94F28&quot;/&gt;&lt;wsp:rsid wsp:val=&quot;00C957CF&quot;/&gt;&lt;wsp:rsid wsp:val=&quot;00C95889&quot;/&gt;&lt;wsp:rsid wsp:val=&quot;00C963E1&quot;/&gt;&lt;wsp:rsid wsp:val=&quot;00C9643D&quot;/&gt;&lt;wsp:rsid wsp:val=&quot;00C968C8&quot;/&gt;&lt;wsp:rsid wsp:val=&quot;00C9693F&quot;/&gt;&lt;wsp:rsid wsp:val=&quot;00C97A3A&quot;/&gt;&lt;wsp:rsid wsp:val=&quot;00C97D72&quot;/&gt;&lt;wsp:rsid wsp:val=&quot;00CA06EB&quot;/&gt;&lt;wsp:rsid wsp:val=&quot;00CA0D62&quot;/&gt;&lt;wsp:rsid wsp:val=&quot;00CA217C&quot;/&gt;&lt;wsp:rsid wsp:val=&quot;00CA233B&quot;/&gt;&lt;wsp:rsid wsp:val=&quot;00CA23D8&quot;/&gt;&lt;wsp:rsid wsp:val=&quot;00CA2E78&quot;/&gt;&lt;wsp:rsid wsp:val=&quot;00CA2FE3&quot;/&gt;&lt;wsp:rsid wsp:val=&quot;00CA302A&quot;/&gt;&lt;wsp:rsid wsp:val=&quot;00CA32E4&quot;/&gt;&lt;wsp:rsid wsp:val=&quot;00CA482E&quot;/&gt;&lt;wsp:rsid wsp:val=&quot;00CA4B30&quot;/&gt;&lt;wsp:rsid wsp:val=&quot;00CA4BF3&quot;/&gt;&lt;wsp:rsid wsp:val=&quot;00CA4D2C&quot;/&gt;&lt;wsp:rsid wsp:val=&quot;00CA4EAB&quot;/&gt;&lt;wsp:rsid wsp:val=&quot;00CA5092&quot;/&gt;&lt;wsp:rsid wsp:val=&quot;00CA5282&quot;/&gt;&lt;wsp:rsid wsp:val=&quot;00CA5533&quot;/&gt;&lt;wsp:rsid wsp:val=&quot;00CA5797&quot;/&gt;&lt;wsp:rsid wsp:val=&quot;00CA5BF4&quot;/&gt;&lt;wsp:rsid wsp:val=&quot;00CA5C5C&quot;/&gt;&lt;wsp:rsid wsp:val=&quot;00CA63C1&quot;/&gt;&lt;wsp:rsid wsp:val=&quot;00CA6511&quot;/&gt;&lt;wsp:rsid wsp:val=&quot;00CA78C6&quot;/&gt;&lt;wsp:rsid wsp:val=&quot;00CA7C17&quot;/&gt;&lt;wsp:rsid wsp:val=&quot;00CB0949&quot;/&gt;&lt;wsp:rsid wsp:val=&quot;00CB0A0E&quot;/&gt;&lt;wsp:rsid wsp:val=&quot;00CB0B4D&quot;/&gt;&lt;wsp:rsid wsp:val=&quot;00CB158F&quot;/&gt;&lt;wsp:rsid wsp:val=&quot;00CB20D2&quot;/&gt;&lt;wsp:rsid wsp:val=&quot;00CB20EC&quot;/&gt;&lt;wsp:rsid wsp:val=&quot;00CB2146&quot;/&gt;&lt;wsp:rsid wsp:val=&quot;00CB2B58&quot;/&gt;&lt;wsp:rsid wsp:val=&quot;00CB3538&quot;/&gt;&lt;wsp:rsid wsp:val=&quot;00CB45AE&quot;/&gt;&lt;wsp:rsid wsp:val=&quot;00CB45C6&quot;/&gt;&lt;wsp:rsid wsp:val=&quot;00CB4E12&quot;/&gt;&lt;wsp:rsid wsp:val=&quot;00CB50C3&quot;/&gt;&lt;wsp:rsid wsp:val=&quot;00CB5115&quot;/&gt;&lt;wsp:rsid wsp:val=&quot;00CB51F7&quot;/&gt;&lt;wsp:rsid wsp:val=&quot;00CB616A&quot;/&gt;&lt;wsp:rsid wsp:val=&quot;00CB6E07&quot;/&gt;&lt;wsp:rsid wsp:val=&quot;00CB717B&quot;/&gt;&lt;wsp:rsid wsp:val=&quot;00CB76EC&quot;/&gt;&lt;wsp:rsid wsp:val=&quot;00CB7724&quot;/&gt;&lt;wsp:rsid wsp:val=&quot;00CC0255&quot;/&gt;&lt;wsp:rsid wsp:val=&quot;00CC05C3&quot;/&gt;&lt;wsp:rsid wsp:val=&quot;00CC067B&quot;/&gt;&lt;wsp:rsid wsp:val=&quot;00CC0BAA&quot;/&gt;&lt;wsp:rsid wsp:val=&quot;00CC0BB4&quot;/&gt;&lt;wsp:rsid wsp:val=&quot;00CC0D14&quot;/&gt;&lt;wsp:rsid wsp:val=&quot;00CC133C&quot;/&gt;&lt;wsp:rsid wsp:val=&quot;00CC1DA1&quot;/&gt;&lt;wsp:rsid wsp:val=&quot;00CC29D7&quot;/&gt;&lt;wsp:rsid wsp:val=&quot;00CC2DF3&quot;/&gt;&lt;wsp:rsid wsp:val=&quot;00CC3E98&quot;/&gt;&lt;wsp:rsid wsp:val=&quot;00CC4F45&quot;/&gt;&lt;wsp:rsid wsp:val=&quot;00CC7257&quot;/&gt;&lt;wsp:rsid wsp:val=&quot;00CC75E1&quot;/&gt;&lt;wsp:rsid wsp:val=&quot;00CC75F4&quot;/&gt;&lt;wsp:rsid wsp:val=&quot;00CC7D03&quot;/&gt;&lt;wsp:rsid wsp:val=&quot;00CD0A99&quot;/&gt;&lt;wsp:rsid wsp:val=&quot;00CD0B10&quot;/&gt;&lt;wsp:rsid wsp:val=&quot;00CD18DA&quot;/&gt;&lt;wsp:rsid wsp:val=&quot;00CD1D1B&quot;/&gt;&lt;wsp:rsid wsp:val=&quot;00CD20BE&quot;/&gt;&lt;wsp:rsid wsp:val=&quot;00CD29CD&quot;/&gt;&lt;wsp:rsid wsp:val=&quot;00CD31CA&quot;/&gt;&lt;wsp:rsid wsp:val=&quot;00CD3BBF&quot;/&gt;&lt;wsp:rsid wsp:val=&quot;00CD4CE5&quot;/&gt;&lt;wsp:rsid wsp:val=&quot;00CD4D78&quot;/&gt;&lt;wsp:rsid wsp:val=&quot;00CD4D8D&quot;/&gt;&lt;wsp:rsid wsp:val=&quot;00CD56A2&quot;/&gt;&lt;wsp:rsid wsp:val=&quot;00CD5FC3&quot;/&gt;&lt;wsp:rsid wsp:val=&quot;00CD664D&quot;/&gt;&lt;wsp:rsid wsp:val=&quot;00CD6BC7&quot;/&gt;&lt;wsp:rsid wsp:val=&quot;00CD6DDC&quot;/&gt;&lt;wsp:rsid wsp:val=&quot;00CD6FB6&quot;/&gt;&lt;wsp:rsid wsp:val=&quot;00CD74C6&quot;/&gt;&lt;wsp:rsid wsp:val=&quot;00CD796F&quot;/&gt;&lt;wsp:rsid wsp:val=&quot;00CD7AA2&quot;/&gt;&lt;wsp:rsid wsp:val=&quot;00CE0280&quot;/&gt;&lt;wsp:rsid wsp:val=&quot;00CE0D4B&quot;/&gt;&lt;wsp:rsid wsp:val=&quot;00CE23D9&quot;/&gt;&lt;wsp:rsid wsp:val=&quot;00CE2EC1&quot;/&gt;&lt;wsp:rsid wsp:val=&quot;00CE33E1&quot;/&gt;&lt;wsp:rsid wsp:val=&quot;00CE36A7&quot;/&gt;&lt;wsp:rsid wsp:val=&quot;00CE3E56&quot;/&gt;&lt;wsp:rsid wsp:val=&quot;00CE4585&quot;/&gt;&lt;wsp:rsid wsp:val=&quot;00CE4D0F&quot;/&gt;&lt;wsp:rsid wsp:val=&quot;00CE4D68&quot;/&gt;&lt;wsp:rsid wsp:val=&quot;00CE4FCD&quot;/&gt;&lt;wsp:rsid wsp:val=&quot;00CE5B18&quot;/&gt;&lt;wsp:rsid wsp:val=&quot;00CE5B3C&quot;/&gt;&lt;wsp:rsid wsp:val=&quot;00CE6C3F&quot;/&gt;&lt;wsp:rsid wsp:val=&quot;00CE6EFB&quot;/&gt;&lt;wsp:rsid wsp:val=&quot;00CE76DE&quot;/&gt;&lt;wsp:rsid wsp:val=&quot;00CF0984&quot;/&gt;&lt;wsp:rsid wsp:val=&quot;00CF123A&quot;/&gt;&lt;wsp:rsid wsp:val=&quot;00CF13EC&quot;/&gt;&lt;wsp:rsid wsp:val=&quot;00CF1730&quot;/&gt;&lt;wsp:rsid wsp:val=&quot;00CF1868&quot;/&gt;&lt;wsp:rsid wsp:val=&quot;00CF1BD9&quot;/&gt;&lt;wsp:rsid wsp:val=&quot;00CF26AA&quot;/&gt;&lt;wsp:rsid wsp:val=&quot;00CF2CA2&quot;/&gt;&lt;wsp:rsid wsp:val=&quot;00CF3102&quot;/&gt;&lt;wsp:rsid wsp:val=&quot;00CF3630&quot;/&gt;&lt;wsp:rsid wsp:val=&quot;00CF45FA&quot;/&gt;&lt;wsp:rsid wsp:val=&quot;00CF4E37&quot;/&gt;&lt;wsp:rsid wsp:val=&quot;00CF5B22&quot;/&gt;&lt;wsp:rsid wsp:val=&quot;00CF5B9A&quot;/&gt;&lt;wsp:rsid wsp:val=&quot;00CF5FA5&quot;/&gt;&lt;wsp:rsid wsp:val=&quot;00CF635C&quot;/&gt;&lt;wsp:rsid wsp:val=&quot;00CF6887&quot;/&gt;&lt;wsp:rsid wsp:val=&quot;00CF70BB&quot;/&gt;&lt;wsp:rsid wsp:val=&quot;00CF716F&quot;/&gt;&lt;wsp:rsid wsp:val=&quot;00D0052B&quot;/&gt;&lt;wsp:rsid wsp:val=&quot;00D00B5F&quot;/&gt;&lt;wsp:rsid wsp:val=&quot;00D0107E&quot;/&gt;&lt;wsp:rsid wsp:val=&quot;00D0201C&quot;/&gt;&lt;wsp:rsid wsp:val=&quot;00D026C5&quot;/&gt;&lt;wsp:rsid wsp:val=&quot;00D02FF2&quot;/&gt;&lt;wsp:rsid wsp:val=&quot;00D034B4&quot;/&gt;&lt;wsp:rsid wsp:val=&quot;00D03714&quot;/&gt;&lt;wsp:rsid wsp:val=&quot;00D043AD&quot;/&gt;&lt;wsp:rsid wsp:val=&quot;00D05013&quot;/&gt;&lt;wsp:rsid wsp:val=&quot;00D059B6&quot;/&gt;&lt;wsp:rsid wsp:val=&quot;00D05E85&quot;/&gt;&lt;wsp:rsid wsp:val=&quot;00D06537&quot;/&gt;&lt;wsp:rsid wsp:val=&quot;00D065A8&quot;/&gt;&lt;wsp:rsid wsp:val=&quot;00D06864&quot;/&gt;&lt;wsp:rsid wsp:val=&quot;00D07E46&quot;/&gt;&lt;wsp:rsid wsp:val=&quot;00D105FD&quot;/&gt;&lt;wsp:rsid wsp:val=&quot;00D10E75&quot;/&gt;&lt;wsp:rsid wsp:val=&quot;00D11712&quot;/&gt;&lt;wsp:rsid wsp:val=&quot;00D11EA1&quot;/&gt;&lt;wsp:rsid wsp:val=&quot;00D120EA&quot;/&gt;&lt;wsp:rsid wsp:val=&quot;00D12C2E&quot;/&gt;&lt;wsp:rsid wsp:val=&quot;00D135C3&quot;/&gt;&lt;wsp:rsid wsp:val=&quot;00D13784&quot;/&gt;&lt;wsp:rsid wsp:val=&quot;00D13869&quot;/&gt;&lt;wsp:rsid wsp:val=&quot;00D139EA&quot;/&gt;&lt;wsp:rsid wsp:val=&quot;00D141C0&quot;/&gt;&lt;wsp:rsid wsp:val=&quot;00D1455F&quot;/&gt;&lt;wsp:rsid wsp:val=&quot;00D1471E&quot;/&gt;&lt;wsp:rsid wsp:val=&quot;00D14D23&quot;/&gt;&lt;wsp:rsid wsp:val=&quot;00D16358&quot;/&gt;&lt;wsp:rsid wsp:val=&quot;00D164A8&quot;/&gt;&lt;wsp:rsid wsp:val=&quot;00D1676A&quot;/&gt;&lt;wsp:rsid wsp:val=&quot;00D175B5&quot;/&gt;&lt;wsp:rsid wsp:val=&quot;00D204A7&quot;/&gt;&lt;wsp:rsid wsp:val=&quot;00D21285&quot;/&gt;&lt;wsp:rsid wsp:val=&quot;00D21514&quot;/&gt;&lt;wsp:rsid wsp:val=&quot;00D217D7&quot;/&gt;&lt;wsp:rsid wsp:val=&quot;00D22016&quot;/&gt;&lt;wsp:rsid wsp:val=&quot;00D228B5&quot;/&gt;&lt;wsp:rsid wsp:val=&quot;00D236F1&quot;/&gt;&lt;wsp:rsid wsp:val=&quot;00D2371B&quot;/&gt;&lt;wsp:rsid wsp:val=&quot;00D238BD&quot;/&gt;&lt;wsp:rsid wsp:val=&quot;00D245F2&quot;/&gt;&lt;wsp:rsid wsp:val=&quot;00D24749&quot;/&gt;&lt;wsp:rsid wsp:val=&quot;00D2483E&quot;/&gt;&lt;wsp:rsid wsp:val=&quot;00D2536E&quot;/&gt;&lt;wsp:rsid wsp:val=&quot;00D253AD&quot;/&gt;&lt;wsp:rsid wsp:val=&quot;00D25611&quot;/&gt;&lt;wsp:rsid wsp:val=&quot;00D25C1D&quot;/&gt;&lt;wsp:rsid wsp:val=&quot;00D26543&quot;/&gt;&lt;wsp:rsid wsp:val=&quot;00D301D3&quot;/&gt;&lt;wsp:rsid wsp:val=&quot;00D3026D&quot;/&gt;&lt;wsp:rsid wsp:val=&quot;00D30762&quot;/&gt;&lt;wsp:rsid wsp:val=&quot;00D31668&quot;/&gt;&lt;wsp:rsid wsp:val=&quot;00D31866&quot;/&gt;&lt;wsp:rsid wsp:val=&quot;00D325A3&quot;/&gt;&lt;wsp:rsid wsp:val=&quot;00D3342B&quot;/&gt;&lt;wsp:rsid wsp:val=&quot;00D334DE&quot;/&gt;&lt;wsp:rsid wsp:val=&quot;00D33AA7&quot;/&gt;&lt;wsp:rsid wsp:val=&quot;00D33BE7&quot;/&gt;&lt;wsp:rsid wsp:val=&quot;00D34DFC&quot;/&gt;&lt;wsp:rsid wsp:val=&quot;00D35A99&quot;/&gt;&lt;wsp:rsid wsp:val=&quot;00D36008&quot;/&gt;&lt;wsp:rsid wsp:val=&quot;00D36150&quot;/&gt;&lt;wsp:rsid wsp:val=&quot;00D361D7&quot;/&gt;&lt;wsp:rsid wsp:val=&quot;00D36363&quot;/&gt;&lt;wsp:rsid wsp:val=&quot;00D366BF&quot;/&gt;&lt;wsp:rsid wsp:val=&quot;00D37561&quot;/&gt;&lt;wsp:rsid wsp:val=&quot;00D40242&quot;/&gt;&lt;wsp:rsid wsp:val=&quot;00D40292&quot;/&gt;&lt;wsp:rsid wsp:val=&quot;00D40A43&quot;/&gt;&lt;wsp:rsid wsp:val=&quot;00D412BF&quot;/&gt;&lt;wsp:rsid wsp:val=&quot;00D41349&quot;/&gt;&lt;wsp:rsid wsp:val=&quot;00D415B6&quot;/&gt;&lt;wsp:rsid wsp:val=&quot;00D419B8&quot;/&gt;&lt;wsp:rsid wsp:val=&quot;00D41D32&quot;/&gt;&lt;wsp:rsid wsp:val=&quot;00D42E61&quot;/&gt;&lt;wsp:rsid wsp:val=&quot;00D43E70&quot;/&gt;&lt;wsp:rsid wsp:val=&quot;00D44068&quot;/&gt;&lt;wsp:rsid wsp:val=&quot;00D441A2&quot;/&gt;&lt;wsp:rsid wsp:val=&quot;00D44E43&quot;/&gt;&lt;wsp:rsid wsp:val=&quot;00D45337&quot;/&gt;&lt;wsp:rsid wsp:val=&quot;00D45DA2&quot;/&gt;&lt;wsp:rsid wsp:val=&quot;00D45DF4&quot;/&gt;&lt;wsp:rsid wsp:val=&quot;00D4604C&quot;/&gt;&lt;wsp:rsid wsp:val=&quot;00D4687D&quot;/&gt;&lt;wsp:rsid wsp:val=&quot;00D47910&quot;/&gt;&lt;wsp:rsid wsp:val=&quot;00D47E58&quot;/&gt;&lt;wsp:rsid wsp:val=&quot;00D50D61&quot;/&gt;&lt;wsp:rsid wsp:val=&quot;00D50DD0&quot;/&gt;&lt;wsp:rsid wsp:val=&quot;00D50F8D&quot;/&gt;&lt;wsp:rsid wsp:val=&quot;00D51132&quot;/&gt;&lt;wsp:rsid wsp:val=&quot;00D51E1B&quot;/&gt;&lt;wsp:rsid wsp:val=&quot;00D526F8&quot;/&gt;&lt;wsp:rsid wsp:val=&quot;00D52DB3&quot;/&gt;&lt;wsp:rsid wsp:val=&quot;00D5301E&quot;/&gt;&lt;wsp:rsid wsp:val=&quot;00D534CD&quot;/&gt;&lt;wsp:rsid wsp:val=&quot;00D53A92&quot;/&gt;&lt;wsp:rsid wsp:val=&quot;00D540A9&quot;/&gt;&lt;wsp:rsid wsp:val=&quot;00D546F2&quot;/&gt;&lt;wsp:rsid wsp:val=&quot;00D54952&quot;/&gt;&lt;wsp:rsid wsp:val=&quot;00D54ED3&quot;/&gt;&lt;wsp:rsid wsp:val=&quot;00D55BEC&quot;/&gt;&lt;wsp:rsid wsp:val=&quot;00D566D8&quot;/&gt;&lt;wsp:rsid wsp:val=&quot;00D56B18&quot;/&gt;&lt;wsp:rsid wsp:val=&quot;00D576EB&quot;/&gt;&lt;wsp:rsid wsp:val=&quot;00D60DEC&quot;/&gt;&lt;wsp:rsid wsp:val=&quot;00D61106&quot;/&gt;&lt;wsp:rsid wsp:val=&quot;00D612E9&quot;/&gt;&lt;wsp:rsid wsp:val=&quot;00D612F1&quot;/&gt;&lt;wsp:rsid wsp:val=&quot;00D61919&quot;/&gt;&lt;wsp:rsid wsp:val=&quot;00D61965&quot;/&gt;&lt;wsp:rsid wsp:val=&quot;00D6212E&quot;/&gt;&lt;wsp:rsid wsp:val=&quot;00D632AF&quot;/&gt;&lt;wsp:rsid wsp:val=&quot;00D63AEF&quot;/&gt;&lt;wsp:rsid wsp:val=&quot;00D64217&quot;/&gt;&lt;wsp:rsid wsp:val=&quot;00D658FB&quot;/&gt;&lt;wsp:rsid wsp:val=&quot;00D66A60&quot;/&gt;&lt;wsp:rsid wsp:val=&quot;00D676CC&quot;/&gt;&lt;wsp:rsid wsp:val=&quot;00D678A2&quot;/&gt;&lt;wsp:rsid wsp:val=&quot;00D67B06&quot;/&gt;&lt;wsp:rsid wsp:val=&quot;00D70820&quot;/&gt;&lt;wsp:rsid wsp:val=&quot;00D70DDC&quot;/&gt;&lt;wsp:rsid wsp:val=&quot;00D716E8&quot;/&gt;&lt;wsp:rsid wsp:val=&quot;00D72AD3&quot;/&gt;&lt;wsp:rsid wsp:val=&quot;00D72D56&quot;/&gt;&lt;wsp:rsid wsp:val=&quot;00D73320&quot;/&gt;&lt;wsp:rsid wsp:val=&quot;00D73861&quot;/&gt;&lt;wsp:rsid wsp:val=&quot;00D73D89&quot;/&gt;&lt;wsp:rsid wsp:val=&quot;00D74209&quot;/&gt;&lt;wsp:rsid wsp:val=&quot;00D744CA&quot;/&gt;&lt;wsp:rsid wsp:val=&quot;00D74736&quot;/&gt;&lt;wsp:rsid wsp:val=&quot;00D75A26&quot;/&gt;&lt;wsp:rsid wsp:val=&quot;00D7614D&quot;/&gt;&lt;wsp:rsid wsp:val=&quot;00D768C3&quot;/&gt;&lt;wsp:rsid wsp:val=&quot;00D77678&quot;/&gt;&lt;wsp:rsid wsp:val=&quot;00D777CB&quot;/&gt;&lt;wsp:rsid wsp:val=&quot;00D804E9&quot;/&gt;&lt;wsp:rsid wsp:val=&quot;00D80F8E&quot;/&gt;&lt;wsp:rsid wsp:val=&quot;00D818B7&quot;/&gt;&lt;wsp:rsid wsp:val=&quot;00D81C0A&quot;/&gt;&lt;wsp:rsid wsp:val=&quot;00D81CCF&quot;/&gt;&lt;wsp:rsid wsp:val=&quot;00D827F8&quot;/&gt;&lt;wsp:rsid wsp:val=&quot;00D82D22&quot;/&gt;&lt;wsp:rsid wsp:val=&quot;00D83C07&quot;/&gt;&lt;wsp:rsid wsp:val=&quot;00D83D3B&quot;/&gt;&lt;wsp:rsid wsp:val=&quot;00D83E5D&quot;/&gt;&lt;wsp:rsid wsp:val=&quot;00D848F3&quot;/&gt;&lt;wsp:rsid wsp:val=&quot;00D84966&quot;/&gt;&lt;wsp:rsid wsp:val=&quot;00D849FF&quot;/&gt;&lt;wsp:rsid wsp:val=&quot;00D852AE&quot;/&gt;&lt;wsp:rsid wsp:val=&quot;00D8580F&quot;/&gt;&lt;wsp:rsid wsp:val=&quot;00D86D55&quot;/&gt;&lt;wsp:rsid wsp:val=&quot;00D86F7C&quot;/&gt;&lt;wsp:rsid wsp:val=&quot;00D87FCA&quot;/&gt;&lt;wsp:rsid wsp:val=&quot;00D906E1&quot;/&gt;&lt;wsp:rsid wsp:val=&quot;00D90F1E&quot;/&gt;&lt;wsp:rsid wsp:val=&quot;00D91B34&quot;/&gt;&lt;wsp:rsid wsp:val=&quot;00D91CCF&quot;/&gt;&lt;wsp:rsid wsp:val=&quot;00D92081&quot;/&gt;&lt;wsp:rsid wsp:val=&quot;00D9276C&quot;/&gt;&lt;wsp:rsid wsp:val=&quot;00D92F2F&quot;/&gt;&lt;wsp:rsid wsp:val=&quot;00D9306A&quot;/&gt;&lt;wsp:rsid wsp:val=&quot;00D93E7C&quot;/&gt;&lt;wsp:rsid wsp:val=&quot;00D942CA&quot;/&gt;&lt;wsp:rsid wsp:val=&quot;00D94479&quot;/&gt;&lt;wsp:rsid wsp:val=&quot;00D94635&quot;/&gt;&lt;wsp:rsid wsp:val=&quot;00D95404&quot;/&gt;&lt;wsp:rsid wsp:val=&quot;00D9579B&quot;/&gt;&lt;wsp:rsid wsp:val=&quot;00D95811&quot;/&gt;&lt;wsp:rsid wsp:val=&quot;00D95952&quot;/&gt;&lt;wsp:rsid wsp:val=&quot;00D95D3C&quot;/&gt;&lt;wsp:rsid wsp:val=&quot;00D95FC7&quot;/&gt;&lt;wsp:rsid wsp:val=&quot;00D96414&quot;/&gt;&lt;wsp:rsid wsp:val=&quot;00D965A9&quot;/&gt;&lt;wsp:rsid wsp:val=&quot;00D968D6&quot;/&gt;&lt;wsp:rsid wsp:val=&quot;00D97335&quot;/&gt;&lt;wsp:rsid wsp:val=&quot;00DA010B&quot;/&gt;&lt;wsp:rsid wsp:val=&quot;00DA120C&quot;/&gt;&lt;wsp:rsid wsp:val=&quot;00DA206D&quot;/&gt;&lt;wsp:rsid wsp:val=&quot;00DA22C1&quot;/&gt;&lt;wsp:rsid wsp:val=&quot;00DA2373&quot;/&gt;&lt;wsp:rsid wsp:val=&quot;00DA3D2D&quot;/&gt;&lt;wsp:rsid wsp:val=&quot;00DA4135&quot;/&gt;&lt;wsp:rsid wsp:val=&quot;00DA503D&quot;/&gt;&lt;wsp:rsid wsp:val=&quot;00DA512A&quot;/&gt;&lt;wsp:rsid wsp:val=&quot;00DA5F86&quot;/&gt;&lt;wsp:rsid wsp:val=&quot;00DA62F6&quot;/&gt;&lt;wsp:rsid wsp:val=&quot;00DA678E&quot;/&gt;&lt;wsp:rsid wsp:val=&quot;00DA68F3&quot;/&gt;&lt;wsp:rsid wsp:val=&quot;00DA6AAC&quot;/&gt;&lt;wsp:rsid wsp:val=&quot;00DA7597&quot;/&gt;&lt;wsp:rsid wsp:val=&quot;00DB099B&quot;/&gt;&lt;wsp:rsid wsp:val=&quot;00DB0A1F&quot;/&gt;&lt;wsp:rsid wsp:val=&quot;00DB12BC&quot;/&gt;&lt;wsp:rsid wsp:val=&quot;00DB12C9&quot;/&gt;&lt;wsp:rsid wsp:val=&quot;00DB20FA&quot;/&gt;&lt;wsp:rsid wsp:val=&quot;00DB2AA8&quot;/&gt;&lt;wsp:rsid wsp:val=&quot;00DB2C89&quot;/&gt;&lt;wsp:rsid wsp:val=&quot;00DB3EE2&quot;/&gt;&lt;wsp:rsid wsp:val=&quot;00DB4D83&quot;/&gt;&lt;wsp:rsid wsp:val=&quot;00DB56B2&quot;/&gt;&lt;wsp:rsid wsp:val=&quot;00DB5808&quot;/&gt;&lt;wsp:rsid wsp:val=&quot;00DB5873&quot;/&gt;&lt;wsp:rsid wsp:val=&quot;00DB6EF7&quot;/&gt;&lt;wsp:rsid wsp:val=&quot;00DB7261&quot;/&gt;&lt;wsp:rsid wsp:val=&quot;00DB7464&quot;/&gt;&lt;wsp:rsid wsp:val=&quot;00DC188D&quot;/&gt;&lt;wsp:rsid wsp:val=&quot;00DC2C9B&quot;/&gt;&lt;wsp:rsid wsp:val=&quot;00DC36AE&quot;/&gt;&lt;wsp:rsid wsp:val=&quot;00DC3970&quot;/&gt;&lt;wsp:rsid wsp:val=&quot;00DC3D86&quot;/&gt;&lt;wsp:rsid wsp:val=&quot;00DC4CE5&quot;/&gt;&lt;wsp:rsid wsp:val=&quot;00DC5A7B&quot;/&gt;&lt;wsp:rsid wsp:val=&quot;00DC64D1&quot;/&gt;&lt;wsp:rsid wsp:val=&quot;00DC6D08&quot;/&gt;&lt;wsp:rsid wsp:val=&quot;00DC6D5E&quot;/&gt;&lt;wsp:rsid wsp:val=&quot;00DC7A9F&quot;/&gt;&lt;wsp:rsid wsp:val=&quot;00DC7D99&quot;/&gt;&lt;wsp:rsid wsp:val=&quot;00DD0827&quot;/&gt;&lt;wsp:rsid wsp:val=&quot;00DD0CBA&quot;/&gt;&lt;wsp:rsid wsp:val=&quot;00DD159C&quot;/&gt;&lt;wsp:rsid wsp:val=&quot;00DD23B3&quot;/&gt;&lt;wsp:rsid wsp:val=&quot;00DD23F9&quot;/&gt;&lt;wsp:rsid wsp:val=&quot;00DD2CA2&quot;/&gt;&lt;wsp:rsid wsp:val=&quot;00DD2DF8&quot;/&gt;&lt;wsp:rsid wsp:val=&quot;00DD33F9&quot;/&gt;&lt;wsp:rsid wsp:val=&quot;00DD40D7&quot;/&gt;&lt;wsp:rsid wsp:val=&quot;00DD4111&quot;/&gt;&lt;wsp:rsid wsp:val=&quot;00DD4DD8&quot;/&gt;&lt;wsp:rsid wsp:val=&quot;00DD4E63&quot;/&gt;&lt;wsp:rsid wsp:val=&quot;00DD4ECB&quot;/&gt;&lt;wsp:rsid wsp:val=&quot;00DD6532&quot;/&gt;&lt;wsp:rsid wsp:val=&quot;00DD7557&quot;/&gt;&lt;wsp:rsid wsp:val=&quot;00DD783E&quot;/&gt;&lt;wsp:rsid wsp:val=&quot;00DE0751&quot;/&gt;&lt;wsp:rsid wsp:val=&quot;00DE115E&quot;/&gt;&lt;wsp:rsid wsp:val=&quot;00DE18B1&quot;/&gt;&lt;wsp:rsid wsp:val=&quot;00DE20A8&quot;/&gt;&lt;wsp:rsid wsp:val=&quot;00DE2DF8&quot;/&gt;&lt;wsp:rsid wsp:val=&quot;00DE32C0&quot;/&gt;&lt;wsp:rsid wsp:val=&quot;00DE35D4&quot;/&gt;&lt;wsp:rsid wsp:val=&quot;00DE35DA&quot;/&gt;&lt;wsp:rsid wsp:val=&quot;00DE37BB&quot;/&gt;&lt;wsp:rsid wsp:val=&quot;00DE3DCA&quot;/&gt;&lt;wsp:rsid wsp:val=&quot;00DE3E0D&quot;/&gt;&lt;wsp:rsid wsp:val=&quot;00DE3EDC&quot;/&gt;&lt;wsp:rsid wsp:val=&quot;00DE4FE2&quot;/&gt;&lt;wsp:rsid wsp:val=&quot;00DE5402&quot;/&gt;&lt;wsp:rsid wsp:val=&quot;00DE72A3&quot;/&gt;&lt;wsp:rsid wsp:val=&quot;00DE7D8E&quot;/&gt;&lt;wsp:rsid wsp:val=&quot;00DE7FC2&quot;/&gt;&lt;wsp:rsid wsp:val=&quot;00DF041E&quot;/&gt;&lt;wsp:rsid wsp:val=&quot;00DF133F&quot;/&gt;&lt;wsp:rsid wsp:val=&quot;00DF15E7&quot;/&gt;&lt;wsp:rsid wsp:val=&quot;00DF16A9&quot;/&gt;&lt;wsp:rsid wsp:val=&quot;00DF1FD5&quot;/&gt;&lt;wsp:rsid wsp:val=&quot;00DF276D&quot;/&gt;&lt;wsp:rsid wsp:val=&quot;00DF2D12&quot;/&gt;&lt;wsp:rsid wsp:val=&quot;00DF4142&quot;/&gt;&lt;wsp:rsid wsp:val=&quot;00DF4BC2&quot;/&gt;&lt;wsp:rsid wsp:val=&quot;00DF5106&quot;/&gt;&lt;wsp:rsid wsp:val=&quot;00DF5591&quot;/&gt;&lt;wsp:rsid wsp:val=&quot;00DF57B8&quot;/&gt;&lt;wsp:rsid wsp:val=&quot;00DF5805&quot;/&gt;&lt;wsp:rsid wsp:val=&quot;00DF5E9C&quot;/&gt;&lt;wsp:rsid wsp:val=&quot;00DF60FF&quot;/&gt;&lt;wsp:rsid wsp:val=&quot;00DF6998&quot;/&gt;&lt;wsp:rsid wsp:val=&quot;00DF6D75&quot;/&gt;&lt;wsp:rsid wsp:val=&quot;00DF7138&quot;/&gt;&lt;wsp:rsid wsp:val=&quot;00DF76EA&quot;/&gt;&lt;wsp:rsid wsp:val=&quot;00DF7719&quot;/&gt;&lt;wsp:rsid wsp:val=&quot;00DF7ED1&quot;/&gt;&lt;wsp:rsid wsp:val=&quot;00E000F1&quot;/&gt;&lt;wsp:rsid wsp:val=&quot;00E0067E&quot;/&gt;&lt;wsp:rsid wsp:val=&quot;00E00931&quot;/&gt;&lt;wsp:rsid wsp:val=&quot;00E024C1&quot;/&gt;&lt;wsp:rsid wsp:val=&quot;00E02B97&quot;/&gt;&lt;wsp:rsid wsp:val=&quot;00E02C05&quot;/&gt;&lt;wsp:rsid wsp:val=&quot;00E02E28&quot;/&gt;&lt;wsp:rsid wsp:val=&quot;00E03D32&quot;/&gt;&lt;wsp:rsid wsp:val=&quot;00E0406D&quot;/&gt;&lt;wsp:rsid wsp:val=&quot;00E04591&quot;/&gt;&lt;wsp:rsid wsp:val=&quot;00E04FD0&quot;/&gt;&lt;wsp:rsid wsp:val=&quot;00E05774&quot;/&gt;&lt;wsp:rsid wsp:val=&quot;00E05B9A&quot;/&gt;&lt;wsp:rsid wsp:val=&quot;00E05BC3&quot;/&gt;&lt;wsp:rsid wsp:val=&quot;00E05DC0&quot;/&gt;&lt;wsp:rsid wsp:val=&quot;00E0664D&quot;/&gt;&lt;wsp:rsid wsp:val=&quot;00E06AE9&quot;/&gt;&lt;wsp:rsid wsp:val=&quot;00E07895&quot;/&gt;&lt;wsp:rsid wsp:val=&quot;00E07ECB&quot;/&gt;&lt;wsp:rsid wsp:val=&quot;00E07FA0&quot;/&gt;&lt;wsp:rsid wsp:val=&quot;00E10117&quot;/&gt;&lt;wsp:rsid wsp:val=&quot;00E11867&quot;/&gt;&lt;wsp:rsid wsp:val=&quot;00E11D47&quot;/&gt;&lt;wsp:rsid wsp:val=&quot;00E1287A&quot;/&gt;&lt;wsp:rsid wsp:val=&quot;00E13898&quot;/&gt;&lt;wsp:rsid wsp:val=&quot;00E1410C&quot;/&gt;&lt;wsp:rsid wsp:val=&quot;00E1422F&quot;/&gt;&lt;wsp:rsid wsp:val=&quot;00E1444B&quot;/&gt;&lt;wsp:rsid wsp:val=&quot;00E146C9&quot;/&gt;&lt;wsp:rsid wsp:val=&quot;00E14709&quot;/&gt;&lt;wsp:rsid wsp:val=&quot;00E14919&quot;/&gt;&lt;wsp:rsid wsp:val=&quot;00E14AEC&quot;/&gt;&lt;wsp:rsid wsp:val=&quot;00E14AFA&quot;/&gt;&lt;wsp:rsid wsp:val=&quot;00E15C08&quot;/&gt;&lt;wsp:rsid wsp:val=&quot;00E160D6&quot;/&gt;&lt;wsp:rsid wsp:val=&quot;00E160F8&quot;/&gt;&lt;wsp:rsid wsp:val=&quot;00E1677E&quot;/&gt;&lt;wsp:rsid wsp:val=&quot;00E167D1&quot;/&gt;&lt;wsp:rsid wsp:val=&quot;00E17770&quot;/&gt;&lt;wsp:rsid wsp:val=&quot;00E17F7D&quot;/&gt;&lt;wsp:rsid wsp:val=&quot;00E20352&quot;/&gt;&lt;wsp:rsid wsp:val=&quot;00E20499&quot;/&gt;&lt;wsp:rsid wsp:val=&quot;00E21177&quot;/&gt;&lt;wsp:rsid wsp:val=&quot;00E212AC&quot;/&gt;&lt;wsp:rsid wsp:val=&quot;00E21668&quot;/&gt;&lt;wsp:rsid wsp:val=&quot;00E21883&quot;/&gt;&lt;wsp:rsid wsp:val=&quot;00E218FF&quot;/&gt;&lt;wsp:rsid wsp:val=&quot;00E22228&quot;/&gt;&lt;wsp:rsid wsp:val=&quot;00E2293A&quot;/&gt;&lt;wsp:rsid wsp:val=&quot;00E2326B&quot;/&gt;&lt;wsp:rsid wsp:val=&quot;00E232DA&quot;/&gt;&lt;wsp:rsid wsp:val=&quot;00E2374A&quot;/&gt;&lt;wsp:rsid wsp:val=&quot;00E237DD&quot;/&gt;&lt;wsp:rsid wsp:val=&quot;00E241D1&quot;/&gt;&lt;wsp:rsid wsp:val=&quot;00E24A93&quot;/&gt;&lt;wsp:rsid wsp:val=&quot;00E24B55&quot;/&gt;&lt;wsp:rsid wsp:val=&quot;00E24EFE&quot;/&gt;&lt;wsp:rsid wsp:val=&quot;00E2581E&quot;/&gt;&lt;wsp:rsid wsp:val=&quot;00E25853&quot;/&gt;&lt;wsp:rsid wsp:val=&quot;00E25F0F&quot;/&gt;&lt;wsp:rsid wsp:val=&quot;00E263B7&quot;/&gt;&lt;wsp:rsid wsp:val=&quot;00E26C1F&quot;/&gt;&lt;wsp:rsid wsp:val=&quot;00E304B5&quot;/&gt;&lt;wsp:rsid wsp:val=&quot;00E305F3&quot;/&gt;&lt;wsp:rsid wsp:val=&quot;00E30ED6&quot;/&gt;&lt;wsp:rsid wsp:val=&quot;00E31737&quot;/&gt;&lt;wsp:rsid wsp:val=&quot;00E31F2F&quot;/&gt;&lt;wsp:rsid wsp:val=&quot;00E31F6D&quot;/&gt;&lt;wsp:rsid wsp:val=&quot;00E33D52&quot;/&gt;&lt;wsp:rsid wsp:val=&quot;00E34194&quot;/&gt;&lt;wsp:rsid wsp:val=&quot;00E343BF&quot;/&gt;&lt;wsp:rsid wsp:val=&quot;00E34A33&quot;/&gt;&lt;wsp:rsid wsp:val=&quot;00E35BAE&quot;/&gt;&lt;wsp:rsid wsp:val=&quot;00E36153&quot;/&gt;&lt;wsp:rsid wsp:val=&quot;00E37005&quot;/&gt;&lt;wsp:rsid wsp:val=&quot;00E3723B&quot;/&gt;&lt;wsp:rsid wsp:val=&quot;00E37ABA&quot;/&gt;&lt;wsp:rsid wsp:val=&quot;00E37C9A&quot;/&gt;&lt;wsp:rsid wsp:val=&quot;00E403B2&quot;/&gt;&lt;wsp:rsid wsp:val=&quot;00E40418&quot;/&gt;&lt;wsp:rsid wsp:val=&quot;00E41042&quot;/&gt;&lt;wsp:rsid wsp:val=&quot;00E411AF&quot;/&gt;&lt;wsp:rsid wsp:val=&quot;00E41789&quot;/&gt;&lt;wsp:rsid wsp:val=&quot;00E41D04&quot;/&gt;&lt;wsp:rsid wsp:val=&quot;00E41FD4&quot;/&gt;&lt;wsp:rsid wsp:val=&quot;00E42085&quot;/&gt;&lt;wsp:rsid wsp:val=&quot;00E420A8&quot;/&gt;&lt;wsp:rsid wsp:val=&quot;00E428C2&quot;/&gt;&lt;wsp:rsid wsp:val=&quot;00E43161&quot;/&gt;&lt;wsp:rsid wsp:val=&quot;00E44E2D&quot;/&gt;&lt;wsp:rsid wsp:val=&quot;00E4518F&quot;/&gt;&lt;wsp:rsid wsp:val=&quot;00E45C3C&quot;/&gt;&lt;wsp:rsid wsp:val=&quot;00E46465&quot;/&gt;&lt;wsp:rsid wsp:val=&quot;00E46A8D&quot;/&gt;&lt;wsp:rsid wsp:val=&quot;00E47C36&quot;/&gt;&lt;wsp:rsid wsp:val=&quot;00E47C60&quot;/&gt;&lt;wsp:rsid wsp:val=&quot;00E501EE&quot;/&gt;&lt;wsp:rsid wsp:val=&quot;00E505FA&quot;/&gt;&lt;wsp:rsid wsp:val=&quot;00E5066E&quot;/&gt;&lt;wsp:rsid wsp:val=&quot;00E50D1D&quot;/&gt;&lt;wsp:rsid wsp:val=&quot;00E50DCD&quot;/&gt;&lt;wsp:rsid wsp:val=&quot;00E5194B&quot;/&gt;&lt;wsp:rsid wsp:val=&quot;00E51957&quot;/&gt;&lt;wsp:rsid wsp:val=&quot;00E51DF2&quot;/&gt;&lt;wsp:rsid wsp:val=&quot;00E51F3B&quot;/&gt;&lt;wsp:rsid wsp:val=&quot;00E520B0&quot;/&gt;&lt;wsp:rsid wsp:val=&quot;00E52593&quot;/&gt;&lt;wsp:rsid wsp:val=&quot;00E52B16&quot;/&gt;&lt;wsp:rsid wsp:val=&quot;00E532CA&quot;/&gt;&lt;wsp:rsid wsp:val=&quot;00E54117&quot;/&gt;&lt;wsp:rsid wsp:val=&quot;00E54832&quot;/&gt;&lt;wsp:rsid wsp:val=&quot;00E56044&quot;/&gt;&lt;wsp:rsid wsp:val=&quot;00E562AC&quot;/&gt;&lt;wsp:rsid wsp:val=&quot;00E56D54&quot;/&gt;&lt;wsp:rsid wsp:val=&quot;00E603B3&quot;/&gt;&lt;wsp:rsid wsp:val=&quot;00E60631&quot;/&gt;&lt;wsp:rsid wsp:val=&quot;00E60DBD&quot;/&gt;&lt;wsp:rsid wsp:val=&quot;00E61BDB&quot;/&gt;&lt;wsp:rsid wsp:val=&quot;00E62367&quot;/&gt;&lt;wsp:rsid wsp:val=&quot;00E625F7&quot;/&gt;&lt;wsp:rsid wsp:val=&quot;00E63C8D&quot;/&gt;&lt;wsp:rsid wsp:val=&quot;00E64FFC&quot;/&gt;&lt;wsp:rsid wsp:val=&quot;00E6515D&quot;/&gt;&lt;wsp:rsid wsp:val=&quot;00E65D3D&quot;/&gt;&lt;wsp:rsid wsp:val=&quot;00E660DA&quot;/&gt;&lt;wsp:rsid wsp:val=&quot;00E66353&quot;/&gt;&lt;wsp:rsid wsp:val=&quot;00E67072&quot;/&gt;&lt;wsp:rsid wsp:val=&quot;00E67085&quot;/&gt;&lt;wsp:rsid wsp:val=&quot;00E677F3&quot;/&gt;&lt;wsp:rsid wsp:val=&quot;00E67B81&quot;/&gt;&lt;wsp:rsid wsp:val=&quot;00E67E15&quot;/&gt;&lt;wsp:rsid wsp:val=&quot;00E70006&quot;/&gt;&lt;wsp:rsid wsp:val=&quot;00E70CCC&quot;/&gt;&lt;wsp:rsid wsp:val=&quot;00E70D92&quot;/&gt;&lt;wsp:rsid wsp:val=&quot;00E719A4&quot;/&gt;&lt;wsp:rsid wsp:val=&quot;00E726C2&quot;/&gt;&lt;wsp:rsid wsp:val=&quot;00E727C7&quot;/&gt;&lt;wsp:rsid wsp:val=&quot;00E73029&quot;/&gt;&lt;wsp:rsid wsp:val=&quot;00E735BF&quot;/&gt;&lt;wsp:rsid wsp:val=&quot;00E74231&quot;/&gt;&lt;wsp:rsid wsp:val=&quot;00E75639&quot;/&gt;&lt;wsp:rsid wsp:val=&quot;00E767A3&quot;/&gt;&lt;wsp:rsid wsp:val=&quot;00E771A2&quot;/&gt;&lt;wsp:rsid wsp:val=&quot;00E77D85&quot;/&gt;&lt;wsp:rsid wsp:val=&quot;00E80238&quot;/&gt;&lt;wsp:rsid wsp:val=&quot;00E8044C&quot;/&gt;&lt;wsp:rsid wsp:val=&quot;00E81DF8&quot;/&gt;&lt;wsp:rsid wsp:val=&quot;00E81FC8&quot;/&gt;&lt;wsp:rsid wsp:val=&quot;00E82905&quot;/&gt;&lt;wsp:rsid wsp:val=&quot;00E8290B&quot;/&gt;&lt;wsp:rsid wsp:val=&quot;00E82BCE&quot;/&gt;&lt;wsp:rsid wsp:val=&quot;00E8391E&quot;/&gt;&lt;wsp:rsid wsp:val=&quot;00E83BAE&quot;/&gt;&lt;wsp:rsid wsp:val=&quot;00E83F19&quot;/&gt;&lt;wsp:rsid wsp:val=&quot;00E84ADB&quot;/&gt;&lt;wsp:rsid wsp:val=&quot;00E84C7F&quot;/&gt;&lt;wsp:rsid wsp:val=&quot;00E852A8&quot;/&gt;&lt;wsp:rsid wsp:val=&quot;00E858A1&quot;/&gt;&lt;wsp:rsid wsp:val=&quot;00E8598A&quot;/&gt;&lt;wsp:rsid wsp:val=&quot;00E85D14&quot;/&gt;&lt;wsp:rsid wsp:val=&quot;00E861B5&quot;/&gt;&lt;wsp:rsid wsp:val=&quot;00E8724D&quot;/&gt;&lt;wsp:rsid wsp:val=&quot;00E87AB2&quot;/&gt;&lt;wsp:rsid wsp:val=&quot;00E9068D&quot;/&gt;&lt;wsp:rsid wsp:val=&quot;00E91812&quot;/&gt;&lt;wsp:rsid wsp:val=&quot;00E91842&quot;/&gt;&lt;wsp:rsid wsp:val=&quot;00E92061&quot;/&gt;&lt;wsp:rsid wsp:val=&quot;00E92406&quot;/&gt;&lt;wsp:rsid wsp:val=&quot;00E927C4&quot;/&gt;&lt;wsp:rsid wsp:val=&quot;00E928F5&quot;/&gt;&lt;wsp:rsid wsp:val=&quot;00E92FFF&quot;/&gt;&lt;wsp:rsid wsp:val=&quot;00E93080&quot;/&gt;&lt;wsp:rsid wsp:val=&quot;00E93091&quot;/&gt;&lt;wsp:rsid wsp:val=&quot;00E93653&quot;/&gt;&lt;wsp:rsid wsp:val=&quot;00E9434F&quot;/&gt;&lt;wsp:rsid wsp:val=&quot;00E958E5&quot;/&gt;&lt;wsp:rsid wsp:val=&quot;00E95A0D&quot;/&gt;&lt;wsp:rsid wsp:val=&quot;00E95BF4&quot;/&gt;&lt;wsp:rsid wsp:val=&quot;00E95F26&quot;/&gt;&lt;wsp:rsid wsp:val=&quot;00E965C2&quot;/&gt;&lt;wsp:rsid wsp:val=&quot;00E96D6D&quot;/&gt;&lt;wsp:rsid wsp:val=&quot;00E971FB&quot;/&gt;&lt;wsp:rsid wsp:val=&quot;00E9759D&quot;/&gt;&lt;wsp:rsid wsp:val=&quot;00E978FE&quot;/&gt;&lt;wsp:rsid wsp:val=&quot;00EA14B4&quot;/&gt;&lt;wsp:rsid wsp:val=&quot;00EA24D0&quot;/&gt;&lt;wsp:rsid wsp:val=&quot;00EA27BA&quot;/&gt;&lt;wsp:rsid wsp:val=&quot;00EA2C3A&quot;/&gt;&lt;wsp:rsid wsp:val=&quot;00EA2DEC&quot;/&gt;&lt;wsp:rsid wsp:val=&quot;00EA3164&quot;/&gt;&lt;wsp:rsid wsp:val=&quot;00EA34AF&quot;/&gt;&lt;wsp:rsid wsp:val=&quot;00EA352D&quot;/&gt;&lt;wsp:rsid wsp:val=&quot;00EA3964&quot;/&gt;&lt;wsp:rsid wsp:val=&quot;00EA3BFA&quot;/&gt;&lt;wsp:rsid wsp:val=&quot;00EA3C40&quot;/&gt;&lt;wsp:rsid wsp:val=&quot;00EA3DC3&quot;/&gt;&lt;wsp:rsid wsp:val=&quot;00EA48DB&quot;/&gt;&lt;wsp:rsid wsp:val=&quot;00EA49F0&quot;/&gt;&lt;wsp:rsid wsp:val=&quot;00EA4C15&quot;/&gt;&lt;wsp:rsid wsp:val=&quot;00EA5189&quot;/&gt;&lt;wsp:rsid wsp:val=&quot;00EA52FB&quot;/&gt;&lt;wsp:rsid wsp:val=&quot;00EA543E&quot;/&gt;&lt;wsp:rsid wsp:val=&quot;00EA5CEA&quot;/&gt;&lt;wsp:rsid wsp:val=&quot;00EA6814&quot;/&gt;&lt;wsp:rsid wsp:val=&quot;00EA6A63&quot;/&gt;&lt;wsp:rsid wsp:val=&quot;00EA7538&quot;/&gt;&lt;wsp:rsid wsp:val=&quot;00EA7650&quot;/&gt;&lt;wsp:rsid wsp:val=&quot;00EA79D6&quot;/&gt;&lt;wsp:rsid wsp:val=&quot;00EB022A&quot;/&gt;&lt;wsp:rsid wsp:val=&quot;00EB0295&quot;/&gt;&lt;wsp:rsid wsp:val=&quot;00EB09F9&quot;/&gt;&lt;wsp:rsid wsp:val=&quot;00EB0AC6&quot;/&gt;&lt;wsp:rsid wsp:val=&quot;00EB0BED&quot;/&gt;&lt;wsp:rsid wsp:val=&quot;00EB0D6C&quot;/&gt;&lt;wsp:rsid wsp:val=&quot;00EB1271&quot;/&gt;&lt;wsp:rsid wsp:val=&quot;00EB1847&quot;/&gt;&lt;wsp:rsid wsp:val=&quot;00EB185C&quot;/&gt;&lt;wsp:rsid wsp:val=&quot;00EB1C70&quot;/&gt;&lt;wsp:rsid wsp:val=&quot;00EB2137&quot;/&gt;&lt;wsp:rsid wsp:val=&quot;00EB252D&quot;/&gt;&lt;wsp:rsid wsp:val=&quot;00EB42EE&quot;/&gt;&lt;wsp:rsid wsp:val=&quot;00EB4571&quot;/&gt;&lt;wsp:rsid wsp:val=&quot;00EB4E1E&quot;/&gt;&lt;wsp:rsid wsp:val=&quot;00EB4FDC&quot;/&gt;&lt;wsp:rsid wsp:val=&quot;00EB5291&quot;/&gt;&lt;wsp:rsid wsp:val=&quot;00EB5ACB&quot;/&gt;&lt;wsp:rsid wsp:val=&quot;00EB63B3&quot;/&gt;&lt;wsp:rsid wsp:val=&quot;00EB715C&quot;/&gt;&lt;wsp:rsid wsp:val=&quot;00EB762F&quot;/&gt;&lt;wsp:rsid wsp:val=&quot;00EC0073&quot;/&gt;&lt;wsp:rsid wsp:val=&quot;00EC0905&quot;/&gt;&lt;wsp:rsid wsp:val=&quot;00EC0DEE&quot;/&gt;&lt;wsp:rsid wsp:val=&quot;00EC0E63&quot;/&gt;&lt;wsp:rsid wsp:val=&quot;00EC1580&quot;/&gt;&lt;wsp:rsid wsp:val=&quot;00EC1EE9&quot;/&gt;&lt;wsp:rsid wsp:val=&quot;00EC2F0A&quot;/&gt;&lt;wsp:rsid wsp:val=&quot;00EC458A&quot;/&gt;&lt;wsp:rsid wsp:val=&quot;00EC4DAB&quot;/&gt;&lt;wsp:rsid wsp:val=&quot;00EC4DFF&quot;/&gt;&lt;wsp:rsid wsp:val=&quot;00EC637D&quot;/&gt;&lt;wsp:rsid wsp:val=&quot;00EC6655&quot;/&gt;&lt;wsp:rsid wsp:val=&quot;00EC6A19&quot;/&gt;&lt;wsp:rsid wsp:val=&quot;00EC6B68&quot;/&gt;&lt;wsp:rsid wsp:val=&quot;00EC70E3&quot;/&gt;&lt;wsp:rsid wsp:val=&quot;00EC75CB&quot;/&gt;&lt;wsp:rsid wsp:val=&quot;00ED10CA&quot;/&gt;&lt;wsp:rsid wsp:val=&quot;00ED1A3C&quot;/&gt;&lt;wsp:rsid wsp:val=&quot;00ED1DCB&quot;/&gt;&lt;wsp:rsid wsp:val=&quot;00ED20A3&quot;/&gt;&lt;wsp:rsid wsp:val=&quot;00ED211B&quot;/&gt;&lt;wsp:rsid wsp:val=&quot;00ED2A71&quot;/&gt;&lt;wsp:rsid wsp:val=&quot;00ED2E25&quot;/&gt;&lt;wsp:rsid wsp:val=&quot;00ED2F22&quot;/&gt;&lt;wsp:rsid wsp:val=&quot;00ED34F6&quot;/&gt;&lt;wsp:rsid wsp:val=&quot;00ED355F&quot;/&gt;&lt;wsp:rsid wsp:val=&quot;00ED4A73&quot;/&gt;&lt;wsp:rsid wsp:val=&quot;00ED51C9&quot;/&gt;&lt;wsp:rsid wsp:val=&quot;00ED578A&quot;/&gt;&lt;wsp:rsid wsp:val=&quot;00ED585B&quot;/&gt;&lt;wsp:rsid wsp:val=&quot;00ED5F6F&quot;/&gt;&lt;wsp:rsid wsp:val=&quot;00ED672E&quot;/&gt;&lt;wsp:rsid wsp:val=&quot;00ED6A22&quot;/&gt;&lt;wsp:rsid wsp:val=&quot;00ED71BB&quot;/&gt;&lt;wsp:rsid wsp:val=&quot;00ED7D16&quot;/&gt;&lt;wsp:rsid wsp:val=&quot;00ED7E97&quot;/&gt;&lt;wsp:rsid wsp:val=&quot;00EE1ED0&quot;/&gt;&lt;wsp:rsid wsp:val=&quot;00EE2273&quot;/&gt;&lt;wsp:rsid wsp:val=&quot;00EE2316&quot;/&gt;&lt;wsp:rsid wsp:val=&quot;00EE3C90&quot;/&gt;&lt;wsp:rsid wsp:val=&quot;00EE3E04&quot;/&gt;&lt;wsp:rsid wsp:val=&quot;00EE4A96&quot;/&gt;&lt;wsp:rsid wsp:val=&quot;00EE5552&quot;/&gt;&lt;wsp:rsid wsp:val=&quot;00EE55E1&quot;/&gt;&lt;wsp:rsid wsp:val=&quot;00EE690F&quot;/&gt;&lt;wsp:rsid wsp:val=&quot;00EE6EB4&quot;/&gt;&lt;wsp:rsid wsp:val=&quot;00EE7A78&quot;/&gt;&lt;wsp:rsid wsp:val=&quot;00EF2C59&quot;/&gt;&lt;wsp:rsid wsp:val=&quot;00EF2EF0&quot;/&gt;&lt;wsp:rsid wsp:val=&quot;00EF356F&quot;/&gt;&lt;wsp:rsid wsp:val=&quot;00EF3A25&quot;/&gt;&lt;wsp:rsid wsp:val=&quot;00EF4442&quot;/&gt;&lt;wsp:rsid wsp:val=&quot;00EF488B&quot;/&gt;&lt;wsp:rsid wsp:val=&quot;00EF5060&quot;/&gt;&lt;wsp:rsid wsp:val=&quot;00EF5ADA&quot;/&gt;&lt;wsp:rsid wsp:val=&quot;00EF5D02&quot;/&gt;&lt;wsp:rsid wsp:val=&quot;00EF67B8&quot;/&gt;&lt;wsp:rsid wsp:val=&quot;00EF67EC&quot;/&gt;&lt;wsp:rsid wsp:val=&quot;00EF7346&quot;/&gt;&lt;wsp:rsid wsp:val=&quot;00EF756B&quot;/&gt;&lt;wsp:rsid wsp:val=&quot;00EF7958&quot;/&gt;&lt;wsp:rsid wsp:val=&quot;00EF7BC2&quot;/&gt;&lt;wsp:rsid wsp:val=&quot;00F00DE3&quot;/&gt;&lt;wsp:rsid wsp:val=&quot;00F01301&quot;/&gt;&lt;wsp:rsid wsp:val=&quot;00F015CE&quot;/&gt;&lt;wsp:rsid wsp:val=&quot;00F015F1&quot;/&gt;&lt;wsp:rsid wsp:val=&quot;00F01766&quot;/&gt;&lt;wsp:rsid wsp:val=&quot;00F01931&quot;/&gt;&lt;wsp:rsid wsp:val=&quot;00F01F57&quot;/&gt;&lt;wsp:rsid wsp:val=&quot;00F02024&quot;/&gt;&lt;wsp:rsid wsp:val=&quot;00F02B9B&quot;/&gt;&lt;wsp:rsid wsp:val=&quot;00F0349F&quot;/&gt;&lt;wsp:rsid wsp:val=&quot;00F0383F&quot;/&gt;&lt;wsp:rsid wsp:val=&quot;00F03ACA&quot;/&gt;&lt;wsp:rsid wsp:val=&quot;00F041C3&quot;/&gt;&lt;wsp:rsid wsp:val=&quot;00F04442&quot;/&gt;&lt;wsp:rsid wsp:val=&quot;00F04588&quot;/&gt;&lt;wsp:rsid wsp:val=&quot;00F04C8B&quot;/&gt;&lt;wsp:rsid wsp:val=&quot;00F05609&quot;/&gt;&lt;wsp:rsid wsp:val=&quot;00F05891&quot;/&gt;&lt;wsp:rsid wsp:val=&quot;00F0598F&quot;/&gt;&lt;wsp:rsid wsp:val=&quot;00F062F1&quot;/&gt;&lt;wsp:rsid wsp:val=&quot;00F072A8&quot;/&gt;&lt;wsp:rsid wsp:val=&quot;00F07A7E&quot;/&gt;&lt;wsp:rsid wsp:val=&quot;00F07AB9&quot;/&gt;&lt;wsp:rsid wsp:val=&quot;00F07F5F&quot;/&gt;&lt;wsp:rsid wsp:val=&quot;00F103DE&quot;/&gt;&lt;wsp:rsid wsp:val=&quot;00F104C7&quot;/&gt;&lt;wsp:rsid wsp:val=&quot;00F10988&quot;/&gt;&lt;wsp:rsid wsp:val=&quot;00F11547&quot;/&gt;&lt;wsp:rsid wsp:val=&quot;00F11DC7&quot;/&gt;&lt;wsp:rsid wsp:val=&quot;00F11E88&quot;/&gt;&lt;wsp:rsid wsp:val=&quot;00F123D5&quot;/&gt;&lt;wsp:rsid wsp:val=&quot;00F1328F&quot;/&gt;&lt;wsp:rsid wsp:val=&quot;00F1356F&quot;/&gt;&lt;wsp:rsid wsp:val=&quot;00F13B96&quot;/&gt;&lt;wsp:rsid wsp:val=&quot;00F13D53&quot;/&gt;&lt;wsp:rsid wsp:val=&quot;00F1452E&quot;/&gt;&lt;wsp:rsid wsp:val=&quot;00F14878&quot;/&gt;&lt;wsp:rsid wsp:val=&quot;00F15504&quot;/&gt;&lt;wsp:rsid wsp:val=&quot;00F1660B&quot;/&gt;&lt;wsp:rsid wsp:val=&quot;00F1688B&quot;/&gt;&lt;wsp:rsid wsp:val=&quot;00F168E0&quot;/&gt;&lt;wsp:rsid wsp:val=&quot;00F17074&quot;/&gt;&lt;wsp:rsid wsp:val=&quot;00F1782D&quot;/&gt;&lt;wsp:rsid wsp:val=&quot;00F20136&quot;/&gt;&lt;wsp:rsid wsp:val=&quot;00F20566&quot;/&gt;&lt;wsp:rsid wsp:val=&quot;00F20A27&quot;/&gt;&lt;wsp:rsid wsp:val=&quot;00F2132C&quot;/&gt;&lt;wsp:rsid wsp:val=&quot;00F2145F&quot;/&gt;&lt;wsp:rsid wsp:val=&quot;00F21709&quot;/&gt;&lt;wsp:rsid wsp:val=&quot;00F2170C&quot;/&gt;&lt;wsp:rsid wsp:val=&quot;00F2178E&quot;/&gt;&lt;wsp:rsid wsp:val=&quot;00F21EB1&quot;/&gt;&lt;wsp:rsid wsp:val=&quot;00F22662&quot;/&gt;&lt;wsp:rsid wsp:val=&quot;00F22885&quot;/&gt;&lt;wsp:rsid wsp:val=&quot;00F22D48&quot;/&gt;&lt;wsp:rsid wsp:val=&quot;00F23416&quot;/&gt;&lt;wsp:rsid wsp:val=&quot;00F234D7&quot;/&gt;&lt;wsp:rsid wsp:val=&quot;00F24C04&quot;/&gt;&lt;wsp:rsid wsp:val=&quot;00F24C98&quot;/&gt;&lt;wsp:rsid wsp:val=&quot;00F24DA3&quot;/&gt;&lt;wsp:rsid wsp:val=&quot;00F24EE1&quot;/&gt;&lt;wsp:rsid wsp:val=&quot;00F26FB8&quot;/&gt;&lt;wsp:rsid wsp:val=&quot;00F27042&quot;/&gt;&lt;wsp:rsid wsp:val=&quot;00F30A3F&quot;/&gt;&lt;wsp:rsid wsp:val=&quot;00F31E79&quot;/&gt;&lt;wsp:rsid wsp:val=&quot;00F32186&quot;/&gt;&lt;wsp:rsid wsp:val=&quot;00F32734&quot;/&gt;&lt;wsp:rsid wsp:val=&quot;00F338B9&quot;/&gt;&lt;wsp:rsid wsp:val=&quot;00F33A14&quot;/&gt;&lt;wsp:rsid wsp:val=&quot;00F340C0&quot;/&gt;&lt;wsp:rsid wsp:val=&quot;00F34150&quot;/&gt;&lt;wsp:rsid wsp:val=&quot;00F34171&quot;/&gt;&lt;wsp:rsid wsp:val=&quot;00F34687&quot;/&gt;&lt;wsp:rsid wsp:val=&quot;00F34F60&quot;/&gt;&lt;wsp:rsid wsp:val=&quot;00F351D9&quot;/&gt;&lt;wsp:rsid wsp:val=&quot;00F35840&quot;/&gt;&lt;wsp:rsid wsp:val=&quot;00F3658C&quot;/&gt;&lt;wsp:rsid wsp:val=&quot;00F36D57&quot;/&gt;&lt;wsp:rsid wsp:val=&quot;00F36DF3&quot;/&gt;&lt;wsp:rsid wsp:val=&quot;00F373FC&quot;/&gt;&lt;wsp:rsid wsp:val=&quot;00F37602&quot;/&gt;&lt;wsp:rsid wsp:val=&quot;00F37722&quot;/&gt;&lt;wsp:rsid wsp:val=&quot;00F3781C&quot;/&gt;&lt;wsp:rsid wsp:val=&quot;00F40D04&quot;/&gt;&lt;wsp:rsid wsp:val=&quot;00F411F3&quot;/&gt;&lt;wsp:rsid wsp:val=&quot;00F413F7&quot;/&gt;&lt;wsp:rsid wsp:val=&quot;00F419F9&quot;/&gt;&lt;wsp:rsid wsp:val=&quot;00F421E6&quot;/&gt;&lt;wsp:rsid wsp:val=&quot;00F42272&quot;/&gt;&lt;wsp:rsid wsp:val=&quot;00F4276B&quot;/&gt;&lt;wsp:rsid wsp:val=&quot;00F42B2E&quot;/&gt;&lt;wsp:rsid wsp:val=&quot;00F43A57&quot;/&gt;&lt;wsp:rsid wsp:val=&quot;00F4424F&quot;/&gt;&lt;wsp:rsid wsp:val=&quot;00F448E7&quot;/&gt;&lt;wsp:rsid wsp:val=&quot;00F45141&quot;/&gt;&lt;wsp:rsid wsp:val=&quot;00F458AA&quot;/&gt;&lt;wsp:rsid wsp:val=&quot;00F46291&quot;/&gt;&lt;wsp:rsid wsp:val=&quot;00F46C96&quot;/&gt;&lt;wsp:rsid wsp:val=&quot;00F46FB7&quot;/&gt;&lt;wsp:rsid wsp:val=&quot;00F472AE&quot;/&gt;&lt;wsp:rsid wsp:val=&quot;00F51071&quot;/&gt;&lt;wsp:rsid wsp:val=&quot;00F5176D&quot;/&gt;&lt;wsp:rsid wsp:val=&quot;00F51B71&quot;/&gt;&lt;wsp:rsid wsp:val=&quot;00F52D4D&quot;/&gt;&lt;wsp:rsid wsp:val=&quot;00F53624&quot;/&gt;&lt;wsp:rsid wsp:val=&quot;00F54334&quot;/&gt;&lt;wsp:rsid wsp:val=&quot;00F54CC1&quot;/&gt;&lt;wsp:rsid wsp:val=&quot;00F5515C&quot;/&gt;&lt;wsp:rsid wsp:val=&quot;00F55469&quot;/&gt;&lt;wsp:rsid wsp:val=&quot;00F55E16&quot;/&gt;&lt;wsp:rsid wsp:val=&quot;00F5668E&quot;/&gt;&lt;wsp:rsid wsp:val=&quot;00F5700B&quot;/&gt;&lt;wsp:rsid wsp:val=&quot;00F57078&quot;/&gt;&lt;wsp:rsid wsp:val=&quot;00F577DD&quot;/&gt;&lt;wsp:rsid wsp:val=&quot;00F57B6A&quot;/&gt;&lt;wsp:rsid wsp:val=&quot;00F6050F&quot;/&gt;&lt;wsp:rsid wsp:val=&quot;00F60576&quot;/&gt;&lt;wsp:rsid wsp:val=&quot;00F608E4&quot;/&gt;&lt;wsp:rsid wsp:val=&quot;00F608E9&quot;/&gt;&lt;wsp:rsid wsp:val=&quot;00F60B31&quot;/&gt;&lt;wsp:rsid wsp:val=&quot;00F60EFA&quot;/&gt;&lt;wsp:rsid wsp:val=&quot;00F611DD&quot;/&gt;&lt;wsp:rsid wsp:val=&quot;00F6211A&quot;/&gt;&lt;wsp:rsid wsp:val=&quot;00F62359&quot;/&gt;&lt;wsp:rsid wsp:val=&quot;00F627A8&quot;/&gt;&lt;wsp:rsid wsp:val=&quot;00F62B50&quot;/&gt;&lt;wsp:rsid wsp:val=&quot;00F62C60&quot;/&gt;&lt;wsp:rsid wsp:val=&quot;00F6309D&quot;/&gt;&lt;wsp:rsid wsp:val=&quot;00F63248&quot;/&gt;&lt;wsp:rsid wsp:val=&quot;00F63650&quot;/&gt;&lt;wsp:rsid wsp:val=&quot;00F63A18&quot;/&gt;&lt;wsp:rsid wsp:val=&quot;00F63FB7&quot;/&gt;&lt;wsp:rsid wsp:val=&quot;00F64718&quot;/&gt;&lt;wsp:rsid wsp:val=&quot;00F65301&quot;/&gt;&lt;wsp:rsid wsp:val=&quot;00F65EDB&quot;/&gt;&lt;wsp:rsid wsp:val=&quot;00F65F80&quot;/&gt;&lt;wsp:rsid wsp:val=&quot;00F6736D&quot;/&gt;&lt;wsp:rsid wsp:val=&quot;00F67AEA&quot;/&gt;&lt;wsp:rsid wsp:val=&quot;00F704B3&quot;/&gt;&lt;wsp:rsid wsp:val=&quot;00F70E40&quot;/&gt;&lt;wsp:rsid wsp:val=&quot;00F71E57&quot;/&gt;&lt;wsp:rsid wsp:val=&quot;00F72275&quot;/&gt;&lt;wsp:rsid wsp:val=&quot;00F72321&quot;/&gt;&lt;wsp:rsid wsp:val=&quot;00F728B7&quot;/&gt;&lt;wsp:rsid wsp:val=&quot;00F73732&quot;/&gt;&lt;wsp:rsid wsp:val=&quot;00F739EE&quot;/&gt;&lt;wsp:rsid wsp:val=&quot;00F74239&quot;/&gt;&lt;wsp:rsid wsp:val=&quot;00F75687&quot;/&gt;&lt;wsp:rsid wsp:val=&quot;00F75F80&quot;/&gt;&lt;wsp:rsid wsp:val=&quot;00F762A3&quot;/&gt;&lt;wsp:rsid wsp:val=&quot;00F76335&quot;/&gt;&lt;wsp:rsid wsp:val=&quot;00F77467&quot;/&gt;&lt;wsp:rsid wsp:val=&quot;00F77EBC&quot;/&gt;&lt;wsp:rsid wsp:val=&quot;00F80496&quot;/&gt;&lt;wsp:rsid wsp:val=&quot;00F80C26&quot;/&gt;&lt;wsp:rsid wsp:val=&quot;00F80DC0&quot;/&gt;&lt;wsp:rsid wsp:val=&quot;00F810DD&quot;/&gt;&lt;wsp:rsid wsp:val=&quot;00F811EB&quot;/&gt;&lt;wsp:rsid wsp:val=&quot;00F82AD5&quot;/&gt;&lt;wsp:rsid wsp:val=&quot;00F8328B&quot;/&gt;&lt;wsp:rsid wsp:val=&quot;00F83C7A&quot;/&gt;&lt;wsp:rsid wsp:val=&quot;00F83CBA&quot;/&gt;&lt;wsp:rsid wsp:val=&quot;00F83D83&quot;/&gt;&lt;wsp:rsid wsp:val=&quot;00F83F82&quot;/&gt;&lt;wsp:rsid wsp:val=&quot;00F84477&quot;/&gt;&lt;wsp:rsid wsp:val=&quot;00F847E0&quot;/&gt;&lt;wsp:rsid wsp:val=&quot;00F85591&quot;/&gt;&lt;wsp:rsid wsp:val=&quot;00F870F8&quot;/&gt;&lt;wsp:rsid wsp:val=&quot;00F8753D&quot;/&gt;&lt;wsp:rsid wsp:val=&quot;00F87559&quot;/&gt;&lt;wsp:rsid wsp:val=&quot;00F875E9&quot;/&gt;&lt;wsp:rsid wsp:val=&quot;00F87F45&quot;/&gt;&lt;wsp:rsid wsp:val=&quot;00F902A5&quot;/&gt;&lt;wsp:rsid wsp:val=&quot;00F90314&quot;/&gt;&lt;wsp:rsid wsp:val=&quot;00F9055C&quot;/&gt;&lt;wsp:rsid wsp:val=&quot;00F91229&quot;/&gt;&lt;wsp:rsid wsp:val=&quot;00F92081&quot;/&gt;&lt;wsp:rsid wsp:val=&quot;00F920CB&quot;/&gt;&lt;wsp:rsid wsp:val=&quot;00F92186&quot;/&gt;&lt;wsp:rsid wsp:val=&quot;00F92CF5&quot;/&gt;&lt;wsp:rsid wsp:val=&quot;00F935BC&quot;/&gt;&lt;wsp:rsid wsp:val=&quot;00F93821&quot;/&gt;&lt;wsp:rsid wsp:val=&quot;00F945E3&quot;/&gt;&lt;wsp:rsid wsp:val=&quot;00F951FA&quot;/&gt;&lt;wsp:rsid wsp:val=&quot;00F953BE&quot;/&gt;&lt;wsp:rsid wsp:val=&quot;00F954D1&quot;/&gt;&lt;wsp:rsid wsp:val=&quot;00F965C4&quot;/&gt;&lt;wsp:rsid wsp:val=&quot;00F96850&quot;/&gt;&lt;wsp:rsid wsp:val=&quot;00F96A0D&quot;/&gt;&lt;wsp:rsid wsp:val=&quot;00F975BF&quot;/&gt;&lt;wsp:rsid wsp:val=&quot;00F979D6&quot;/&gt;&lt;wsp:rsid wsp:val=&quot;00FA00F3&quot;/&gt;&lt;wsp:rsid wsp:val=&quot;00FA0504&quot;/&gt;&lt;wsp:rsid wsp:val=&quot;00FA0D72&quot;/&gt;&lt;wsp:rsid wsp:val=&quot;00FA1B4D&quot;/&gt;&lt;wsp:rsid wsp:val=&quot;00FA30C3&quot;/&gt;&lt;wsp:rsid wsp:val=&quot;00FA4CB1&quot;/&gt;&lt;wsp:rsid wsp:val=&quot;00FA4E4B&quot;/&gt;&lt;wsp:rsid wsp:val=&quot;00FA5323&quot;/&gt;&lt;wsp:rsid wsp:val=&quot;00FA579F&quot;/&gt;&lt;wsp:rsid wsp:val=&quot;00FA597D&quot;/&gt;&lt;wsp:rsid wsp:val=&quot;00FA64F6&quot;/&gt;&lt;wsp:rsid wsp:val=&quot;00FA6C35&quot;/&gt;&lt;wsp:rsid wsp:val=&quot;00FA6FB4&quot;/&gt;&lt;wsp:rsid wsp:val=&quot;00FA70A7&quot;/&gt;&lt;wsp:rsid wsp:val=&quot;00FA7313&quot;/&gt;&lt;wsp:rsid wsp:val=&quot;00FA7725&quot;/&gt;&lt;wsp:rsid wsp:val=&quot;00FA7C9F&quot;/&gt;&lt;wsp:rsid wsp:val=&quot;00FB0C98&quot;/&gt;&lt;wsp:rsid wsp:val=&quot;00FB0FC6&quot;/&gt;&lt;wsp:rsid wsp:val=&quot;00FB11B9&quot;/&gt;&lt;wsp:rsid wsp:val=&quot;00FB1C7B&quot;/&gt;&lt;wsp:rsid wsp:val=&quot;00FB2560&quot;/&gt;&lt;wsp:rsid wsp:val=&quot;00FB25C9&quot;/&gt;&lt;wsp:rsid wsp:val=&quot;00FB3554&quot;/&gt;&lt;wsp:rsid wsp:val=&quot;00FB3763&quot;/&gt;&lt;wsp:rsid wsp:val=&quot;00FB390C&quot;/&gt;&lt;wsp:rsid wsp:val=&quot;00FB398A&quot;/&gt;&lt;wsp:rsid wsp:val=&quot;00FB3B3F&quot;/&gt;&lt;wsp:rsid wsp:val=&quot;00FB451D&quot;/&gt;&lt;wsp:rsid wsp:val=&quot;00FB4923&quot;/&gt;&lt;wsp:rsid wsp:val=&quot;00FB4B19&quot;/&gt;&lt;wsp:rsid wsp:val=&quot;00FB4BD6&quot;/&gt;&lt;wsp:rsid wsp:val=&quot;00FB54ED&quot;/&gt;&lt;wsp:rsid wsp:val=&quot;00FB5D26&quot;/&gt;&lt;wsp:rsid wsp:val=&quot;00FB60FF&quot;/&gt;&lt;wsp:rsid wsp:val=&quot;00FB6A8C&quot;/&gt;&lt;wsp:rsid wsp:val=&quot;00FB6BE9&quot;/&gt;&lt;wsp:rsid wsp:val=&quot;00FB7BB3&quot;/&gt;&lt;wsp:rsid wsp:val=&quot;00FB7C84&quot;/&gt;&lt;wsp:rsid wsp:val=&quot;00FB7FBC&quot;/&gt;&lt;wsp:rsid wsp:val=&quot;00FC0119&quot;/&gt;&lt;wsp:rsid wsp:val=&quot;00FC076F&quot;/&gt;&lt;wsp:rsid wsp:val=&quot;00FC0FC8&quot;/&gt;&lt;wsp:rsid wsp:val=&quot;00FC112E&quot;/&gt;&lt;wsp:rsid wsp:val=&quot;00FC152C&quot;/&gt;&lt;wsp:rsid wsp:val=&quot;00FC247A&quot;/&gt;&lt;wsp:rsid wsp:val=&quot;00FC26D1&quot;/&gt;&lt;wsp:rsid wsp:val=&quot;00FC27AC&quot;/&gt;&lt;wsp:rsid wsp:val=&quot;00FC296E&quot;/&gt;&lt;wsp:rsid wsp:val=&quot;00FC3394&quot;/&gt;&lt;wsp:rsid wsp:val=&quot;00FC3BA6&quot;/&gt;&lt;wsp:rsid wsp:val=&quot;00FC414D&quot;/&gt;&lt;wsp:rsid wsp:val=&quot;00FC47D1&quot;/&gt;&lt;wsp:rsid wsp:val=&quot;00FC5F50&quot;/&gt;&lt;wsp:rsid wsp:val=&quot;00FC656D&quot;/&gt;&lt;wsp:rsid wsp:val=&quot;00FC6866&quot;/&gt;&lt;wsp:rsid wsp:val=&quot;00FC6C1B&quot;/&gt;&lt;wsp:rsid wsp:val=&quot;00FC6F00&quot;/&gt;&lt;wsp:rsid wsp:val=&quot;00FC7738&quot;/&gt;&lt;wsp:rsid wsp:val=&quot;00FD0130&quot;/&gt;&lt;wsp:rsid wsp:val=&quot;00FD09B0&quot;/&gt;&lt;wsp:rsid wsp:val=&quot;00FD18D4&quot;/&gt;&lt;wsp:rsid wsp:val=&quot;00FD2351&quot;/&gt;&lt;wsp:rsid wsp:val=&quot;00FD2679&quot;/&gt;&lt;wsp:rsid wsp:val=&quot;00FD41C1&quot;/&gt;&lt;wsp:rsid wsp:val=&quot;00FD4BBC&quot;/&gt;&lt;wsp:rsid wsp:val=&quot;00FD4D7F&quot;/&gt;&lt;wsp:rsid wsp:val=&quot;00FD66A9&quot;/&gt;&lt;wsp:rsid wsp:val=&quot;00FD6D7D&quot;/&gt;&lt;wsp:rsid wsp:val=&quot;00FD6D8F&quot;/&gt;&lt;wsp:rsid wsp:val=&quot;00FD73DA&quot;/&gt;&lt;wsp:rsid wsp:val=&quot;00FD7555&quot;/&gt;&lt;wsp:rsid wsp:val=&quot;00FD78CC&quot;/&gt;&lt;wsp:rsid wsp:val=&quot;00FE062C&quot;/&gt;&lt;wsp:rsid wsp:val=&quot;00FE09F9&quot;/&gt;&lt;wsp:rsid wsp:val=&quot;00FE0CC2&quot;/&gt;&lt;wsp:rsid wsp:val=&quot;00FE0D67&quot;/&gt;&lt;wsp:rsid wsp:val=&quot;00FE179A&quot;/&gt;&lt;wsp:rsid wsp:val=&quot;00FE19C0&quot;/&gt;&lt;wsp:rsid wsp:val=&quot;00FE1A02&quot;/&gt;&lt;wsp:rsid wsp:val=&quot;00FE1A0C&quot;/&gt;&lt;wsp:rsid wsp:val=&quot;00FE1DC9&quot;/&gt;&lt;wsp:rsid wsp:val=&quot;00FE1FA1&quot;/&gt;&lt;wsp:rsid wsp:val=&quot;00FE288C&quot;/&gt;&lt;wsp:rsid wsp:val=&quot;00FE2EA2&quot;/&gt;&lt;wsp:rsid wsp:val=&quot;00FE2F90&quot;/&gt;&lt;wsp:rsid wsp:val=&quot;00FE3010&quot;/&gt;&lt;wsp:rsid wsp:val=&quot;00FE3207&quot;/&gt;&lt;wsp:rsid wsp:val=&quot;00FE482E&quot;/&gt;&lt;wsp:rsid wsp:val=&quot;00FE5082&quot;/&gt;&lt;wsp:rsid wsp:val=&quot;00FE51A1&quot;/&gt;&lt;wsp:rsid wsp:val=&quot;00FE5318&quot;/&gt;&lt;wsp:rsid wsp:val=&quot;00FE5385&quot;/&gt;&lt;wsp:rsid wsp:val=&quot;00FE572E&quot;/&gt;&lt;wsp:rsid wsp:val=&quot;00FE5D6D&quot;/&gt;&lt;wsp:rsid wsp:val=&quot;00FE686F&quot;/&gt;&lt;wsp:rsid wsp:val=&quot;00FE6B38&quot;/&gt;&lt;wsp:rsid wsp:val=&quot;00FE7266&quot;/&gt;&lt;wsp:rsid wsp:val=&quot;00FE73F3&quot;/&gt;&lt;wsp:rsid wsp:val=&quot;00FE7635&quot;/&gt;&lt;wsp:rsid wsp:val=&quot;00FE790E&quot;/&gt;&lt;wsp:rsid wsp:val=&quot;00FE7A97&quot;/&gt;&lt;wsp:rsid wsp:val=&quot;00FE7B41&quot;/&gt;&lt;wsp:rsid wsp:val=&quot;00FF07C7&quot;/&gt;&lt;wsp:rsid wsp:val=&quot;00FF1613&quot;/&gt;&lt;wsp:rsid wsp:val=&quot;00FF1917&quot;/&gt;&lt;wsp:rsid wsp:val=&quot;00FF1F94&quot;/&gt;&lt;wsp:rsid wsp:val=&quot;00FF21E6&quot;/&gt;&lt;wsp:rsid wsp:val=&quot;00FF2F70&quot;/&gt;&lt;wsp:rsid wsp:val=&quot;00FF3096&quot;/&gt;&lt;wsp:rsid wsp:val=&quot;00FF4BD9&quot;/&gt;&lt;wsp:rsid wsp:val=&quot;00FF500E&quot;/&gt;&lt;wsp:rsid wsp:val=&quot;00FF52E5&quot;/&gt;&lt;wsp:rsid wsp:val=&quot;00FF59A6&quot;/&gt;&lt;wsp:rsid wsp:val=&quot;00FF665F&quot;/&gt;&lt;wsp:rsid wsp:val=&quot;00FF6897&quot;/&gt;&lt;wsp:rsid wsp:val=&quot;00FF6900&quot;/&gt;&lt;wsp:rsid wsp:val=&quot;00FF6BD7&quot;/&gt;&lt;wsp:rsid wsp:val=&quot;00FF7384&quot;/&gt;&lt;wsp:rsid wsp:val=&quot;02F75E3C&quot;/&gt;&lt;wsp:rsid wsp:val=&quot;046F3EF8&quot;/&gt;&lt;wsp:rsid wsp:val=&quot;061A7BF4&quot;/&gt;&lt;wsp:rsid wsp:val=&quot;06383688&quot;/&gt;&lt;wsp:rsid wsp:val=&quot;06C22D9A&quot;/&gt;&lt;wsp:rsid wsp:val=&quot;078D6E93&quot;/&gt;&lt;wsp:rsid wsp:val=&quot;07FB4C19&quot;/&gt;&lt;wsp:rsid wsp:val=&quot;09EA7D3B&quot;/&gt;&lt;wsp:rsid wsp:val=&quot;09FF7343&quot;/&gt;&lt;wsp:rsid wsp:val=&quot;0ADDCD57&quot;/&gt;&lt;wsp:rsid wsp:val=&quot;0B9656FA&quot;/&gt;&lt;wsp:rsid wsp:val=&quot;0BDE4744&quot;/&gt;&lt;wsp:rsid wsp:val=&quot;0CBE123C&quot;/&gt;&lt;wsp:rsid wsp:val=&quot;0DE658EC&quot;/&gt;&lt;wsp:rsid wsp:val=&quot;0EAF716A&quot;/&gt;&lt;wsp:rsid wsp:val=&quot;0F9463C0&quot;/&gt;&lt;wsp:rsid wsp:val=&quot;11234DDF&quot;/&gt;&lt;wsp:rsid wsp:val=&quot;13EF3211&quot;/&gt;&lt;wsp:rsid wsp:val=&quot;13FA4D73&quot;/&gt;&lt;wsp:rsid wsp:val=&quot;13FFB242&quot;/&gt;&lt;wsp:rsid wsp:val=&quot;1469181F&quot;/&gt;&lt;wsp:rsid wsp:val=&quot;1502470C&quot;/&gt;&lt;wsp:rsid wsp:val=&quot;15BE32FB&quot;/&gt;&lt;wsp:rsid wsp:val=&quot;16013C57&quot;/&gt;&lt;wsp:rsid wsp:val=&quot;161173FE&quot;/&gt;&lt;wsp:rsid wsp:val=&quot;17184871&quot;/&gt;&lt;wsp:rsid wsp:val=&quot;17FBF843&quot;/&gt;&lt;wsp:rsid wsp:val=&quot;1A530084&quot;/&gt;&lt;wsp:rsid wsp:val=&quot;1A775219&quot;/&gt;&lt;wsp:rsid wsp:val=&quot;1B66585E&quot;/&gt;&lt;wsp:rsid wsp:val=&quot;1C9C2397&quot;/&gt;&lt;wsp:rsid wsp:val=&quot;1D4D4C45&quot;/&gt;&lt;wsp:rsid wsp:val=&quot;1DBCFC1A&quot;/&gt;&lt;wsp:rsid wsp:val=&quot;1DCE586D&quot;/&gt;&lt;wsp:rsid wsp:val=&quot;1EAD7CFA&quot;/&gt;&lt;wsp:rsid wsp:val=&quot;1FEE7308&quot;/&gt;&lt;wsp:rsid wsp:val=&quot;209367D0&quot;/&gt;&lt;wsp:rsid wsp:val=&quot;21B24567&quot;/&gt;&lt;wsp:rsid wsp:val=&quot;22B74FB1&quot;/&gt;&lt;wsp:rsid wsp:val=&quot;23095B13&quot;/&gt;&lt;wsp:rsid wsp:val=&quot;23946286&quot;/&gt;&lt;wsp:rsid wsp:val=&quot;23B430B5&quot;/&gt;&lt;wsp:rsid wsp:val=&quot;24D60239&quot;/&gt;&lt;wsp:rsid wsp:val=&quot;25333A43&quot;/&gt;&lt;wsp:rsid wsp:val=&quot;25FFE327&quot;/&gt;&lt;wsp:rsid wsp:val=&quot;265B2646&quot;/&gt;&lt;wsp:rsid wsp:val=&quot;26A07387&quot;/&gt;&lt;wsp:rsid wsp:val=&quot;26B05ACB&quot;/&gt;&lt;wsp:rsid wsp:val=&quot;27756FB1&quot;/&gt;&lt;wsp:rsid wsp:val=&quot;296E5B90&quot;/&gt;&lt;wsp:rsid wsp:val=&quot;2A54406E&quot;/&gt;&lt;wsp:rsid wsp:val=&quot;2B77054D&quot;/&gt;&lt;wsp:rsid wsp:val=&quot;2BF76EE3&quot;/&gt;&lt;wsp:rsid wsp:val=&quot;2C1C086C&quot;/&gt;&lt;wsp:rsid wsp:val=&quot;2D7F03F3&quot;/&gt;&lt;wsp:rsid wsp:val=&quot;2DFBB87D&quot;/&gt;&lt;wsp:rsid wsp:val=&quot;2EFF0196&quot;/&gt;&lt;wsp:rsid wsp:val=&quot;2F7DB2F9&quot;/&gt;&lt;wsp:rsid wsp:val=&quot;2FCD834C&quot;/&gt;&lt;wsp:rsid wsp:val=&quot;30AE24B5&quot;/&gt;&lt;wsp:rsid wsp:val=&quot;318A7998&quot;/&gt;&lt;wsp:rsid wsp:val=&quot;334366D8&quot;/&gt;&lt;wsp:rsid wsp:val=&quot;33DFFCD9&quot;/&gt;&lt;wsp:rsid wsp:val=&quot;34E00E20&quot;/&gt;&lt;wsp:rsid wsp:val=&quot;35C40CDD&quot;/&gt;&lt;wsp:rsid wsp:val=&quot;35E7290F&quot;/&gt;&lt;wsp:rsid wsp:val=&quot;35FF05DA&quot;/&gt;&lt;wsp:rsid wsp:val=&quot;36FF37C0&quot;/&gt;&lt;wsp:rsid wsp:val=&quot;373E41D5&quot;/&gt;&lt;wsp:rsid wsp:val=&quot;379E1606&quot;/&gt;&lt;wsp:rsid wsp:val=&quot;37FB6319&quot;/&gt;&lt;wsp:rsid wsp:val=&quot;380658F0&quot;/&gt;&lt;wsp:rsid wsp:val=&quot;39D97341&quot;/&gt;&lt;wsp:rsid wsp:val=&quot;39DB9AEC&quot;/&gt;&lt;wsp:rsid wsp:val=&quot;3A7F6B24&quot;/&gt;&lt;wsp:rsid wsp:val=&quot;3AA2552D&quot;/&gt;&lt;wsp:rsid wsp:val=&quot;3BFF32A6&quot;/&gt;&lt;wsp:rsid wsp:val=&quot;3C0B36FB&quot;/&gt;&lt;wsp:rsid wsp:val=&quot;3C0F0523&quot;/&gt;&lt;wsp:rsid wsp:val=&quot;3C0F0567&quot;/&gt;&lt;wsp:rsid wsp:val=&quot;3C957F40&quot;/&gt;&lt;wsp:rsid wsp:val=&quot;3CBFF530&quot;/&gt;&lt;wsp:rsid wsp:val=&quot;3CF6A15E&quot;/&gt;&lt;wsp:rsid wsp:val=&quot;3D5B45CB&quot;/&gt;&lt;wsp:rsid wsp:val=&quot;3D8811F3&quot;/&gt;&lt;wsp:rsid wsp:val=&quot;3D9BD8C7&quot;/&gt;&lt;wsp:rsid wsp:val=&quot;3E7424F9&quot;/&gt;&lt;wsp:rsid wsp:val=&quot;3E805562&quot;/&gt;&lt;wsp:rsid wsp:val=&quot;3EEE26FF&quot;/&gt;&lt;wsp:rsid wsp:val=&quot;3F2F0089&quot;/&gt;&lt;wsp:rsid wsp:val=&quot;3F69F7C3&quot;/&gt;&lt;wsp:rsid wsp:val=&quot;3F6CEA8A&quot;/&gt;&lt;wsp:rsid wsp:val=&quot;3FAED1AB&quot;/&gt;&lt;wsp:rsid wsp:val=&quot;3FBFBB89&quot;/&gt;&lt;wsp:rsid wsp:val=&quot;3FEF1DAC&quot;/&gt;&lt;wsp:rsid wsp:val=&quot;3FFB9767&quot;/&gt;&lt;wsp:rsid wsp:val=&quot;3FFF48D7&quot;/&gt;&lt;wsp:rsid wsp:val=&quot;3FFF7448&quot;/&gt;&lt;wsp:rsid wsp:val=&quot;3FFFD047&quot;/&gt;&lt;wsp:rsid wsp:val=&quot;3FFFF387&quot;/&gt;&lt;wsp:rsid wsp:val=&quot;40B06865&quot;/&gt;&lt;wsp:rsid wsp:val=&quot;40B23BB0&quot;/&gt;&lt;wsp:rsid wsp:val=&quot;41517157&quot;/&gt;&lt;wsp:rsid wsp:val=&quot;43AE3DE8&quot;/&gt;&lt;wsp:rsid wsp:val=&quot;44A87481&quot;/&gt;&lt;wsp:rsid wsp:val=&quot;45094F28&quot;/&gt;&lt;wsp:rsid wsp:val=&quot;477F8670&quot;/&gt;&lt;wsp:rsid wsp:val=&quot;47BC72EA&quot;/&gt;&lt;wsp:rsid wsp:val=&quot;4825155B&quot;/&gt;&lt;wsp:rsid wsp:val=&quot;48FF4FB5&quot;/&gt;&lt;wsp:rsid wsp:val=&quot;491D25D5&quot;/&gt;&lt;wsp:rsid wsp:val=&quot;4A7C4D08&quot;/&gt;&lt;wsp:rsid wsp:val=&quot;4B5A745F&quot;/&gt;&lt;wsp:rsid wsp:val=&quot;4C9C5A44&quot;/&gt;&lt;wsp:rsid wsp:val=&quot;4D486027&quot;/&gt;&lt;wsp:rsid wsp:val=&quot;4DB24FB7&quot;/&gt;&lt;wsp:rsid wsp:val=&quot;4EDD3C27&quot;/&gt;&lt;wsp:rsid wsp:val=&quot;4EF43984&quot;/&gt;&lt;wsp:rsid wsp:val=&quot;4EFFC86C&quot;/&gt;&lt;wsp:rsid wsp:val=&quot;4F683D0C&quot;/&gt;&lt;wsp:rsid wsp:val=&quot;4F998ED5&quot;/&gt;&lt;wsp:rsid wsp:val=&quot;4FD8C979&quot;/&gt;&lt;wsp:rsid wsp:val=&quot;4FF731C8&quot;/&gt;&lt;wsp:rsid wsp:val=&quot;500B2A4E&quot;/&gt;&lt;wsp:rsid wsp:val=&quot;507F71B0&quot;/&gt;&lt;wsp:rsid wsp:val=&quot;50DD39EA&quot;/&gt;&lt;wsp:rsid wsp:val=&quot;50EF4FAE&quot;/&gt;&lt;wsp:rsid wsp:val=&quot;51E84CDB&quot;/&gt;&lt;wsp:rsid wsp:val=&quot;53867D81&quot;/&gt;&lt;wsp:rsid wsp:val=&quot;545D7970&quot;/&gt;&lt;wsp:rsid wsp:val=&quot;546838F8&quot;/&gt;&lt;wsp:rsid wsp:val=&quot;54EF7DEE&quot;/&gt;&lt;wsp:rsid wsp:val=&quot;55EF94ED&quot;/&gt;&lt;wsp:rsid wsp:val=&quot;56214D7B&quot;/&gt;&lt;wsp:rsid wsp:val=&quot;564E304F&quot;/&gt;&lt;wsp:rsid wsp:val=&quot;566F126A&quot;/&gt;&lt;wsp:rsid wsp:val=&quot;56A10493&quot;/&gt;&lt;wsp:rsid wsp:val=&quot;56A92738&quot;/&gt;&lt;wsp:rsid wsp:val=&quot;56CE7C81&quot;/&gt;&lt;wsp:rsid wsp:val=&quot;5729DFAB&quot;/&gt;&lt;wsp:rsid wsp:val=&quot;577F0F2F&quot;/&gt;&lt;wsp:rsid wsp:val=&quot;57DE1E35&quot;/&gt;&lt;wsp:rsid wsp:val=&quot;58623B5C&quot;/&gt;&lt;wsp:rsid wsp:val=&quot;59D14488&quot;/&gt;&lt;wsp:rsid wsp:val=&quot;59E13CEE&quot;/&gt;&lt;wsp:rsid wsp:val=&quot;5A6EBD13&quot;/&gt;&lt;wsp:rsid wsp:val=&quot;5A9B0594&quot;/&gt;&lt;wsp:rsid wsp:val=&quot;5AC231FB&quot;/&gt;&lt;wsp:rsid wsp:val=&quot;5ADD28F1&quot;/&gt;&lt;wsp:rsid wsp:val=&quot;5BA14A48&quot;/&gt;&lt;wsp:rsid wsp:val=&quot;5DA05B18&quot;/&gt;&lt;wsp:rsid wsp:val=&quot;5DD726C5&quot;/&gt;&lt;wsp:rsid wsp:val=&quot;5DEF3979&quot;/&gt;&lt;wsp:rsid wsp:val=&quot;5F3DF6D9&quot;/&gt;&lt;wsp:rsid wsp:val=&quot;5F5F7D44&quot;/&gt;&lt;wsp:rsid wsp:val=&quot;5F7C3F77&quot;/&gt;&lt;wsp:rsid wsp:val=&quot;5FE91733&quot;/&gt;&lt;wsp:rsid wsp:val=&quot;5FF1FE16&quot;/&gt;&lt;wsp:rsid wsp:val=&quot;5FFBB32D&quot;/&gt;&lt;wsp:rsid wsp:val=&quot;5FFBE5AA&quot;/&gt;&lt;wsp:rsid wsp:val=&quot;5FFFB126&quot;/&gt;&lt;wsp:rsid wsp:val=&quot;60C731EF&quot;/&gt;&lt;wsp:rsid wsp:val=&quot;627E2139&quot;/&gt;&lt;wsp:rsid wsp:val=&quot;633F1CDE&quot;/&gt;&lt;wsp:rsid wsp:val=&quot;63DF3D22&quot;/&gt;&lt;wsp:rsid wsp:val=&quot;65FCA5D5&quot;/&gt;&lt;wsp:rsid wsp:val=&quot;663422B2&quot;/&gt;&lt;wsp:rsid wsp:val=&quot;6777BC45&quot;/&gt;&lt;wsp:rsid wsp:val=&quot;695FF380&quot;/&gt;&lt;wsp:rsid wsp:val=&quot;69A70F59&quot;/&gt;&lt;wsp:rsid wsp:val=&quot;6B492217&quot;/&gt;&lt;wsp:rsid wsp:val=&quot;6B6F7181&quot;/&gt;&lt;wsp:rsid wsp:val=&quot;6C453D9B&quot;/&gt;&lt;wsp:rsid wsp:val=&quot;6CCF55E3&quot;/&gt;&lt;wsp:rsid wsp:val=&quot;6D2409B3&quot;/&gt;&lt;wsp:rsid wsp:val=&quot;6D7F6644&quot;/&gt;&lt;wsp:rsid wsp:val=&quot;6DDBE176&quot;/&gt;&lt;wsp:rsid wsp:val=&quot;6DFE39B0&quot;/&gt;&lt;wsp:rsid wsp:val=&quot;6DFEF3FF&quot;/&gt;&lt;wsp:rsid wsp:val=&quot;6E1A1B03&quot;/&gt;&lt;wsp:rsid wsp:val=&quot;6EDC1A29&quot;/&gt;&lt;wsp:rsid wsp:val=&quot;6F5FFA36&quot;/&gt;&lt;wsp:rsid wsp:val=&quot;6F712FAC&quot;/&gt;&lt;wsp:rsid wsp:val=&quot;6F7710C6&quot;/&gt;&lt;wsp:rsid wsp:val=&quot;6F7B96E7&quot;/&gt;&lt;wsp:rsid wsp:val=&quot;6FBF13D9&quot;/&gt;&lt;wsp:rsid wsp:val=&quot;6FDB6C2A&quot;/&gt;&lt;wsp:rsid wsp:val=&quot;6FDC2C35&quot;/&gt;&lt;wsp:rsid wsp:val=&quot;6FE30522&quot;/&gt;&lt;wsp:rsid wsp:val=&quot;6FFBE1EC&quot;/&gt;&lt;wsp:rsid wsp:val=&quot;70561E95&quot;/&gt;&lt;wsp:rsid wsp:val=&quot;708B4FB7&quot;/&gt;&lt;wsp:rsid wsp:val=&quot;70AC304C&quot;/&gt;&lt;wsp:rsid wsp:val=&quot;717C65B8&quot;/&gt;&lt;wsp:rsid wsp:val=&quot;718607D8&quot;/&gt;&lt;wsp:rsid wsp:val=&quot;71EF38EF&quot;/&gt;&lt;wsp:rsid wsp:val=&quot;72325129&quot;/&gt;&lt;wsp:rsid wsp:val=&quot;72DA5EFE&quot;/&gt;&lt;wsp:rsid wsp:val=&quot;73CE01A5&quot;/&gt;&lt;wsp:rsid wsp:val=&quot;7413074F&quot;/&gt;&lt;wsp:rsid wsp:val=&quot;76DF4CA3&quot;/&gt;&lt;wsp:rsid wsp:val=&quot;7735B582&quot;/&gt;&lt;wsp:rsid wsp:val=&quot;77BD2BF6&quot;/&gt;&lt;wsp:rsid wsp:val=&quot;77D5F072&quot;/&gt;&lt;wsp:rsid wsp:val=&quot;77FEFF39&quot;/&gt;&lt;wsp:rsid wsp:val=&quot;77FFC148&quot;/&gt;&lt;wsp:rsid wsp:val=&quot;78EED704&quot;/&gt;&lt;wsp:rsid wsp:val=&quot;79CFE172&quot;/&gt;&lt;wsp:rsid wsp:val=&quot;79DF816E&quot;/&gt;&lt;wsp:rsid wsp:val=&quot;79FB75C7&quot;/&gt;&lt;wsp:rsid wsp:val=&quot;79FF07F4&quot;/&gt;&lt;wsp:rsid wsp:val=&quot;79FF827F&quot;/&gt;&lt;wsp:rsid wsp:val=&quot;7A7E67A5&quot;/&gt;&lt;wsp:rsid wsp:val=&quot;7A8973B4&quot;/&gt;&lt;wsp:rsid wsp:val=&quot;7AE786BE&quot;/&gt;&lt;wsp:rsid wsp:val=&quot;7AFF0E22&quot;/&gt;&lt;wsp:rsid wsp:val=&quot;7AFF718D&quot;/&gt;&lt;wsp:rsid wsp:val=&quot;7B6A0125&quot;/&gt;&lt;wsp:rsid wsp:val=&quot;7BBBDE48&quot;/&gt;&lt;wsp:rsid wsp:val=&quot;7BC7B32C&quot;/&gt;&lt;wsp:rsid wsp:val=&quot;7BCF2536&quot;/&gt;&lt;wsp:rsid wsp:val=&quot;7BE59C28&quot;/&gt;&lt;wsp:rsid wsp:val=&quot;7BEB40CD&quot;/&gt;&lt;wsp:rsid wsp:val=&quot;7BFE9565&quot;/&gt;&lt;wsp:rsid wsp:val=&quot;7CC31956&quot;/&gt;&lt;wsp:rsid wsp:val=&quot;7CCB0F16&quot;/&gt;&lt;wsp:rsid wsp:val=&quot;7D763B55&quot;/&gt;&lt;wsp:rsid wsp:val=&quot;7DEFA1BB&quot;/&gt;&lt;wsp:rsid wsp:val=&quot;7DF9BCFF&quot;/&gt;&lt;wsp:rsid wsp:val=&quot;7DFD5AE9&quot;/&gt;&lt;wsp:rsid wsp:val=&quot;7DFF8489&quot;/&gt;&lt;wsp:rsid wsp:val=&quot;7E4249D7&quot;/&gt;&lt;wsp:rsid wsp:val=&quot;7E7F4B9C&quot;/&gt;&lt;wsp:rsid wsp:val=&quot;7EAAE131&quot;/&gt;&lt;wsp:rsid wsp:val=&quot;7EBA7F6E&quot;/&gt;&lt;wsp:rsid wsp:val=&quot;7ECD6F69&quot;/&gt;&lt;wsp:rsid wsp:val=&quot;7EEFCF6A&quot;/&gt;&lt;wsp:rsid wsp:val=&quot;7EFDFFC7&quot;/&gt;&lt;wsp:rsid wsp:val=&quot;7EFE01AA&quot;/&gt;&lt;wsp:rsid wsp:val=&quot;7F0F604D&quot;/&gt;&lt;wsp:rsid wsp:val=&quot;7F667624&quot;/&gt;&lt;wsp:rsid wsp:val=&quot;7F7BF9C5&quot;/&gt;&lt;wsp:rsid wsp:val=&quot;7F7D7E5C&quot;/&gt;&lt;wsp:rsid wsp:val=&quot;7F7E8080&quot;/&gt;&lt;wsp:rsid wsp:val=&quot;7F7F2280&quot;/&gt;&lt;wsp:rsid wsp:val=&quot;7F89E0B4&quot;/&gt;&lt;wsp:rsid wsp:val=&quot;7F9D2E65&quot;/&gt;&lt;wsp:rsid wsp:val=&quot;7FAF5B6B&quot;/&gt;&lt;wsp:rsid wsp:val=&quot;7FB74586&quot;/&gt;&lt;wsp:rsid wsp:val=&quot;7FD125EF&quot;/&gt;&lt;wsp:rsid wsp:val=&quot;7FDD6383&quot;/&gt;&lt;wsp:rsid wsp:val=&quot;7FDF78C7&quot;/&gt;&lt;wsp:rsid wsp:val=&quot;7FED8651&quot;/&gt;&lt;wsp:rsid wsp:val=&quot;7FF59E15&quot;/&gt;&lt;wsp:rsid wsp:val=&quot;7FFA90B8&quot;/&gt;&lt;wsp:rsid wsp:val=&quot;7FFFD168&quot;/&gt;&lt;wsp:rsid wsp:val=&quot;7FFFEA82&quot;/&gt;&lt;/wsp:rsids&gt;&lt;/w:docPr&gt;&lt;w:body&gt;&lt;w:p wsp:rsidR=&quot;00000000&quot; wsp:rsidRDefault=&quot;0051619F&quot; wsp:rsidP=&quot;0051619F&quot;&gt;&lt;w:pPr&gt;&lt;w:ind w:first-line=&quot;31680&quot;/&gt;&lt;/w:pPr&gt;&lt;m:oMathPara&gt;&lt;m:oMath&gt;&lt;m:sSub&gt;&lt;m:sSubPr&gt;&lt;m:ctrlPr&gt;&lt;w:rPr&gt;&lt;w:rFonts w:ascii=&quot;Cambria Math&quot; w:h-ansi=&quot;Cambria Math&quot; w:cs=&quot;瀹__&quot;/&gt;&lt;wx:font wx:val=&quot;Cambria Math&quot;/&gt;&lt;w:lang/&gt;&lt;/w:rPr&gt;&lt;/m:ctrlPr&gt;&lt;/m:sSubPr&gt;&lt;m:e&gt;&lt;m:r&gt;&lt;w:rPr&gt;&lt;w:rFonts w:ascii=&quot;Cambria Math&quot; w:h-aPr&gt;&gt;&gt;&gt;&gt;&gt;Pr&gt;Pr&gt;Pr&gt;Pr&gt;Pr&gt;Pr&gt;Pr&gt;Pr&gt;Pr&gt;Pr&gt;Pr&gt;Pr&gt;Pr&gt;Pr&gt;Pr&gt;Pr&gt;Pr&gt;Pr&gt;Pr&gt;Pr&gt;Pr&gt;Pr&gt;nsi=&quot;Camathbriaara Math&quot; w:cs=&quot;瀹__&quot;/&gt;&lt;wx:font wx:val=&quot;Cambria Math&quot;/&gt;&lt;w:i/&gt;&lt;w:kern w:val=&quot;0&quot;/&gt;&lt;w:lang/&gt;&lt;/w:rPr&gt;&lt;m:t&gt;P&lt;/m:t&gt;&lt;/m:r&gt;&lt;/m:e&gt;&lt;m:sub&gt;&lt;m:sSub&gt;&lt;m:sSubPr&gt;&lt;m:ctrlPr&gt;&lt;w:rPr&gt;&lt;w:rFo&gt;n&gt;t&gt;s&gt;P&gt;r&gt; w:Pr&gt;ascPr&gt;ii=Pr&gt;&quot;CaPr&gt;mbrPr&gt;ia Pr&gt;MatPr&gt;h&quot; Pr&gt;w:hPr&gt;-anPr&gt;si=Pr&gt;&quot;CaPr&gt;mbrPr&gt;ia Pr&gt;MatPr&gt;h&quot; Pr&gt;w:cPr&gt;s=&quot;Pr&gt;瀹?aPr&gt;浣_-aPr&gt;&quot;/&gt;h-aPr&gt;&lt;wxh-aPr&gt;:font wx:vaCamathl=&quot;Cambriaararia Math&quot;/&gt;&lt;w:i/&gt;&lt;w:lang/&gt;&lt;/w:rPr&gt;&lt;/m:ctrlPr&gt;&lt;/m:sSubPr&gt;&lt;m:e&gt;&lt;m:r&gt;&lt;w:rPr&gt;&lt;o&gt;w:n&gt;rFt&gt;ons&gt;tsP&gt; Pr&gt;w:asciPr&gt;i=&quot;CamPr&gt;bria MPr&gt;ath&quot; wPr&gt;:h-ansPr&gt;i=&quot;CamPr&gt;bria MPr&gt;ath&quot; wPr&gt;:cs=&quot;?Pr&gt;_浣?-anPr&gt;/&gt;&lt;wx:si=Pr&gt;font w&quot;CaPr&gt;x:val=mbrPr&gt;&quot;Cambria Pr&gt;ia MatMatPr&gt;h&quot;/&gt;&lt;wh&quot; Pr&gt;:i/&gt;&lt;ww:cPr&gt;:kern s=&quot;Pr&gt;w:val=&quot;?aPr&gt;0&quot;/&gt;&lt;w:laPr&gt;ng/&gt;&lt;/w:rPr&gt;Pr&gt;&lt;m:t&gt;SPr&gt;&gt;&lt;/m:&gt;t&gt;&lt;/&gt;m:r&gt;&gt;&lt;/m:&gt;eatr&gt;h&gt;&lt;m:sub&gt;r&gt;&lt;m:r&gt;ara&lt;r&gt;w:rPr&gt;&lt;w:r&gt;rFonts w:r&gt;ascii=&quot;Car&gt;mbria Matr&gt;h&quot; w:h-anr&gt;si=&quot;Cambrr&gt;ia Math&quot;Pr&gt; w:cs=&quot;瀹_?r&gt;?/&gt;&lt;wx:fontPr&gt; wx:val=&quot;CamPr&gt;bria Math&quot;/&gt;Pr&gt;&lt;w:i/&gt;&lt;w:kerPr&gt;n w:val=&quot;0&quot;/Pr&gt;&gt;&lt;w:lang/&gt;&lt;/Pr&gt;w:rPr&gt;&lt;m:t&gt;kPr&gt;&lt;/m:t&gt;&lt;/m:r&gt;Pr&gt;&gt;&lt;/m:&gt;sub&gt;&lt;&gt;/m:Pr&gt;&gt;sSub&gt;&gt;&lt;/mr&gt;:subPr&gt;&gt;&lt;/mr&gt;:sSub&gt;&lt;/Pr&gt;r&gt;m:oMath&gt;&lt;/mr&gt;:Pr&gt;oMathPar&gt;ra&gt;&lt;/w:p&gt;&lt;wr&gt;:sathectPr r&gt;wsp:rsidR=ar&gt;ra&quot;00000000r&gt;&quot;&gt;&lt;w:pgSz wr&gt;:w=&quot;12240&quot; w:&gt;h=&quot;15840&quot;/&gt;&lt;w:pgMar w:top=&quot;1440&quot; w:right=&quot;1800&quot; w:bottom=&quot;1440&quot; w:left=&quot;1800&quot; w:header=&quot;720&quot; w:footer=&quot;720&quot; w:gutter=&quot;0&quot;/&gt;&lt;w:cols w:space=&quot;720&quot;/&gt;&lt;/w:sectPr&gt;&lt;/w:body&gt;&lt;/w:wordDocument&gt;">
            <v:imagedata r:id="rId55" o:title="" chromakey="white"/>
          </v:shape>
        </w:pict>
      </w:r>
      <w:r w:rsidRPr="002627E8">
        <w:rPr>
          <w:rFonts w:cs="宋体"/>
          <w:kern w:val="0"/>
        </w:rPr>
        <w:instrText xml:space="preserve"> </w:instrText>
      </w:r>
      <w:r w:rsidRPr="002627E8">
        <w:rPr>
          <w:rFonts w:cs="宋体"/>
          <w:kern w:val="0"/>
        </w:rPr>
        <w:fldChar w:fldCharType="separate"/>
      </w:r>
      <w:r w:rsidR="006C543E">
        <w:pict w14:anchorId="347BE6B7">
          <v:shape id="_x0000_i1037" type="#_x0000_t75" style="width:14.95pt;height:17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hideGrammaticalErrors/&gt;&lt;w:defaultTabStop w:val=&quot;420&quot;/&gt;&lt;w:drawingGridVerticalSpacing w:val=&quot;156&quot;/&gt;&lt;w:characterSpacingControl w:val=&quot;CompressPunctuation&quot;/&gt;&lt;w:relyOnVML/&gt;&lt;w:allowPNG/&gt;&lt;w:doNotSaveWebPagesAsSingleFile/&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9C3FB4&quot;/&gt;&lt;wsp:rsid wsp:val=&quot;87E3203D&quot;/&gt;&lt;wsp:rsid wsp:val=&quot;8EFBD8F8&quot;/&gt;&lt;wsp:rsid wsp:val=&quot;997954C2&quot;/&gt;&lt;wsp:rsid wsp:val=&quot;9FFF8685&quot;/&gt;&lt;wsp:rsid wsp:val=&quot;A57F23AA&quot;/&gt;&lt;wsp:rsid wsp:val=&quot;A72E7387&quot;/&gt;&lt;wsp:rsid wsp:val=&quot;A7BF2C3A&quot;/&gt;&lt;wsp:rsid wsp:val=&quot;AB4BF084&quot;/&gt;&lt;wsp:rsid wsp:val=&quot;AB8E2EDC&quot;/&gt;&lt;wsp:rsid wsp:val=&quot;AD3D8F0D&quot;/&gt;&lt;wsp:rsid wsp:val=&quot;AF6D3940&quot;/&gt;&lt;wsp:rsid wsp:val=&quot;B1CE1E56&quot;/&gt;&lt;wsp:rsid wsp:val=&quot;B36E086A&quot;/&gt;&lt;wsp:rsid wsp:val=&quot;B5DD8B1B&quot;/&gt;&lt;wsp:rsid wsp:val=&quot;B5EF147B&quot;/&gt;&lt;wsp:rsid wsp:val=&quot;B75E6D7F&quot;/&gt;&lt;wsp:rsid wsp:val=&quot;B76FED3A&quot;/&gt;&lt;wsp:rsid wsp:val=&quot;B77F3367&quot;/&gt;&lt;wsp:rsid wsp:val=&quot;B96D1356&quot;/&gt;&lt;wsp:rsid wsp:val=&quot;BB578584&quot;/&gt;&lt;wsp:rsid wsp:val=&quot;BB5F1A77&quot;/&gt;&lt;wsp:rsid wsp:val=&quot;BB77700D&quot;/&gt;&lt;wsp:rsid wsp:val=&quot;BB7905FF&quot;/&gt;&lt;wsp:rsid wsp:val=&quot;BBEBD2F0&quot;/&gt;&lt;wsp:rsid wsp:val=&quot;BBFF7F5D&quot;/&gt;&lt;wsp:rsid wsp:val=&quot;BD78DD34&quot;/&gt;&lt;wsp:rsid wsp:val=&quot;BD7FBD5F&quot;/&gt;&lt;wsp:rsid wsp:val=&quot;BD972932&quot;/&gt;&lt;wsp:rsid wsp:val=&quot;BDBF385E&quot;/&gt;&lt;wsp:rsid wsp:val=&quot;BDBF4E7C&quot;/&gt;&lt;wsp:rsid wsp:val=&quot;BDD70ACB&quot;/&gt;&lt;wsp:rsid wsp:val=&quot;BDE37EC5&quot;/&gt;&lt;wsp:rsid wsp:val=&quot;BDFEF6E3&quot;/&gt;&lt;wsp:rsid wsp:val=&quot;BE6F7B6E&quot;/&gt;&lt;wsp:rsid wsp:val=&quot;BEB7B4F2&quot;/&gt;&lt;wsp:rsid wsp:val=&quot;BFEF0713&quot;/&gt;&lt;wsp:rsid wsp:val=&quot;BFF690C2&quot;/&gt;&lt;wsp:rsid wsp:val=&quot;C32EF384&quot;/&gt;&lt;wsp:rsid wsp:val=&quot;CF5F6FBF&quot;/&gt;&lt;wsp:rsid wsp:val=&quot;CFBDCB82&quot;/&gt;&lt;wsp:rsid wsp:val=&quot;CFF57F2A&quot;/&gt;&lt;wsp:rsid wsp:val=&quot;CFFF9932&quot;/&gt;&lt;wsp:rsid wsp:val=&quot;D7DD2775&quot;/&gt;&lt;wsp:rsid wsp:val=&quot;D7E7C0F0&quot;/&gt;&lt;wsp:rsid wsp:val=&quot;D7F51315&quot;/&gt;&lt;wsp:rsid wsp:val=&quot;D7F92A9C&quot;/&gt;&lt;wsp:rsid wsp:val=&quot;D7FF3D00&quot;/&gt;&lt;wsp:rsid wsp:val=&quot;D98705A5&quot;/&gt;&lt;wsp:rsid wsp:val=&quot;DAEEFB69&quot;/&gt;&lt;wsp:rsid wsp:val=&quot;DBE5FF98&quot;/&gt;&lt;wsp:rsid wsp:val=&quot;DBE9526A&quot;/&gt;&lt;wsp:rsid wsp:val=&quot;DCFB8260&quot;/&gt;&lt;wsp:rsid wsp:val=&quot;DE37DCCA&quot;/&gt;&lt;wsp:rsid wsp:val=&quot;DEF711D5&quot;/&gt;&lt;wsp:rsid wsp:val=&quot;DEFBA135&quot;/&gt;&lt;wsp:rsid wsp:val=&quot;DFD4031A&quot;/&gt;&lt;wsp:rsid wsp:val=&quot;DFDE7077&quot;/&gt;&lt;wsp:rsid wsp:val=&quot;DFE7B046&quot;/&gt;&lt;wsp:rsid wsp:val=&quot;DFF70B54&quot;/&gt;&lt;wsp:rsid wsp:val=&quot;DFFCCCCD&quot;/&gt;&lt;wsp:rsid wsp:val=&quot;DFFECCA6&quot;/&gt;&lt;wsp:rsid wsp:val=&quot;DFFFBE74&quot;/&gt;&lt;wsp:rsid wsp:val=&quot;E0FFDAE4&quot;/&gt;&lt;wsp:rsid wsp:val=&quot;E7F603AF&quot;/&gt;&lt;wsp:rsid wsp:val=&quot;E8CDCC9B&quot;/&gt;&lt;wsp:rsid wsp:val=&quot;E8DF9A5A&quot;/&gt;&lt;wsp:rsid wsp:val=&quot;E9CFF67D&quot;/&gt;&lt;wsp:rsid wsp:val=&quot;EAAF0068&quot;/&gt;&lt;wsp:rsid wsp:val=&quot;EBDECE3B&quot;/&gt;&lt;wsp:rsid wsp:val=&quot;EBDF9724&quot;/&gt;&lt;wsp:rsid wsp:val=&quot;EBFEC060&quot;/&gt;&lt;wsp:rsid wsp:val=&quot;EC765959&quot;/&gt;&lt;wsp:rsid wsp:val=&quot;EDDECF92&quot;/&gt;&lt;wsp:rsid wsp:val=&quot;EEBA53F4&quot;/&gt;&lt;wsp:rsid wsp:val=&quot;EECE0026&quot;/&gt;&lt;wsp:rsid wsp:val=&quot;EEFD5AC3&quot;/&gt;&lt;wsp:rsid wsp:val=&quot;EEFEC6C2&quot;/&gt;&lt;wsp:rsid wsp:val=&quot;EF7EC1F8&quot;/&gt;&lt;wsp:rsid wsp:val=&quot;EFBBD04B&quot;/&gt;&lt;wsp:rsid wsp:val=&quot;EFFF876F&quot;/&gt;&lt;wsp:rsid wsp:val=&quot;F17F6C33&quot;/&gt;&lt;wsp:rsid wsp:val=&quot;F1B26CFE&quot;/&gt;&lt;wsp:rsid wsp:val=&quot;F3754EDE&quot;/&gt;&lt;wsp:rsid wsp:val=&quot;F39FC682&quot;/&gt;&lt;wsp:rsid wsp:val=&quot;F3DAE4CF&quot;/&gt;&lt;wsp:rsid wsp:val=&quot;F3DF2CBB&quot;/&gt;&lt;wsp:rsid wsp:val=&quot;F3EB60E3&quot;/&gt;&lt;wsp:rsid wsp:val=&quot;F5E0400B&quot;/&gt;&lt;wsp:rsid wsp:val=&quot;F5FB01CF&quot;/&gt;&lt;wsp:rsid wsp:val=&quot;F63D6632&quot;/&gt;&lt;wsp:rsid wsp:val=&quot;F6A70913&quot;/&gt;&lt;wsp:rsid wsp:val=&quot;F6FCAF8E&quot;/&gt;&lt;wsp:rsid wsp:val=&quot;F767D978&quot;/&gt;&lt;wsp:rsid wsp:val=&quot;F7C32CCB&quot;/&gt;&lt;wsp:rsid wsp:val=&quot;F7E2C94C&quot;/&gt;&lt;wsp:rsid wsp:val=&quot;F7EFC9C0&quot;/&gt;&lt;wsp:rsid wsp:val=&quot;F7F7BE8B&quot;/&gt;&lt;wsp:rsid wsp:val=&quot;F8FF18C6&quot;/&gt;&lt;wsp:rsid wsp:val=&quot;F93EDA58&quot;/&gt;&lt;wsp:rsid wsp:val=&quot;F9FBCC74&quot;/&gt;&lt;wsp:rsid wsp:val=&quot;F9FD51F6&quot;/&gt;&lt;wsp:rsid wsp:val=&quot;FABDF992&quot;/&gt;&lt;wsp:rsid wsp:val=&quot;FAFB7388&quot;/&gt;&lt;wsp:rsid wsp:val=&quot;FB7BF6EB&quot;/&gt;&lt;wsp:rsid wsp:val=&quot;FB9F7C86&quot;/&gt;&lt;wsp:rsid wsp:val=&quot;FB9F992F&quot;/&gt;&lt;wsp:rsid wsp:val=&quot;FBE2F0B4&quot;/&gt;&lt;wsp:rsid wsp:val=&quot;FBFFC2CC&quot;/&gt;&lt;wsp:rsid wsp:val=&quot;FCB755F3&quot;/&gt;&lt;wsp:rsid wsp:val=&quot;FD49955F&quot;/&gt;&lt;wsp:rsid wsp:val=&quot;FD7D5762&quot;/&gt;&lt;wsp:rsid wsp:val=&quot;FDDB8EBB&quot;/&gt;&lt;wsp:rsid wsp:val=&quot;FDDF50CC&quot;/&gt;&lt;wsp:rsid wsp:val=&quot;FDF3C809&quot;/&gt;&lt;wsp:rsid wsp:val=&quot;FE9E706B&quot;/&gt;&lt;wsp:rsid wsp:val=&quot;FEB74F38&quot;/&gt;&lt;wsp:rsid wsp:val=&quot;FECECBC0&quot;/&gt;&lt;wsp:rsid wsp:val=&quot;FEEB3A48&quot;/&gt;&lt;wsp:rsid wsp:val=&quot;FEFF0EF1&quot;/&gt;&lt;wsp:rsid wsp:val=&quot;FEFFE606&quot;/&gt;&lt;wsp:rsid wsp:val=&quot;FF2804E2&quot;/&gt;&lt;wsp:rsid wsp:val=&quot;FF7739F8&quot;/&gt;&lt;wsp:rsid wsp:val=&quot;FF7E5DCE&quot;/&gt;&lt;wsp:rsid wsp:val=&quot;FF9949FA&quot;/&gt;&lt;wsp:rsid wsp:val=&quot;FFB7B93F&quot;/&gt;&lt;wsp:rsid wsp:val=&quot;FFBF38BF&quot;/&gt;&lt;wsp:rsid wsp:val=&quot;FFBF995C&quot;/&gt;&lt;wsp:rsid wsp:val=&quot;FFC3DA83&quot;/&gt;&lt;wsp:rsid wsp:val=&quot;FFC667F2&quot;/&gt;&lt;wsp:rsid wsp:val=&quot;FFCB7367&quot;/&gt;&lt;wsp:rsid wsp:val=&quot;FFD7A610&quot;/&gt;&lt;wsp:rsid wsp:val=&quot;FFF2D68D&quot;/&gt;&lt;wsp:rsid wsp:val=&quot;FFF70C5A&quot;/&gt;&lt;wsp:rsid wsp:val=&quot;FFF7C135&quot;/&gt;&lt;wsp:rsid wsp:val=&quot;FFF7F1B6&quot;/&gt;&lt;wsp:rsid wsp:val=&quot;FFF993A0&quot;/&gt;&lt;wsp:rsid wsp:val=&quot;FFFC1652&quot;/&gt;&lt;wsp:rsid wsp:val=&quot;FFFEE543&quot;/&gt;&lt;wsp:rsid wsp:val=&quot;FFFF2826&quot;/&gt;&lt;wsp:rsid wsp:val=&quot;FFFF61C4&quot;/&gt;&lt;wsp:rsid wsp:val=&quot;00000033&quot;/&gt;&lt;wsp:rsid wsp:val=&quot;000008B4&quot;/&gt;&lt;wsp:rsid wsp:val=&quot;00000F32&quot;/&gt;&lt;wsp:rsid wsp:val=&quot;000016B2&quot;/&gt;&lt;wsp:rsid wsp:val=&quot;00001813&quot;/&gt;&lt;wsp:rsid wsp:val=&quot;00001E75&quot;/&gt;&lt;wsp:rsid wsp:val=&quot;000027C2&quot;/&gt;&lt;wsp:rsid wsp:val=&quot;00002BA0&quot;/&gt;&lt;wsp:rsid wsp:val=&quot;00002DB0&quot;/&gt;&lt;wsp:rsid wsp:val=&quot;000041FE&quot;/&gt;&lt;wsp:rsid wsp:val=&quot;00004787&quot;/&gt;&lt;wsp:rsid wsp:val=&quot;00005573&quot;/&gt;&lt;wsp:rsid wsp:val=&quot;00005CEB&quot;/&gt;&lt;wsp:rsid wsp:val=&quot;00006165&quot;/&gt;&lt;wsp:rsid wsp:val=&quot;00006332&quot;/&gt;&lt;wsp:rsid wsp:val=&quot;000071D8&quot;/&gt;&lt;wsp:rsid wsp:val=&quot;0000797D&quot;/&gt;&lt;wsp:rsid wsp:val=&quot;00010847&quot;/&gt;&lt;wsp:rsid wsp:val=&quot;00010F23&quot;/&gt;&lt;wsp:rsid wsp:val=&quot;0001199D&quot;/&gt;&lt;wsp:rsid wsp:val=&quot;00011A55&quot;/&gt;&lt;wsp:rsid wsp:val=&quot;00012589&quot;/&gt;&lt;wsp:rsid wsp:val=&quot;00012623&quot;/&gt;&lt;wsp:rsid wsp:val=&quot;00012957&quot;/&gt;&lt;wsp:rsid wsp:val=&quot;00012F45&quot;/&gt;&lt;wsp:rsid wsp:val=&quot;000130C8&quot;/&gt;&lt;wsp:rsid wsp:val=&quot;000136B6&quot;/&gt;&lt;wsp:rsid wsp:val=&quot;00013872&quot;/&gt;&lt;wsp:rsid wsp:val=&quot;00014E66&quot;/&gt;&lt;wsp:rsid wsp:val=&quot;00014FD7&quot;/&gt;&lt;wsp:rsid wsp:val=&quot;000151CC&quot;/&gt;&lt;wsp:rsid wsp:val=&quot;00015804&quot;/&gt;&lt;wsp:rsid wsp:val=&quot;00016670&quot;/&gt;&lt;wsp:rsid wsp:val=&quot;00016AF3&quot;/&gt;&lt;wsp:rsid wsp:val=&quot;00016C83&quot;/&gt;&lt;wsp:rsid wsp:val=&quot;00017152&quot;/&gt;&lt;wsp:rsid wsp:val=&quot;00017290&quot;/&gt;&lt;wsp:rsid wsp:val=&quot;00020143&quot;/&gt;&lt;wsp:rsid wsp:val=&quot;0002068B&quot;/&gt;&lt;wsp:rsid wsp:val=&quot;000216D1&quot;/&gt;&lt;wsp:rsid wsp:val=&quot;00021ADD&quot;/&gt;&lt;wsp:rsid wsp:val=&quot;00021DE3&quot;/&gt;&lt;wsp:rsid wsp:val=&quot;00022C97&quot;/&gt;&lt;wsp:rsid wsp:val=&quot;00023002&quot;/&gt;&lt;wsp:rsid wsp:val=&quot;00023775&quot;/&gt;&lt;wsp:rsid wsp:val=&quot;000240FA&quot;/&gt;&lt;wsp:rsid wsp:val=&quot;0002488E&quot;/&gt;&lt;wsp:rsid wsp:val=&quot;00026D43&quot;/&gt;&lt;wsp:rsid wsp:val=&quot;000270D7&quot;/&gt;&lt;wsp:rsid wsp:val=&quot;000301EF&quot;/&gt;&lt;wsp:rsid wsp:val=&quot;00030698&quot;/&gt;&lt;wsp:rsid wsp:val=&quot;000310FA&quot;/&gt;&lt;wsp:rsid wsp:val=&quot;00031268&quot;/&gt;&lt;wsp:rsid wsp:val=&quot;000315AA&quot;/&gt;&lt;wsp:rsid wsp:val=&quot;00031F9B&quot;/&gt;&lt;wsp:rsid wsp:val=&quot;00032808&quot;/&gt;&lt;wsp:rsid wsp:val=&quot;00032E9C&quot;/&gt;&lt;wsp:rsid wsp:val=&quot;00033692&quot;/&gt;&lt;wsp:rsid wsp:val=&quot;00034292&quot;/&gt;&lt;wsp:rsid wsp:val=&quot;000342CA&quot;/&gt;&lt;wsp:rsid wsp:val=&quot;00034519&quot;/&gt;&lt;wsp:rsid wsp:val=&quot;0003455A&quot;/&gt;&lt;wsp:rsid wsp:val=&quot;0003464B&quot;/&gt;&lt;wsp:rsid wsp:val=&quot;00034970&quot;/&gt;&lt;wsp:rsid wsp:val=&quot;00035AE4&quot;/&gt;&lt;wsp:rsid wsp:val=&quot;00035C6D&quot;/&gt;&lt;wsp:rsid wsp:val=&quot;00035FCC&quot;/&gt;&lt;wsp:rsid wsp:val=&quot;00036784&quot;/&gt;&lt;wsp:rsid wsp:val=&quot;000367EC&quot;/&gt;&lt;wsp:rsid wsp:val=&quot;000372EA&quot;/&gt;&lt;wsp:rsid wsp:val=&quot;00037A7A&quot;/&gt;&lt;wsp:rsid wsp:val=&quot;00040152&quot;/&gt;&lt;wsp:rsid wsp:val=&quot;0004176A&quot;/&gt;&lt;wsp:rsid wsp:val=&quot;000417C7&quot;/&gt;&lt;wsp:rsid wsp:val=&quot;00041BAF&quot;/&gt;&lt;wsp:rsid wsp:val=&quot;00042030&quot;/&gt;&lt;wsp:rsid wsp:val=&quot;0004273F&quot;/&gt;&lt;wsp:rsid wsp:val=&quot;00043030&quot;/&gt;&lt;wsp:rsid wsp:val=&quot;0004357D&quot;/&gt;&lt;wsp:rsid wsp:val=&quot;000442F3&quot;/&gt;&lt;wsp:rsid wsp:val=&quot;0004438E&quot;/&gt;&lt;wsp:rsid wsp:val=&quot;000445CB&quot;/&gt;&lt;wsp:rsid wsp:val=&quot;00044E9B&quot;/&gt;&lt;wsp:rsid wsp:val=&quot;0004526C&quot;/&gt;&lt;wsp:rsid wsp:val=&quot;00045822&quot;/&gt;&lt;wsp:rsid wsp:val=&quot;0004617D&quot;/&gt;&lt;wsp:rsid wsp:val=&quot;00046756&quot;/&gt;&lt;wsp:rsid wsp:val=&quot;0004734C&quot;/&gt;&lt;wsp:rsid wsp:val=&quot;00047496&quot;/&gt;&lt;wsp:rsid wsp:val=&quot;0004768F&quot;/&gt;&lt;wsp:rsid wsp:val=&quot;000477DD&quot;/&gt;&lt;wsp:rsid wsp:val=&quot;00047823&quot;/&gt;&lt;wsp:rsid wsp:val=&quot;00050F59&quot;/&gt;&lt;wsp:rsid wsp:val=&quot;000513D3&quot;/&gt;&lt;wsp:rsid wsp:val=&quot;000526BA&quot;/&gt;&lt;wsp:rsid wsp:val=&quot;00053493&quot;/&gt;&lt;wsp:rsid wsp:val=&quot;00054183&quot;/&gt;&lt;wsp:rsid wsp:val=&quot;00054292&quot;/&gt;&lt;wsp:rsid wsp:val=&quot;00054522&quot;/&gt;&lt;wsp:rsid wsp:val=&quot;00054548&quot;/&gt;&lt;wsp:rsid wsp:val=&quot;0005456F&quot;/&gt;&lt;wsp:rsid wsp:val=&quot;000546A1&quot;/&gt;&lt;wsp:rsid wsp:val=&quot;00054FCC&quot;/&gt;&lt;wsp:rsid wsp:val=&quot;000554A9&quot;/&gt;&lt;wsp:rsid wsp:val=&quot;00055C6D&quot;/&gt;&lt;wsp:rsid wsp:val=&quot;00055EB7&quot;/&gt;&lt;wsp:rsid wsp:val=&quot;00056557&quot;/&gt;&lt;wsp:rsid wsp:val=&quot;0005676D&quot;/&gt;&lt;wsp:rsid wsp:val=&quot;00056AB6&quot;/&gt;&lt;wsp:rsid wsp:val=&quot;00056AE2&quot;/&gt;&lt;wsp:rsid wsp:val=&quot;0005708D&quot;/&gt;&lt;wsp:rsid wsp:val=&quot;00060536&quot;/&gt;&lt;wsp:rsid wsp:val=&quot;000608DF&quot;/&gt;&lt;wsp:rsid wsp:val=&quot;000615B4&quot;/&gt;&lt;wsp:rsid wsp:val=&quot;00061BD3&quot;/&gt;&lt;wsp:rsid wsp:val=&quot;0006238E&quot;/&gt;&lt;wsp:rsid wsp:val=&quot;00063227&quot;/&gt;&lt;wsp:rsid wsp:val=&quot;00063DB0&quot;/&gt;&lt;wsp:rsid wsp:val=&quot;00064762&quot;/&gt;&lt;wsp:rsid wsp:val=&quot;00064B46&quot;/&gt;&lt;wsp:rsid wsp:val=&quot;00064B9F&quot;/&gt;&lt;wsp:rsid wsp:val=&quot;00065BC8&quot;/&gt;&lt;wsp:rsid wsp:val=&quot;00065E0D&quot;/&gt;&lt;wsp:rsid wsp:val=&quot;00066609&quot;/&gt;&lt;wsp:rsid wsp:val=&quot;00066746&quot;/&gt;&lt;wsp:rsid wsp:val=&quot;00066BA4&quot;/&gt;&lt;wsp:rsid wsp:val=&quot;00066BF2&quot;/&gt;&lt;wsp:rsid wsp:val=&quot;000678D0&quot;/&gt;&lt;wsp:rsid wsp:val=&quot;00070596&quot;/&gt;&lt;wsp:rsid wsp:val=&quot;00070801&quot;/&gt;&lt;wsp:rsid wsp:val=&quot;00070DB0&quot;/&gt;&lt;wsp:rsid wsp:val=&quot;00071F56&quot;/&gt;&lt;wsp:rsid wsp:val=&quot;00073784&quot;/&gt;&lt;wsp:rsid wsp:val=&quot;00073822&quot;/&gt;&lt;wsp:rsid wsp:val=&quot;00073D07&quot;/&gt;&lt;wsp:rsid wsp:val=&quot;00073EA9&quot;/&gt;&lt;wsp:rsid wsp:val=&quot;00075C12&quot;/&gt;&lt;wsp:rsid wsp:val=&quot;0007640D&quot;/&gt;&lt;wsp:rsid wsp:val=&quot;000764C3&quot;/&gt;&lt;wsp:rsid wsp:val=&quot;00076D3F&quot;/&gt;&lt;wsp:rsid wsp:val=&quot;00077348&quot;/&gt;&lt;wsp:rsid wsp:val=&quot;0007739F&quot;/&gt;&lt;wsp:rsid wsp:val=&quot;00077C86&quot;/&gt;&lt;wsp:rsid wsp:val=&quot;00077E15&quot;/&gt;&lt;wsp:rsid wsp:val=&quot;00081143&quot;/&gt;&lt;wsp:rsid wsp:val=&quot;000827B4&quot;/&gt;&lt;wsp:rsid wsp:val=&quot;00082C62&quot;/&gt;&lt;wsp:rsid wsp:val=&quot;00083AF0&quot;/&gt;&lt;wsp:rsid wsp:val=&quot;00084560&quot;/&gt;&lt;wsp:rsid wsp:val=&quot;00084DF5&quot;/&gt;&lt;wsp:rsid wsp:val=&quot;00085A8B&quot;/&gt;&lt;wsp:rsid wsp:val=&quot;00085CE9&quot;/&gt;&lt;wsp:rsid wsp:val=&quot;00087222&quot;/&gt;&lt;wsp:rsid wsp:val=&quot;0009026E&quot;/&gt;&lt;wsp:rsid wsp:val=&quot;00092C65&quot;/&gt;&lt;wsp:rsid wsp:val=&quot;00092EF8&quot;/&gt;&lt;wsp:rsid wsp:val=&quot;00093B19&quot;/&gt;&lt;wsp:rsid wsp:val=&quot;0009431A&quot;/&gt;&lt;wsp:rsid wsp:val=&quot;000943A8&quot;/&gt;&lt;wsp:rsid wsp:val=&quot;00094550&quot;/&gt;&lt;wsp:rsid wsp:val=&quot;00094993&quot;/&gt;&lt;wsp:rsid wsp:val=&quot;0009499F&quot;/&gt;&lt;wsp:rsid wsp:val=&quot;0009522A&quot;/&gt;&lt;wsp:rsid wsp:val=&quot;00095286&quot;/&gt;&lt;wsp:rsid wsp:val=&quot;00096745&quot;/&gt;&lt;wsp:rsid wsp:val=&quot;00096A82&quot;/&gt;&lt;wsp:rsid wsp:val=&quot;000971E0&quot;/&gt;&lt;wsp:rsid wsp:val=&quot;00097AD0&quot;/&gt;&lt;wsp:rsid wsp:val=&quot;00097C67&quot;/&gt;&lt;wsp:rsid wsp:val=&quot;00097D1C&quot;/&gt;&lt;wsp:rsid wsp:val=&quot;000A1166&quot;/&gt;&lt;wsp:rsid wsp:val=&quot;000A1243&quot;/&gt;&lt;wsp:rsid wsp:val=&quot;000A1C13&quot;/&gt;&lt;wsp:rsid wsp:val=&quot;000A1F74&quot;/&gt;&lt;wsp:rsid wsp:val=&quot;000A2A68&quot;/&gt;&lt;wsp:rsid wsp:val=&quot;000A3013&quot;/&gt;&lt;wsp:rsid wsp:val=&quot;000A36E5&quot;/&gt;&lt;wsp:rsid wsp:val=&quot;000A4520&quot;/&gt;&lt;wsp:rsid wsp:val=&quot;000A4583&quot;/&gt;&lt;wsp:rsid wsp:val=&quot;000A4937&quot;/&gt;&lt;wsp:rsid wsp:val=&quot;000A4B8A&quot;/&gt;&lt;wsp:rsid wsp:val=&quot;000A4EF9&quot;/&gt;&lt;wsp:rsid wsp:val=&quot;000A5683&quot;/&gt;&lt;wsp:rsid wsp:val=&quot;000A58D6&quot;/&gt;&lt;wsp:rsid wsp:val=&quot;000A6268&quot;/&gt;&lt;wsp:rsid wsp:val=&quot;000A656A&quot;/&gt;&lt;wsp:rsid wsp:val=&quot;000A673C&quot;/&gt;&lt;wsp:rsid wsp:val=&quot;000A6B34&quot;/&gt;&lt;wsp:rsid wsp:val=&quot;000A72A2&quot;/&gt;&lt;wsp:rsid wsp:val=&quot;000A7D71&quot;/&gt;&lt;wsp:rsid wsp:val=&quot;000B0448&quot;/&gt;&lt;wsp:rsid wsp:val=&quot;000B0D24&quot;/&gt;&lt;wsp:rsid wsp:val=&quot;000B142F&quot;/&gt;&lt;wsp:rsid wsp:val=&quot;000B15B5&quot;/&gt;&lt;wsp:rsid wsp:val=&quot;000B206B&quot;/&gt;&lt;wsp:rsid wsp:val=&quot;000B22EB&quot;/&gt;&lt;wsp:rsid wsp:val=&quot;000B298A&quot;/&gt;&lt;wsp:rsid wsp:val=&quot;000B2CEF&quot;/&gt;&lt;wsp:rsid wsp:val=&quot;000B3256&quot;/&gt;&lt;wsp:rsid wsp:val=&quot;000B378A&quot;/&gt;&lt;wsp:rsid wsp:val=&quot;000B402C&quot;/&gt;&lt;wsp:rsid wsp:val=&quot;000B4075&quot;/&gt;&lt;wsp:rsid wsp:val=&quot;000B507A&quot;/&gt;&lt;wsp:rsid wsp:val=&quot;000B6648&quot;/&gt;&lt;wsp:rsid wsp:val=&quot;000B67B4&quot;/&gt;&lt;wsp:rsid wsp:val=&quot;000B6CBE&quot;/&gt;&lt;wsp:rsid wsp:val=&quot;000B7E57&quot;/&gt;&lt;wsp:rsid wsp:val=&quot;000C0FEC&quot;/&gt;&lt;wsp:rsid wsp:val=&quot;000C304F&quot;/&gt;&lt;wsp:rsid wsp:val=&quot;000C3121&quot;/&gt;&lt;wsp:rsid wsp:val=&quot;000C3694&quot;/&gt;&lt;wsp:rsid wsp:val=&quot;000C3FFB&quot;/&gt;&lt;wsp:rsid wsp:val=&quot;000C4C64&quot;/&gt;&lt;wsp:rsid wsp:val=&quot;000C510E&quot;/&gt;&lt;wsp:rsid wsp:val=&quot;000C5830&quot;/&gt;&lt;wsp:rsid wsp:val=&quot;000C5853&quot;/&gt;&lt;wsp:rsid wsp:val=&quot;000C5CB8&quot;/&gt;&lt;wsp:rsid wsp:val=&quot;000C5D07&quot;/&gt;&lt;wsp:rsid wsp:val=&quot;000C6967&quot;/&gt;&lt;wsp:rsid wsp:val=&quot;000C6EDD&quot;/&gt;&lt;wsp:rsid wsp:val=&quot;000C7AEC&quot;/&gt;&lt;wsp:rsid wsp:val=&quot;000C7C1F&quot;/&gt;&lt;wsp:rsid wsp:val=&quot;000D0680&quot;/&gt;&lt;wsp:rsid wsp:val=&quot;000D0B75&quot;/&gt;&lt;wsp:rsid wsp:val=&quot;000D0C95&quot;/&gt;&lt;wsp:rsid wsp:val=&quot;000D1FC1&quot;/&gt;&lt;wsp:rsid wsp:val=&quot;000D2013&quot;/&gt;&lt;wsp:rsid wsp:val=&quot;000D24F3&quot;/&gt;&lt;wsp:rsid wsp:val=&quot;000D255C&quot;/&gt;&lt;wsp:rsid wsp:val=&quot;000D2D88&quot;/&gt;&lt;wsp:rsid wsp:val=&quot;000D3186&quot;/&gt;&lt;wsp:rsid wsp:val=&quot;000D3188&quot;/&gt;&lt;wsp:rsid wsp:val=&quot;000D3254&quot;/&gt;&lt;wsp:rsid wsp:val=&quot;000D41E4&quot;/&gt;&lt;wsp:rsid wsp:val=&quot;000D45F8&quot;/&gt;&lt;wsp:rsid wsp:val=&quot;000D4D7C&quot;/&gt;&lt;wsp:rsid wsp:val=&quot;000D501B&quot;/&gt;&lt;wsp:rsid wsp:val=&quot;000D5A7C&quot;/&gt;&lt;wsp:rsid wsp:val=&quot;000D5AF6&quot;/&gt;&lt;wsp:rsid wsp:val=&quot;000D624B&quot;/&gt;&lt;wsp:rsid wsp:val=&quot;000D660E&quot;/&gt;&lt;wsp:rsid wsp:val=&quot;000D6FF7&quot;/&gt;&lt;wsp:rsid wsp:val=&quot;000D7139&quot;/&gt;&lt;wsp:rsid wsp:val=&quot;000D72F1&quot;/&gt;&lt;wsp:rsid wsp:val=&quot;000D7574&quot;/&gt;&lt;wsp:rsid wsp:val=&quot;000E0259&quot;/&gt;&lt;wsp:rsid wsp:val=&quot;000E1115&quot;/&gt;&lt;wsp:rsid wsp:val=&quot;000E1671&quot;/&gt;&lt;wsp:rsid wsp:val=&quot;000E16DA&quot;/&gt;&lt;wsp:rsid wsp:val=&quot;000E1C8C&quot;/&gt;&lt;wsp:rsid wsp:val=&quot;000E26E1&quot;/&gt;&lt;wsp:rsid wsp:val=&quot;000E2833&quot;/&gt;&lt;wsp:rsid wsp:val=&quot;000E3A8F&quot;/&gt;&lt;wsp:rsid wsp:val=&quot;000E3DD3&quot;/&gt;&lt;wsp:rsid wsp:val=&quot;000E47B8&quot;/&gt;&lt;wsp:rsid wsp:val=&quot;000E48E8&quot;/&gt;&lt;wsp:rsid wsp:val=&quot;000E4D08&quot;/&gt;&lt;wsp:rsid wsp:val=&quot;000E4D3E&quot;/&gt;&lt;wsp:rsid wsp:val=&quot;000E4D49&quot;/&gt;&lt;wsp:rsid wsp:val=&quot;000E5637&quot;/&gt;&lt;wsp:rsid wsp:val=&quot;000E5B09&quot;/&gt;&lt;wsp:rsid wsp:val=&quot;000E60B1&quot;/&gt;&lt;wsp:rsid wsp:val=&quot;000E6558&quot;/&gt;&lt;wsp:rsid wsp:val=&quot;000E6640&quot;/&gt;&lt;wsp:rsid wsp:val=&quot;000E68F5&quot;/&gt;&lt;wsp:rsid wsp:val=&quot;000E6FE4&quot;/&gt;&lt;wsp:rsid wsp:val=&quot;000E7A5E&quot;/&gt;&lt;wsp:rsid wsp:val=&quot;000F03C9&quot;/&gt;&lt;wsp:rsid wsp:val=&quot;000F0737&quot;/&gt;&lt;wsp:rsid wsp:val=&quot;000F0C38&quot;/&gt;&lt;wsp:rsid wsp:val=&quot;000F0ED0&quot;/&gt;&lt;wsp:rsid wsp:val=&quot;000F1701&quot;/&gt;&lt;wsp:rsid wsp:val=&quot;000F1962&quot;/&gt;&lt;wsp:rsid wsp:val=&quot;000F1C98&quot;/&gt;&lt;wsp:rsid wsp:val=&quot;000F2204&quot;/&gt;&lt;wsp:rsid wsp:val=&quot;000F240B&quot;/&gt;&lt;wsp:rsid wsp:val=&quot;000F39C7&quot;/&gt;&lt;wsp:rsid wsp:val=&quot;000F4284&quot;/&gt;&lt;wsp:rsid wsp:val=&quot;000F44EC&quot;/&gt;&lt;wsp:rsid wsp:val=&quot;000F4C81&quot;/&gt;&lt;wsp:rsid wsp:val=&quot;000F500D&quot;/&gt;&lt;wsp:rsid wsp:val=&quot;000F5FDA&quot;/&gt;&lt;wsp:rsid wsp:val=&quot;000F6E9F&quot;/&gt;&lt;wsp:rsid wsp:val=&quot;000F7012&quot;/&gt;&lt;wsp:rsid wsp:val=&quot;000F72A4&quot;/&gt;&lt;wsp:rsid wsp:val=&quot;000F7E74&quot;/&gt;&lt;wsp:rsid wsp:val=&quot;00100FDB&quot;/&gt;&lt;wsp:rsid wsp:val=&quot;0010107A&quot;/&gt;&lt;wsp:rsid wsp:val=&quot;001010B5&quot;/&gt;&lt;wsp:rsid wsp:val=&quot;0010165E&quot;/&gt;&lt;wsp:rsid wsp:val=&quot;001017C1&quot;/&gt;&lt;wsp:rsid wsp:val=&quot;00101A02&quot;/&gt;&lt;wsp:rsid wsp:val=&quot;00101D84&quot;/&gt;&lt;wsp:rsid wsp:val=&quot;00101F08&quot;/&gt;&lt;wsp:rsid wsp:val=&quot;001021B2&quot;/&gt;&lt;wsp:rsid wsp:val=&quot;00102D16&quot;/&gt;&lt;wsp:rsid wsp:val=&quot;00102DD3&quot;/&gt;&lt;wsp:rsid wsp:val=&quot;0010336B&quot;/&gt;&lt;wsp:rsid wsp:val=&quot;00103FA4&quot;/&gt;&lt;wsp:rsid wsp:val=&quot;0010509E&quot;/&gt;&lt;wsp:rsid wsp:val=&quot;001051CB&quot;/&gt;&lt;wsp:rsid wsp:val=&quot;0010585D&quot;/&gt;&lt;wsp:rsid wsp:val=&quot;001059B3&quot;/&gt;&lt;wsp:rsid wsp:val=&quot;00105E7C&quot;/&gt;&lt;wsp:rsid wsp:val=&quot;00105FAF&quot;/&gt;&lt;wsp:rsid wsp:val=&quot;00105FD2&quot;/&gt;&lt;wsp:rsid wsp:val=&quot;001063DD&quot;/&gt;&lt;wsp:rsid wsp:val=&quot;001064ED&quot;/&gt;&lt;wsp:rsid wsp:val=&quot;00106BF2&quot;/&gt;&lt;wsp:rsid wsp:val=&quot;00106E35&quot;/&gt;&lt;wsp:rsid wsp:val=&quot;00106E59&quot;/&gt;&lt;wsp:rsid wsp:val=&quot;00106E87&quot;/&gt;&lt;wsp:rsid wsp:val=&quot;00107D76&quot;/&gt;&lt;wsp:rsid wsp:val=&quot;0011034D&quot;/&gt;&lt;wsp:rsid wsp:val=&quot;001105BF&quot;/&gt;&lt;wsp:rsid wsp:val=&quot;00111121&quot;/&gt;&lt;wsp:rsid wsp:val=&quot;001111DC&quot;/&gt;&lt;wsp:rsid wsp:val=&quot;001117FF&quot;/&gt;&lt;wsp:rsid wsp:val=&quot;00111CA6&quot;/&gt;&lt;wsp:rsid wsp:val=&quot;00111FB9&quot;/&gt;&lt;wsp:rsid wsp:val=&quot;0011235E&quot;/&gt;&lt;wsp:rsid wsp:val=&quot;0011334E&quot;/&gt;&lt;wsp:rsid wsp:val=&quot;00113366&quot;/&gt;&lt;wsp:rsid wsp:val=&quot;00113B6B&quot;/&gt;&lt;wsp:rsid wsp:val=&quot;00114029&quot;/&gt;&lt;wsp:rsid wsp:val=&quot;00114138&quot;/&gt;&lt;wsp:rsid wsp:val=&quot;001143D1&quot;/&gt;&lt;wsp:rsid wsp:val=&quot;00114570&quot;/&gt;&lt;wsp:rsid wsp:val=&quot;00115AC9&quot;/&gt;&lt;wsp:rsid wsp:val=&quot;00115F03&quot;/&gt;&lt;wsp:rsid wsp:val=&quot;001160B8&quot;/&gt;&lt;wsp:rsid wsp:val=&quot;001160BB&quot;/&gt;&lt;wsp:rsid wsp:val=&quot;001169B1&quot;/&gt;&lt;wsp:rsid wsp:val=&quot;00116C00&quot;/&gt;&lt;wsp:rsid wsp:val=&quot;00116C92&quot;/&gt;&lt;wsp:rsid wsp:val=&quot;00117479&quot;/&gt;&lt;wsp:rsid wsp:val=&quot;00117544&quot;/&gt;&lt;wsp:rsid wsp:val=&quot;00117557&quot;/&gt;&lt;wsp:rsid wsp:val=&quot;001179CA&quot;/&gt;&lt;wsp:rsid wsp:val=&quot;00117AAB&quot;/&gt;&lt;wsp:rsid wsp:val=&quot;0012011C&quot;/&gt;&lt;wsp:rsid wsp:val=&quot;00120190&quot;/&gt;&lt;wsp:rsid wsp:val=&quot;0012059B&quot;/&gt;&lt;wsp:rsid wsp:val=&quot;00120EEA&quot;/&gt;&lt;wsp:rsid wsp:val=&quot;0012115F&quot;/&gt;&lt;wsp:rsid wsp:val=&quot;00121717&quot;/&gt;&lt;wsp:rsid wsp:val=&quot;001223B6&quot;/&gt;&lt;wsp:rsid wsp:val=&quot;001224ED&quot;/&gt;&lt;wsp:rsid wsp:val=&quot;0012352E&quot;/&gt;&lt;wsp:rsid wsp:val=&quot;00123B4A&quot;/&gt;&lt;wsp:rsid wsp:val=&quot;00123B60&quot;/&gt;&lt;wsp:rsid wsp:val=&quot;001248C7&quot;/&gt;&lt;wsp:rsid wsp:val=&quot;00124999&quot;/&gt;&lt;wsp:rsid wsp:val=&quot;00124A55&quot;/&gt;&lt;wsp:rsid wsp:val=&quot;00124E65&quot;/&gt;&lt;wsp:rsid wsp:val=&quot;001251CD&quot;/&gt;&lt;wsp:rsid wsp:val=&quot;00127064&quot;/&gt;&lt;wsp:rsid wsp:val=&quot;001274AF&quot;/&gt;&lt;wsp:rsid wsp:val=&quot;001304C1&quot;/&gt;&lt;wsp:rsid wsp:val=&quot;0013117D&quot;/&gt;&lt;wsp:rsid wsp:val=&quot;0013161C&quot;/&gt;&lt;wsp:rsid wsp:val=&quot;001316A6&quot;/&gt;&lt;wsp:rsid wsp:val=&quot;0013192B&quot;/&gt;&lt;wsp:rsid wsp:val=&quot;00132157&quot;/&gt;&lt;wsp:rsid wsp:val=&quot;001323A1&quot;/&gt;&lt;wsp:rsid wsp:val=&quot;00132556&quot;/&gt;&lt;wsp:rsid wsp:val=&quot;00132EF5&quot;/&gt;&lt;wsp:rsid wsp:val=&quot;0013312D&quot;/&gt;&lt;wsp:rsid wsp:val=&quot;00133D35&quot;/&gt;&lt;wsp:rsid wsp:val=&quot;00134465&quot;/&gt;&lt;wsp:rsid wsp:val=&quot;001344F4&quot;/&gt;&lt;wsp:rsid wsp:val=&quot;00135C24&quot;/&gt;&lt;wsp:rsid wsp:val=&quot;00135EB2&quot;/&gt;&lt;wsp:rsid wsp:val=&quot;0013691E&quot;/&gt;&lt;wsp:rsid wsp:val=&quot;001369D6&quot;/&gt;&lt;wsp:rsid wsp:val=&quot;00136A49&quot;/&gt;&lt;wsp:rsid wsp:val=&quot;00136EA5&quot;/&gt;&lt;wsp:rsid wsp:val=&quot;00137199&quot;/&gt;&lt;wsp:rsid wsp:val=&quot;0013785C&quot;/&gt;&lt;wsp:rsid wsp:val=&quot;0014033C&quot;/&gt;&lt;wsp:rsid wsp:val=&quot;00142717&quot;/&gt;&lt;wsp:rsid wsp:val=&quot;00142FDF&quot;/&gt;&lt;wsp:rsid wsp:val=&quot;00143551&quot;/&gt;&lt;wsp:rsid wsp:val=&quot;0014486E&quot;/&gt;&lt;wsp:rsid wsp:val=&quot;001451B7&quot;/&gt;&lt;wsp:rsid wsp:val=&quot;00145E75&quot;/&gt;&lt;wsp:rsid wsp:val=&quot;001468E3&quot;/&gt;&lt;wsp:rsid wsp:val=&quot;00146C48&quot;/&gt;&lt;wsp:rsid wsp:val=&quot;0014764D&quot;/&gt;&lt;wsp:rsid wsp:val=&quot;00147BD4&quot;/&gt;&lt;wsp:rsid wsp:val=&quot;00150082&quot;/&gt;&lt;wsp:rsid wsp:val=&quot;00150535&quot;/&gt;&lt;wsp:rsid wsp:val=&quot;001507E1&quot;/&gt;&lt;wsp:rsid wsp:val=&quot;00150C14&quot;/&gt;&lt;wsp:rsid wsp:val=&quot;00151076&quot;/&gt;&lt;wsp:rsid wsp:val=&quot;001512ED&quot;/&gt;&lt;wsp:rsid wsp:val=&quot;00151A89&quot;/&gt;&lt;wsp:rsid wsp:val=&quot;00151FD2&quot;/&gt;&lt;wsp:rsid wsp:val=&quot;001520AE&quot;/&gt;&lt;wsp:rsid wsp:val=&quot;001521B3&quot;/&gt;&lt;wsp:rsid wsp:val=&quot;00152690&quot;/&gt;&lt;wsp:rsid wsp:val=&quot;00153823&quot;/&gt;&lt;wsp:rsid wsp:val=&quot;001542F6&quot;/&gt;&lt;wsp:rsid wsp:val=&quot;00154DF3&quot;/&gt;&lt;wsp:rsid wsp:val=&quot;00154EC4&quot;/&gt;&lt;wsp:rsid wsp:val=&quot;001553F6&quot;/&gt;&lt;wsp:rsid wsp:val=&quot;00155AA2&quot;/&gt;&lt;wsp:rsid wsp:val=&quot;00156579&quot;/&gt;&lt;wsp:rsid wsp:val=&quot;0016059B&quot;/&gt;&lt;wsp:rsid wsp:val=&quot;001609CA&quot;/&gt;&lt;wsp:rsid wsp:val=&quot;00160F2B&quot;/&gt;&lt;wsp:rsid wsp:val=&quot;001610AA&quot;/&gt;&lt;wsp:rsid wsp:val=&quot;00161608&quot;/&gt;&lt;wsp:rsid wsp:val=&quot;001619AE&quot;/&gt;&lt;wsp:rsid wsp:val=&quot;00161A67&quot;/&gt;&lt;wsp:rsid wsp:val=&quot;00162BF8&quot;/&gt;&lt;wsp:rsid wsp:val=&quot;00163AE2&quot;/&gt;&lt;wsp:rsid wsp:val=&quot;00163BD3&quot;/&gt;&lt;wsp:rsid wsp:val=&quot;00163D19&quot;/&gt;&lt;wsp:rsid wsp:val=&quot;00163F68&quot;/&gt;&lt;wsp:rsid wsp:val=&quot;00164C75&quot;/&gt;&lt;wsp:rsid wsp:val=&quot;00164EDF&quot;/&gt;&lt;wsp:rsid wsp:val=&quot;00165BFA&quot;/&gt;&lt;wsp:rsid wsp:val=&quot;00165CB9&quot;/&gt;&lt;wsp:rsid wsp:val=&quot;0016601D&quot;/&gt;&lt;wsp:rsid wsp:val=&quot;001660B6&quot;/&gt;&lt;wsp:rsid wsp:val=&quot;001700DA&quot;/&gt;&lt;wsp:rsid wsp:val=&quot;00170314&quot;/&gt;&lt;wsp:rsid wsp:val=&quot;00170407&quot;/&gt;&lt;wsp:rsid wsp:val=&quot;001710CE&quot;/&gt;&lt;wsp:rsid wsp:val=&quot;001715F8&quot;/&gt;&lt;wsp:rsid wsp:val=&quot;00171CAA&quot;/&gt;&lt;wsp:rsid wsp:val=&quot;00171D2E&quot;/&gt;&lt;wsp:rsid wsp:val=&quot;00171DC6&quot;/&gt;&lt;wsp:rsid wsp:val=&quot;00172356&quot;/&gt;&lt;wsp:rsid wsp:val=&quot;0017264D&quot;/&gt;&lt;wsp:rsid wsp:val=&quot;001726EE&quot;/&gt;&lt;wsp:rsid wsp:val=&quot;00172BE9&quot;/&gt;&lt;wsp:rsid wsp:val=&quot;00172C9B&quot;/&gt;&lt;wsp:rsid wsp:val=&quot;0017355E&quot;/&gt;&lt;wsp:rsid wsp:val=&quot;0017410A&quot;/&gt;&lt;wsp:rsid wsp:val=&quot;001746EC&quot;/&gt;&lt;wsp:rsid wsp:val=&quot;001752CA&quot;/&gt;&lt;wsp:rsid wsp:val=&quot;00175A2A&quot;/&gt;&lt;wsp:rsid wsp:val=&quot;00175CD8&quot;/&gt;&lt;wsp:rsid wsp:val=&quot;00176779&quot;/&gt;&lt;wsp:rsid wsp:val=&quot;00176B8A&quot;/&gt;&lt;wsp:rsid wsp:val=&quot;00176C7B&quot;/&gt;&lt;wsp:rsid wsp:val=&quot;0017765A&quot;/&gt;&lt;wsp:rsid wsp:val=&quot;00177A70&quot;/&gt;&lt;wsp:rsid wsp:val=&quot;00180BA0&quot;/&gt;&lt;wsp:rsid wsp:val=&quot;00181A0B&quot;/&gt;&lt;wsp:rsid wsp:val=&quot;001820B8&quot;/&gt;&lt;wsp:rsid wsp:val=&quot;00182364&quot;/&gt;&lt;wsp:rsid wsp:val=&quot;00182480&quot;/&gt;&lt;wsp:rsid wsp:val=&quot;001824DC&quot;/&gt;&lt;wsp:rsid wsp:val=&quot;001828FE&quot;/&gt;&lt;wsp:rsid wsp:val=&quot;00182ABE&quot;/&gt;&lt;wsp:rsid wsp:val=&quot;00182BC6&quot;/&gt;&lt;wsp:rsid wsp:val=&quot;00183236&quot;/&gt;&lt;wsp:rsid wsp:val=&quot;00183981&quot;/&gt;&lt;wsp:rsid wsp:val=&quot;00183CFC&quot;/&gt;&lt;wsp:rsid wsp:val=&quot;00183E6A&quot;/&gt;&lt;wsp:rsid wsp:val=&quot;00184028&quot;/&gt;&lt;wsp:rsid wsp:val=&quot;0018470E&quot;/&gt;&lt;wsp:rsid wsp:val=&quot;001847A5&quot;/&gt;&lt;wsp:rsid wsp:val=&quot;00186BB7&quot;/&gt;&lt;wsp:rsid wsp:val=&quot;00187183&quot;/&gt;&lt;wsp:rsid wsp:val=&quot;001871A8&quot;/&gt;&lt;wsp:rsid wsp:val=&quot;001908FF&quot;/&gt;&lt;wsp:rsid wsp:val=&quot;00190C7E&quot;/&gt;&lt;wsp:rsid wsp:val=&quot;00191036&quot;/&gt;&lt;wsp:rsid wsp:val=&quot;00194079&quot;/&gt;&lt;wsp:rsid wsp:val=&quot;0019427E&quot;/&gt;&lt;wsp:rsid wsp:val=&quot;00195E7F&quot;/&gt;&lt;wsp:rsid wsp:val=&quot;0019630A&quot;/&gt;&lt;wsp:rsid wsp:val=&quot;0019670F&quot;/&gt;&lt;wsp:rsid wsp:val=&quot;00196D9F&quot;/&gt;&lt;wsp:rsid wsp:val=&quot;001A00C1&quot;/&gt;&lt;wsp:rsid wsp:val=&quot;001A06BE&quot;/&gt;&lt;wsp:rsid wsp:val=&quot;001A07C7&quot;/&gt;&lt;wsp:rsid wsp:val=&quot;001A0D17&quot;/&gt;&lt;wsp:rsid wsp:val=&quot;001A1107&quot;/&gt;&lt;wsp:rsid wsp:val=&quot;001A13D1&quot;/&gt;&lt;wsp:rsid wsp:val=&quot;001A24D4&quot;/&gt;&lt;wsp:rsid wsp:val=&quot;001A2BAF&quot;/&gt;&lt;wsp:rsid wsp:val=&quot;001A3669&quot;/&gt;&lt;wsp:rsid wsp:val=&quot;001A3829&quot;/&gt;&lt;wsp:rsid wsp:val=&quot;001A3AAD&quot;/&gt;&lt;wsp:rsid wsp:val=&quot;001A41EC&quot;/&gt;&lt;wsp:rsid wsp:val=&quot;001A4A8F&quot;/&gt;&lt;wsp:rsid wsp:val=&quot;001A4F97&quot;/&gt;&lt;wsp:rsid wsp:val=&quot;001A601B&quot;/&gt;&lt;wsp:rsid wsp:val=&quot;001A7AF0&quot;/&gt;&lt;wsp:rsid wsp:val=&quot;001B0A94&quot;/&gt;&lt;wsp:rsid wsp:val=&quot;001B0F2F&quot;/&gt;&lt;wsp:rsid wsp:val=&quot;001B13D7&quot;/&gt;&lt;wsp:rsid wsp:val=&quot;001B1A87&quot;/&gt;&lt;wsp:rsid wsp:val=&quot;001B1C5B&quot;/&gt;&lt;wsp:rsid wsp:val=&quot;001B2957&quot;/&gt;&lt;wsp:rsid wsp:val=&quot;001B2BEE&quot;/&gt;&lt;wsp:rsid wsp:val=&quot;001B3400&quot;/&gt;&lt;wsp:rsid wsp:val=&quot;001B3843&quot;/&gt;&lt;wsp:rsid wsp:val=&quot;001B4CDD&quot;/&gt;&lt;wsp:rsid wsp:val=&quot;001B5112&quot;/&gt;&lt;wsp:rsid wsp:val=&quot;001B576A&quot;/&gt;&lt;wsp:rsid wsp:val=&quot;001B6917&quot;/&gt;&lt;wsp:rsid wsp:val=&quot;001B6E80&quot;/&gt;&lt;wsp:rsid wsp:val=&quot;001B7877&quot;/&gt;&lt;wsp:rsid wsp:val=&quot;001C0AF4&quot;/&gt;&lt;wsp:rsid wsp:val=&quot;001C201E&quot;/&gt;&lt;wsp:rsid wsp:val=&quot;001C208B&quot;/&gt;&lt;wsp:rsid wsp:val=&quot;001C21DA&quot;/&gt;&lt;wsp:rsid wsp:val=&quot;001C2621&quot;/&gt;&lt;wsp:rsid wsp:val=&quot;001C267F&quot;/&gt;&lt;wsp:rsid wsp:val=&quot;001C2C86&quot;/&gt;&lt;wsp:rsid wsp:val=&quot;001C2CD1&quot;/&gt;&lt;wsp:rsid wsp:val=&quot;001C330B&quot;/&gt;&lt;wsp:rsid wsp:val=&quot;001C338D&quot;/&gt;&lt;wsp:rsid wsp:val=&quot;001C45C2&quot;/&gt;&lt;wsp:rsid wsp:val=&quot;001C46FF&quot;/&gt;&lt;wsp:rsid wsp:val=&quot;001C6FB3&quot;/&gt;&lt;wsp:rsid wsp:val=&quot;001C73D0&quot;/&gt;&lt;wsp:rsid wsp:val=&quot;001D0704&quot;/&gt;&lt;wsp:rsid wsp:val=&quot;001D1714&quot;/&gt;&lt;wsp:rsid wsp:val=&quot;001D19A1&quot;/&gt;&lt;wsp:rsid wsp:val=&quot;001D1D79&quot;/&gt;&lt;wsp:rsid wsp:val=&quot;001D1FFE&quot;/&gt;&lt;wsp:rsid wsp:val=&quot;001D2B45&quot;/&gt;&lt;wsp:rsid wsp:val=&quot;001D2DC1&quot;/&gt;&lt;wsp:rsid wsp:val=&quot;001D3FE1&quot;/&gt;&lt;wsp:rsid wsp:val=&quot;001D47B6&quot;/&gt;&lt;wsp:rsid wsp:val=&quot;001D4DB9&quot;/&gt;&lt;wsp:rsid wsp:val=&quot;001D5377&quot;/&gt;&lt;wsp:rsid wsp:val=&quot;001D578A&quot;/&gt;&lt;wsp:rsid wsp:val=&quot;001D58C8&quot;/&gt;&lt;wsp:rsid wsp:val=&quot;001D6B41&quot;/&gt;&lt;wsp:rsid wsp:val=&quot;001E024C&quot;/&gt;&lt;wsp:rsid wsp:val=&quot;001E0411&quot;/&gt;&lt;wsp:rsid wsp:val=&quot;001E0A75&quot;/&gt;&lt;wsp:rsid wsp:val=&quot;001E0E35&quot;/&gt;&lt;wsp:rsid wsp:val=&quot;001E1BB4&quot;/&gt;&lt;wsp:rsid wsp:val=&quot;001E1FD0&quot;/&gt;&lt;wsp:rsid wsp:val=&quot;001E2010&quot;/&gt;&lt;wsp:rsid wsp:val=&quot;001E26DE&quot;/&gt;&lt;wsp:rsid wsp:val=&quot;001E3C9E&quot;/&gt;&lt;wsp:rsid wsp:val=&quot;001E446A&quot;/&gt;&lt;wsp:rsid wsp:val=&quot;001E4626&quot;/&gt;&lt;wsp:rsid wsp:val=&quot;001E4749&quot;/&gt;&lt;wsp:rsid wsp:val=&quot;001E4C98&quot;/&gt;&lt;wsp:rsid wsp:val=&quot;001E557F&quot;/&gt;&lt;wsp:rsid wsp:val=&quot;001E57B9&quot;/&gt;&lt;wsp:rsid wsp:val=&quot;001E5825&quot;/&gt;&lt;wsp:rsid wsp:val=&quot;001E5FD6&quot;/&gt;&lt;wsp:rsid wsp:val=&quot;001E60DB&quot;/&gt;&lt;wsp:rsid wsp:val=&quot;001E7558&quot;/&gt;&lt;wsp:rsid wsp:val=&quot;001E7A82&quot;/&gt;&lt;wsp:rsid wsp:val=&quot;001E7EAA&quot;/&gt;&lt;wsp:rsid wsp:val=&quot;001F002C&quot;/&gt;&lt;wsp:rsid wsp:val=&quot;001F005F&quot;/&gt;&lt;wsp:rsid wsp:val=&quot;001F0720&quot;/&gt;&lt;wsp:rsid wsp:val=&quot;001F078D&quot;/&gt;&lt;wsp:rsid wsp:val=&quot;001F16D1&quot;/&gt;&lt;wsp:rsid wsp:val=&quot;001F1B70&quot;/&gt;&lt;wsp:rsid wsp:val=&quot;001F2950&quot;/&gt;&lt;wsp:rsid wsp:val=&quot;001F2CAC&quot;/&gt;&lt;wsp:rsid wsp:val=&quot;001F2F2E&quot;/&gt;&lt;wsp:rsid wsp:val=&quot;001F36C3&quot;/&gt;&lt;wsp:rsid wsp:val=&quot;001F394F&quot;/&gt;&lt;wsp:rsid wsp:val=&quot;001F3C4C&quot;/&gt;&lt;wsp:rsid wsp:val=&quot;001F3DB8&quot;/&gt;&lt;wsp:rsid wsp:val=&quot;001F413C&quot;/&gt;&lt;wsp:rsid wsp:val=&quot;001F5298&quot;/&gt;&lt;wsp:rsid wsp:val=&quot;001F63D1&quot;/&gt;&lt;wsp:rsid wsp:val=&quot;001F6C8F&quot;/&gt;&lt;wsp:rsid wsp:val=&quot;001F7266&quot;/&gt;&lt;wsp:rsid wsp:val=&quot;001F7328&quot;/&gt;&lt;wsp:rsid wsp:val=&quot;002009F9&quot;/&gt;&lt;wsp:rsid wsp:val=&quot;00200DAB&quot;/&gt;&lt;wsp:rsid wsp:val=&quot;002010DA&quot;/&gt;&lt;wsp:rsid wsp:val=&quot;00202229&quot;/&gt;&lt;wsp:rsid wsp:val=&quot;00202679&quot;/&gt;&lt;wsp:rsid wsp:val=&quot;00202F1E&quot;/&gt;&lt;wsp:rsid wsp:val=&quot;0020472A&quot;/&gt;&lt;wsp:rsid wsp:val=&quot;002049D6&quot;/&gt;&lt;wsp:rsid wsp:val=&quot;002067D0&quot;/&gt;&lt;wsp:rsid wsp:val=&quot;00206A53&quot;/&gt;&lt;wsp:rsid wsp:val=&quot;002071D0&quot;/&gt;&lt;wsp:rsid wsp:val=&quot;002078FA&quot;/&gt;&lt;wsp:rsid wsp:val=&quot;0020797C&quot;/&gt;&lt;wsp:rsid wsp:val=&quot;00207B83&quot;/&gt;&lt;wsp:rsid wsp:val=&quot;0021024F&quot;/&gt;&lt;wsp:rsid wsp:val=&quot;00211755&quot;/&gt;&lt;wsp:rsid wsp:val=&quot;0021179A&quot;/&gt;&lt;wsp:rsid wsp:val=&quot;00211837&quot;/&gt;&lt;wsp:rsid wsp:val=&quot;00212F56&quot;/&gt;&lt;wsp:rsid wsp:val=&quot;00213148&quot;/&gt;&lt;wsp:rsid wsp:val=&quot;002134C7&quot;/&gt;&lt;wsp:rsid wsp:val=&quot;00213BD5&quot;/&gt;&lt;wsp:rsid wsp:val=&quot;00213D4F&quot;/&gt;&lt;wsp:rsid wsp:val=&quot;0021490F&quot;/&gt;&lt;wsp:rsid wsp:val=&quot;00214F47&quot;/&gt;&lt;wsp:rsid wsp:val=&quot;00215A29&quot;/&gt;&lt;wsp:rsid wsp:val=&quot;00216387&quot;/&gt;&lt;wsp:rsid wsp:val=&quot;002167EC&quot;/&gt;&lt;wsp:rsid wsp:val=&quot;00216E3E&quot;/&gt;&lt;wsp:rsid wsp:val=&quot;00217262&quot;/&gt;&lt;wsp:rsid wsp:val=&quot;002173FF&quot;/&gt;&lt;wsp:rsid wsp:val=&quot;00217973&quot;/&gt;&lt;wsp:rsid wsp:val=&quot;00217BBB&quot;/&gt;&lt;wsp:rsid wsp:val=&quot;0022006E&quot;/&gt;&lt;wsp:rsid wsp:val=&quot;00220BF3&quot;/&gt;&lt;wsp:rsid wsp:val=&quot;002218ED&quot;/&gt;&lt;wsp:rsid wsp:val=&quot;002226EE&quot;/&gt;&lt;wsp:rsid wsp:val=&quot;0022441C&quot;/&gt;&lt;wsp:rsid wsp:val=&quot;00224BAC&quot;/&gt;&lt;wsp:rsid wsp:val=&quot;00225309&quot;/&gt;&lt;wsp:rsid wsp:val=&quot;0022538D&quot;/&gt;&lt;wsp:rsid wsp:val=&quot;0022544D&quot;/&gt;&lt;wsp:rsid wsp:val=&quot;00226189&quot;/&gt;&lt;wsp:rsid wsp:val=&quot;00226194&quot;/&gt;&lt;wsp:rsid wsp:val=&quot;00226C6D&quot;/&gt;&lt;wsp:rsid wsp:val=&quot;00226CB0&quot;/&gt;&lt;wsp:rsid wsp:val=&quot;00227750&quot;/&gt;&lt;wsp:rsid wsp:val=&quot;0023068B&quot;/&gt;&lt;wsp:rsid wsp:val=&quot;00231983&quot;/&gt;&lt;wsp:rsid wsp:val=&quot;00231CC6&quot;/&gt;&lt;wsp:rsid wsp:val=&quot;0023214F&quot;/&gt;&lt;wsp:rsid wsp:val=&quot;00233227&quot;/&gt;&lt;wsp:rsid wsp:val=&quot;00233B00&quot;/&gt;&lt;wsp:rsid wsp:val=&quot;0023448A&quot;/&gt;&lt;wsp:rsid wsp:val=&quot;002345BB&quot;/&gt;&lt;wsp:rsid wsp:val=&quot;00234DA8&quot;/&gt;&lt;wsp:rsid wsp:val=&quot;00235B9E&quot;/&gt;&lt;wsp:rsid wsp:val=&quot;00235E16&quot;/&gt;&lt;wsp:rsid wsp:val=&quot;00236323&quot;/&gt;&lt;wsp:rsid wsp:val=&quot;002365A9&quot;/&gt;&lt;wsp:rsid wsp:val=&quot;00236A90&quot;/&gt;&lt;wsp:rsid wsp:val=&quot;00237AA8&quot;/&gt;&lt;wsp:rsid wsp:val=&quot;00240A9A&quot;/&gt;&lt;wsp:rsid wsp:val=&quot;00240AA8&quot;/&gt;&lt;wsp:rsid wsp:val=&quot;00241A77&quot;/&gt;&lt;wsp:rsid wsp:val=&quot;0024212A&quot;/&gt;&lt;wsp:rsid wsp:val=&quot;00242C40&quot;/&gt;&lt;wsp:rsid wsp:val=&quot;0024355B&quot;/&gt;&lt;wsp:rsid wsp:val=&quot;0024356C&quot;/&gt;&lt;wsp:rsid wsp:val=&quot;00243D69&quot;/&gt;&lt;wsp:rsid wsp:val=&quot;00243F6A&quot;/&gt;&lt;wsp:rsid wsp:val=&quot;00244190&quot;/&gt;&lt;wsp:rsid wsp:val=&quot;00244924&quot;/&gt;&lt;wsp:rsid wsp:val=&quot;00244C7B&quot;/&gt;&lt;wsp:rsid wsp:val=&quot;0024517C&quot;/&gt;&lt;wsp:rsid wsp:val=&quot;00245A9B&quot;/&gt;&lt;wsp:rsid wsp:val=&quot;00245D2D&quot;/&gt;&lt;wsp:rsid wsp:val=&quot;00246561&quot;/&gt;&lt;wsp:rsid wsp:val=&quot;00246966&quot;/&gt;&lt;wsp:rsid wsp:val=&quot;002469C3&quot;/&gt;&lt;wsp:rsid wsp:val=&quot;00246F96&quot;/&gt;&lt;wsp:rsid wsp:val=&quot;002472EF&quot;/&gt;&lt;wsp:rsid wsp:val=&quot;002475B6&quot;/&gt;&lt;wsp:rsid wsp:val=&quot;00247709&quot;/&gt;&lt;wsp:rsid wsp:val=&quot;00247DC2&quot;/&gt;&lt;wsp:rsid wsp:val=&quot;0025003C&quot;/&gt;&lt;wsp:rsid wsp:val=&quot;00250991&quot;/&gt;&lt;wsp:rsid wsp:val=&quot;00250F55&quot;/&gt;&lt;wsp:rsid wsp:val=&quot;00250F5F&quot;/&gt;&lt;wsp:rsid wsp:val=&quot;0025167E&quot;/&gt;&lt;wsp:rsid wsp:val=&quot;00251718&quot;/&gt;&lt;wsp:rsid wsp:val=&quot;002519A7&quot;/&gt;&lt;wsp:rsid wsp:val=&quot;00251DFC&quot;/&gt;&lt;wsp:rsid wsp:val=&quot;002521A5&quot;/&gt;&lt;wsp:rsid wsp:val=&quot;002529D1&quot;/&gt;&lt;wsp:rsid wsp:val=&quot;00252B40&quot;/&gt;&lt;wsp:rsid wsp:val=&quot;0025317D&quot;/&gt;&lt;wsp:rsid wsp:val=&quot;0025346F&quot;/&gt;&lt;wsp:rsid wsp:val=&quot;00253B7C&quot;/&gt;&lt;wsp:rsid wsp:val=&quot;00253CD1&quot;/&gt;&lt;wsp:rsid wsp:val=&quot;00253EF0&quot;/&gt;&lt;wsp:rsid wsp:val=&quot;002545D1&quot;/&gt;&lt;wsp:rsid wsp:val=&quot;00254B58&quot;/&gt;&lt;wsp:rsid wsp:val=&quot;00255A13&quot;/&gt;&lt;wsp:rsid wsp:val=&quot;00256008&quot;/&gt;&lt;wsp:rsid wsp:val=&quot;00256718&quot;/&gt;&lt;wsp:rsid wsp:val=&quot;002568A2&quot;/&gt;&lt;wsp:rsid wsp:val=&quot;00256C38&quot;/&gt;&lt;wsp:rsid wsp:val=&quot;00256EF1&quot;/&gt;&lt;wsp:rsid wsp:val=&quot;002570CE&quot;/&gt;&lt;wsp:rsid wsp:val=&quot;0025777C&quot;/&gt;&lt;wsp:rsid wsp:val=&quot;00260608&quot;/&gt;&lt;wsp:rsid wsp:val=&quot;0026103A&quot;/&gt;&lt;wsp:rsid wsp:val=&quot;0026144C&quot;/&gt;&lt;wsp:rsid wsp:val=&quot;00261469&quot;/&gt;&lt;wsp:rsid wsp:val=&quot;002615FD&quot;/&gt;&lt;wsp:rsid wsp:val=&quot;0026164F&quot;/&gt;&lt;wsp:rsid wsp:val=&quot;002627E8&quot;/&gt;&lt;wsp:rsid wsp:val=&quot;0026299A&quot;/&gt;&lt;wsp:rsid wsp:val=&quot;00262D33&quot;/&gt;&lt;wsp:rsid wsp:val=&quot;00262D6A&quot;/&gt;&lt;wsp:rsid wsp:val=&quot;00262F6D&quot;/&gt;&lt;wsp:rsid wsp:val=&quot;00263C26&quot;/&gt;&lt;wsp:rsid wsp:val=&quot;00264A17&quot;/&gt;&lt;wsp:rsid wsp:val=&quot;00264B91&quot;/&gt;&lt;wsp:rsid wsp:val=&quot;00267244&quot;/&gt;&lt;wsp:rsid wsp:val=&quot;002678DD&quot;/&gt;&lt;wsp:rsid wsp:val=&quot;002709D7&quot;/&gt;&lt;wsp:rsid wsp:val=&quot;00270D94&quot;/&gt;&lt;wsp:rsid wsp:val=&quot;00270EC2&quot;/&gt;&lt;wsp:rsid wsp:val=&quot;0027147C&quot;/&gt;&lt;wsp:rsid wsp:val=&quot;0027169B&quot;/&gt;&lt;wsp:rsid wsp:val=&quot;00271D06&quot;/&gt;&lt;wsp:rsid wsp:val=&quot;0027205E&quot;/&gt;&lt;wsp:rsid wsp:val=&quot;0027333C&quot;/&gt;&lt;wsp:rsid wsp:val=&quot;002733F8&quot;/&gt;&lt;wsp:rsid wsp:val=&quot;00274378&quot;/&gt;&lt;wsp:rsid wsp:val=&quot;00274927&quot;/&gt;&lt;wsp:rsid wsp:val=&quot;0027496F&quot;/&gt;&lt;wsp:rsid wsp:val=&quot;00275335&quot;/&gt;&lt;wsp:rsid wsp:val=&quot;002755B6&quot;/&gt;&lt;wsp:rsid wsp:val=&quot;00275643&quot;/&gt;&lt;wsp:rsid wsp:val=&quot;002770F5&quot;/&gt;&lt;wsp:rsid wsp:val=&quot;00277496&quot;/&gt;&lt;wsp:rsid wsp:val=&quot;00277ADB&quot;/&gt;&lt;wsp:rsid wsp:val=&quot;00277FD7&quot;/&gt;&lt;wsp:rsid wsp:val=&quot;0028214A&quot;/&gt;&lt;wsp:rsid wsp:val=&quot;00282350&quot;/&gt;&lt;wsp:rsid wsp:val=&quot;00282BF0&quot;/&gt;&lt;wsp:rsid wsp:val=&quot;00283149&quot;/&gt;&lt;wsp:rsid wsp:val=&quot;00283498&quot;/&gt;&lt;wsp:rsid wsp:val=&quot;0028393B&quot;/&gt;&lt;wsp:rsid wsp:val=&quot;00283DAA&quot;/&gt;&lt;wsp:rsid wsp:val=&quot;0028413F&quot;/&gt;&lt;wsp:rsid wsp:val=&quot;002843DA&quot;/&gt;&lt;wsp:rsid wsp:val=&quot;00284406&quot;/&gt;&lt;wsp:rsid wsp:val=&quot;002844E1&quot;/&gt;&lt;wsp:rsid wsp:val=&quot;00284E38&quot;/&gt;&lt;wsp:rsid wsp:val=&quot;00284EE8&quot;/&gt;&lt;wsp:rsid wsp:val=&quot;00284F00&quot;/&gt;&lt;wsp:rsid wsp:val=&quot;00285419&quot;/&gt;&lt;wsp:rsid wsp:val=&quot;002867FB&quot;/&gt;&lt;wsp:rsid wsp:val=&quot;002868BC&quot;/&gt;&lt;wsp:rsid wsp:val=&quot;00286B64&quot;/&gt;&lt;wsp:rsid wsp:val=&quot;002873F0&quot;/&gt;&lt;wsp:rsid wsp:val=&quot;002874A4&quot;/&gt;&lt;wsp:rsid wsp:val=&quot;002908A0&quot;/&gt;&lt;wsp:rsid wsp:val=&quot;002910E3&quot;/&gt;&lt;wsp:rsid wsp:val=&quot;00291392&quot;/&gt;&lt;wsp:rsid wsp:val=&quot;00291AD0&quot;/&gt;&lt;wsp:rsid wsp:val=&quot;00291F37&quot;/&gt;&lt;wsp:rsid wsp:val=&quot;002924DB&quot;/&gt;&lt;wsp:rsid wsp:val=&quot;00293935&quot;/&gt;&lt;wsp:rsid wsp:val=&quot;00294706&quot;/&gt;&lt;wsp:rsid wsp:val=&quot;00294762&quot;/&gt;&lt;wsp:rsid wsp:val=&quot;002948FD&quot;/&gt;&lt;wsp:rsid wsp:val=&quot;00295AB7&quot;/&gt;&lt;wsp:rsid wsp:val=&quot;00295D35&quot;/&gt;&lt;wsp:rsid wsp:val=&quot;00295EB4&quot;/&gt;&lt;wsp:rsid wsp:val=&quot;00296476&quot;/&gt;&lt;wsp:rsid wsp:val=&quot;0029756E&quot;/&gt;&lt;wsp:rsid wsp:val=&quot;002A0B3A&quot;/&gt;&lt;wsp:rsid wsp:val=&quot;002A1059&quot;/&gt;&lt;wsp:rsid wsp:val=&quot;002A1411&quot;/&gt;&lt;wsp:rsid wsp:val=&quot;002A2235&quot;/&gt;&lt;wsp:rsid wsp:val=&quot;002A2F3F&quot;/&gt;&lt;wsp:rsid wsp:val=&quot;002A32A0&quot;/&gt;&lt;wsp:rsid wsp:val=&quot;002A34D1&quot;/&gt;&lt;wsp:rsid wsp:val=&quot;002A36D9&quot;/&gt;&lt;wsp:rsid wsp:val=&quot;002A37FC&quot;/&gt;&lt;wsp:rsid wsp:val=&quot;002A3BC4&quot;/&gt;&lt;wsp:rsid wsp:val=&quot;002A506F&quot;/&gt;&lt;wsp:rsid wsp:val=&quot;002A53DC&quot;/&gt;&lt;wsp:rsid wsp:val=&quot;002A5872&quot;/&gt;&lt;wsp:rsid wsp:val=&quot;002A595C&quot;/&gt;&lt;wsp:rsid wsp:val=&quot;002A5A23&quot;/&gt;&lt;wsp:rsid wsp:val=&quot;002A6F45&quot;/&gt;&lt;wsp:rsid wsp:val=&quot;002A7BD9&quot;/&gt;&lt;wsp:rsid wsp:val=&quot;002B0069&quot;/&gt;&lt;wsp:rsid wsp:val=&quot;002B060B&quot;/&gt;&lt;wsp:rsid wsp:val=&quot;002B093F&quot;/&gt;&lt;wsp:rsid wsp:val=&quot;002B0E18&quot;/&gt;&lt;wsp:rsid wsp:val=&quot;002B1A69&quot;/&gt;&lt;wsp:rsid wsp:val=&quot;002B1B17&quot;/&gt;&lt;wsp:rsid wsp:val=&quot;002B1C40&quot;/&gt;&lt;wsp:rsid wsp:val=&quot;002B1D5C&quot;/&gt;&lt;wsp:rsid wsp:val=&quot;002B30E5&quot;/&gt;&lt;wsp:rsid wsp:val=&quot;002B49DC&quot;/&gt;&lt;wsp:rsid wsp:val=&quot;002B56A7&quot;/&gt;&lt;wsp:rsid wsp:val=&quot;002B586E&quot;/&gt;&lt;wsp:rsid wsp:val=&quot;002B623A&quot;/&gt;&lt;wsp:rsid wsp:val=&quot;002C041D&quot;/&gt;&lt;wsp:rsid wsp:val=&quot;002C1FC6&quot;/&gt;&lt;wsp:rsid wsp:val=&quot;002C3C93&quot;/&gt;&lt;wsp:rsid wsp:val=&quot;002C3E95&quot;/&gt;&lt;wsp:rsid wsp:val=&quot;002C40F0&quot;/&gt;&lt;wsp:rsid wsp:val=&quot;002C49BB&quot;/&gt;&lt;wsp:rsid wsp:val=&quot;002C4BCE&quot;/&gt;&lt;wsp:rsid wsp:val=&quot;002C4C83&quot;/&gt;&lt;wsp:rsid wsp:val=&quot;002C4FC1&quot;/&gt;&lt;wsp:rsid wsp:val=&quot;002C55A4&quot;/&gt;&lt;wsp:rsid wsp:val=&quot;002C63E0&quot;/&gt;&lt;wsp:rsid wsp:val=&quot;002C6762&quot;/&gt;&lt;wsp:rsid wsp:val=&quot;002C69A5&quot;/&gt;&lt;wsp:rsid wsp:val=&quot;002C6D64&quot;/&gt;&lt;wsp:rsid wsp:val=&quot;002C6DD8&quot;/&gt;&lt;wsp:rsid wsp:val=&quot;002C7350&quot;/&gt;&lt;wsp:rsid wsp:val=&quot;002C78AA&quot;/&gt;&lt;wsp:rsid wsp:val=&quot;002C7E15&quot;/&gt;&lt;wsp:rsid wsp:val=&quot;002D04FD&quot;/&gt;&lt;wsp:rsid wsp:val=&quot;002D0D30&quot;/&gt;&lt;wsp:rsid wsp:val=&quot;002D0DFF&quot;/&gt;&lt;wsp:rsid wsp:val=&quot;002D0E73&quot;/&gt;&lt;wsp:rsid wsp:val=&quot;002D0EE5&quot;/&gt;&lt;wsp:rsid wsp:val=&quot;002D14E5&quot;/&gt;&lt;wsp:rsid wsp:val=&quot;002D1622&quot;/&gt;&lt;wsp:rsid wsp:val=&quot;002D1756&quot;/&gt;&lt;wsp:rsid wsp:val=&quot;002D197D&quot;/&gt;&lt;wsp:rsid wsp:val=&quot;002D1B2C&quot;/&gt;&lt;wsp:rsid wsp:val=&quot;002D20EA&quot;/&gt;&lt;wsp:rsid wsp:val=&quot;002D27E6&quot;/&gt;&lt;wsp:rsid wsp:val=&quot;002D3A24&quot;/&gt;&lt;wsp:rsid wsp:val=&quot;002D3C37&quot;/&gt;&lt;wsp:rsid wsp:val=&quot;002D3DC5&quot;/&gt;&lt;wsp:rsid wsp:val=&quot;002D44CC&quot;/&gt;&lt;wsp:rsid wsp:val=&quot;002D4C65&quot;/&gt;&lt;wsp:rsid wsp:val=&quot;002D4E3A&quot;/&gt;&lt;wsp:rsid wsp:val=&quot;002D5650&quot;/&gt;&lt;wsp:rsid wsp:val=&quot;002D6F42&quot;/&gt;&lt;wsp:rsid wsp:val=&quot;002E03C8&quot;/&gt;&lt;wsp:rsid wsp:val=&quot;002E07B4&quot;/&gt;&lt;wsp:rsid wsp:val=&quot;002E194E&quot;/&gt;&lt;wsp:rsid wsp:val=&quot;002E1C94&quot;/&gt;&lt;wsp:rsid wsp:val=&quot;002E1D09&quot;/&gt;&lt;wsp:rsid wsp:val=&quot;002E1DDA&quot;/&gt;&lt;wsp:rsid wsp:val=&quot;002E2484&quot;/&gt;&lt;wsp:rsid wsp:val=&quot;002E2E36&quot;/&gt;&lt;wsp:rsid wsp:val=&quot;002E424E&quot;/&gt;&lt;wsp:rsid wsp:val=&quot;002E492F&quot;/&gt;&lt;wsp:rsid wsp:val=&quot;002E4B38&quot;/&gt;&lt;wsp:rsid wsp:val=&quot;002E4C2D&quot;/&gt;&lt;wsp:rsid wsp:val=&quot;002E5867&quot;/&gt;&lt;wsp:rsid wsp:val=&quot;002E5914&quot;/&gt;&lt;wsp:rsid wsp:val=&quot;002E684B&quot;/&gt;&lt;wsp:rsid wsp:val=&quot;002E7876&quot;/&gt;&lt;wsp:rsid wsp:val=&quot;002E7D1A&quot;/&gt;&lt;wsp:rsid wsp:val=&quot;002F042E&quot;/&gt;&lt;wsp:rsid wsp:val=&quot;002F0820&quot;/&gt;&lt;wsp:rsid wsp:val=&quot;002F0B2A&quot;/&gt;&lt;wsp:rsid wsp:val=&quot;002F0B55&quot;/&gt;&lt;wsp:rsid wsp:val=&quot;002F0EF5&quot;/&gt;&lt;wsp:rsid wsp:val=&quot;002F184A&quot;/&gt;&lt;wsp:rsid wsp:val=&quot;002F1DEB&quot;/&gt;&lt;wsp:rsid wsp:val=&quot;002F2112&quot;/&gt;&lt;wsp:rsid wsp:val=&quot;002F27CE&quot;/&gt;&lt;wsp:rsid wsp:val=&quot;002F2EF6&quot;/&gt;&lt;wsp:rsid wsp:val=&quot;002F3138&quot;/&gt;&lt;wsp:rsid wsp:val=&quot;002F3543&quot;/&gt;&lt;wsp:rsid wsp:val=&quot;002F436C&quot;/&gt;&lt;wsp:rsid wsp:val=&quot;002F4382&quot;/&gt;&lt;wsp:rsid wsp:val=&quot;002F4AF3&quot;/&gt;&lt;wsp:rsid wsp:val=&quot;002F67A2&quot;/&gt;&lt;wsp:rsid wsp:val=&quot;002F67D7&quot;/&gt;&lt;wsp:rsid wsp:val=&quot;002F78A8&quot;/&gt;&lt;wsp:rsid wsp:val=&quot;003017C5&quot;/&gt;&lt;wsp:rsid wsp:val=&quot;00301B36&quot;/&gt;&lt;wsp:rsid wsp:val=&quot;00302402&quot;/&gt;&lt;wsp:rsid wsp:val=&quot;003025F6&quot;/&gt;&lt;wsp:rsid wsp:val=&quot;00302871&quot;/&gt;&lt;wsp:rsid wsp:val=&quot;003028E0&quot;/&gt;&lt;wsp:rsid wsp:val=&quot;00302C6E&quot;/&gt;&lt;wsp:rsid wsp:val=&quot;00302D78&quot;/&gt;&lt;wsp:rsid wsp:val=&quot;003038BA&quot;/&gt;&lt;wsp:rsid wsp:val=&quot;00303F89&quot;/&gt;&lt;wsp:rsid wsp:val=&quot;00304BC0&quot;/&gt;&lt;wsp:rsid wsp:val=&quot;00305266&quot;/&gt;&lt;wsp:rsid wsp:val=&quot;00305369&quot;/&gt;&lt;wsp:rsid wsp:val=&quot;00306BB3&quot;/&gt;&lt;wsp:rsid wsp:val=&quot;00307281&quot;/&gt;&lt;wsp:rsid wsp:val=&quot;00307BD2&quot;/&gt;&lt;wsp:rsid wsp:val=&quot;00307D1F&quot;/&gt;&lt;wsp:rsid wsp:val=&quot;00307D51&quot;/&gt;&lt;wsp:rsid wsp:val=&quot;00307E8C&quot;/&gt;&lt;wsp:rsid wsp:val=&quot;0031058E&quot;/&gt;&lt;wsp:rsid wsp:val=&quot;00310BEC&quot;/&gt;&lt;wsp:rsid wsp:val=&quot;00311864&quot;/&gt;&lt;wsp:rsid wsp:val=&quot;00312B70&quot;/&gt;&lt;wsp:rsid wsp:val=&quot;00312FA0&quot;/&gt;&lt;wsp:rsid wsp:val=&quot;00314052&quot;/&gt;&lt;wsp:rsid wsp:val=&quot;0031517A&quot;/&gt;&lt;wsp:rsid wsp:val=&quot;0031527A&quot;/&gt;&lt;wsp:rsid wsp:val=&quot;003153EB&quot;/&gt;&lt;wsp:rsid wsp:val=&quot;00315C87&quot;/&gt;&lt;wsp:rsid wsp:val=&quot;00315CDE&quot;/&gt;&lt;wsp:rsid wsp:val=&quot;00315F91&quot;/&gt;&lt;wsp:rsid wsp:val=&quot;00320CAD&quot;/&gt;&lt;wsp:rsid wsp:val=&quot;003215A2&quot;/&gt;&lt;wsp:rsid wsp:val=&quot;00322612&quot;/&gt;&lt;wsp:rsid wsp:val=&quot;00323D07&quot;/&gt;&lt;wsp:rsid wsp:val=&quot;0032424F&quot;/&gt;&lt;wsp:rsid wsp:val=&quot;00324713&quot;/&gt;&lt;wsp:rsid wsp:val=&quot;00324914&quot;/&gt;&lt;wsp:rsid wsp:val=&quot;00324BF4&quot;/&gt;&lt;wsp:rsid wsp:val=&quot;00325527&quot;/&gt;&lt;wsp:rsid wsp:val=&quot;00325CDB&quot;/&gt;&lt;wsp:rsid wsp:val=&quot;00325FE6&quot;/&gt;&lt;wsp:rsid wsp:val=&quot;00326297&quot;/&gt;&lt;wsp:rsid wsp:val=&quot;0032697A&quot;/&gt;&lt;wsp:rsid wsp:val=&quot;00327D9B&quot;/&gt;&lt;wsp:rsid wsp:val=&quot;00327F5E&quot;/&gt;&lt;wsp:rsid wsp:val=&quot;00330AD9&quot;/&gt;&lt;wsp:rsid wsp:val=&quot;00330ECB&quot;/&gt;&lt;wsp:rsid wsp:val=&quot;003310F9&quot;/&gt;&lt;wsp:rsid wsp:val=&quot;00331364&quot;/&gt;&lt;wsp:rsid wsp:val=&quot;00331674&quot;/&gt;&lt;wsp:rsid wsp:val=&quot;003319A0&quot;/&gt;&lt;wsp:rsid wsp:val=&quot;00331FDB&quot;/&gt;&lt;wsp:rsid wsp:val=&quot;0033267D&quot;/&gt;&lt;wsp:rsid wsp:val=&quot;003329AA&quot;/&gt;&lt;wsp:rsid wsp:val=&quot;00332B9F&quot;/&gt;&lt;wsp:rsid wsp:val=&quot;00332EB7&quot;/&gt;&lt;wsp:rsid wsp:val=&quot;00333167&quot;/&gt;&lt;wsp:rsid wsp:val=&quot;0033320A&quot;/&gt;&lt;wsp:rsid wsp:val=&quot;0033355F&quot;/&gt;&lt;wsp:rsid wsp:val=&quot;00333F4C&quot;/&gt;&lt;wsp:rsid wsp:val=&quot;00334B11&quot;/&gt;&lt;wsp:rsid wsp:val=&quot;00335091&quot;/&gt;&lt;wsp:rsid wsp:val=&quot;0033525E&quot;/&gt;&lt;wsp:rsid wsp:val=&quot;00335501&quot;/&gt;&lt;wsp:rsid wsp:val=&quot;00335760&quot;/&gt;&lt;wsp:rsid wsp:val=&quot;00335B8C&quot;/&gt;&lt;wsp:rsid wsp:val=&quot;00335D2E&quot;/&gt;&lt;wsp:rsid wsp:val=&quot;00335E99&quot;/&gt;&lt;wsp:rsid wsp:val=&quot;0033607C&quot;/&gt;&lt;wsp:rsid wsp:val=&quot;00336374&quot;/&gt;&lt;wsp:rsid wsp:val=&quot;00336375&quot;/&gt;&lt;wsp:rsid wsp:val=&quot;00336578&quot;/&gt;&lt;wsp:rsid wsp:val=&quot;003365E7&quot;/&gt;&lt;wsp:rsid wsp:val=&quot;00336A28&quot;/&gt;&lt;wsp:rsid wsp:val=&quot;00336D76&quot;/&gt;&lt;wsp:rsid wsp:val=&quot;00337196&quot;/&gt;&lt;wsp:rsid wsp:val=&quot;00337E38&quot;/&gt;&lt;wsp:rsid wsp:val=&quot;00340831&quot;/&gt;&lt;wsp:rsid wsp:val=&quot;00340937&quot;/&gt;&lt;wsp:rsid wsp:val=&quot;0034137E&quot;/&gt;&lt;wsp:rsid wsp:val=&quot;003418D3&quot;/&gt;&lt;wsp:rsid wsp:val=&quot;00341941&quot;/&gt;&lt;wsp:rsid wsp:val=&quot;00342978&quot;/&gt;&lt;wsp:rsid wsp:val=&quot;003435C8&quot;/&gt;&lt;wsp:rsid wsp:val=&quot;00343668&quot;/&gt;&lt;wsp:rsid wsp:val=&quot;00343FC3&quot;/&gt;&lt;wsp:rsid wsp:val=&quot;003448DD&quot;/&gt;&lt;wsp:rsid wsp:val=&quot;00345046&quot;/&gt;&lt;wsp:rsid wsp:val=&quot;0034561C&quot;/&gt;&lt;wsp:rsid wsp:val=&quot;00345752&quot;/&gt;&lt;wsp:rsid wsp:val=&quot;00345981&quot;/&gt;&lt;wsp:rsid wsp:val=&quot;00345A0B&quot;/&gt;&lt;wsp:rsid wsp:val=&quot;00345AFA&quot;/&gt;&lt;wsp:rsid wsp:val=&quot;00345EBB&quot;/&gt;&lt;wsp:rsid wsp:val=&quot;00345F4E&quot;/&gt;&lt;wsp:rsid wsp:val=&quot;00346129&quot;/&gt;&lt;wsp:rsid wsp:val=&quot;003466A9&quot;/&gt;&lt;wsp:rsid wsp:val=&quot;003469FE&quot;/&gt;&lt;wsp:rsid wsp:val=&quot;00350978&quot;/&gt;&lt;wsp:rsid wsp:val=&quot;00350A6D&quot;/&gt;&lt;wsp:rsid wsp:val=&quot;00350CA1&quot;/&gt;&lt;wsp:rsid wsp:val=&quot;00351212&quot;/&gt;&lt;wsp:rsid wsp:val=&quot;0035124A&quot;/&gt;&lt;wsp:rsid wsp:val=&quot;003512B3&quot;/&gt;&lt;wsp:rsid wsp:val=&quot;00351429&quot;/&gt;&lt;wsp:rsid wsp:val=&quot;0035241F&quot;/&gt;&lt;wsp:rsid wsp:val=&quot;0035344B&quot;/&gt;&lt;wsp:rsid wsp:val=&quot;0035367D&quot;/&gt;&lt;wsp:rsid wsp:val=&quot;003540A9&quot;/&gt;&lt;wsp:rsid wsp:val=&quot;003548FD&quot;/&gt;&lt;wsp:rsid wsp:val=&quot;00354AE1&quot;/&gt;&lt;wsp:rsid wsp:val=&quot;00354CD5&quot;/&gt;&lt;wsp:rsid wsp:val=&quot;00355494&quot;/&gt;&lt;wsp:rsid wsp:val=&quot;003557C6&quot;/&gt;&lt;wsp:rsid wsp:val=&quot;00355B84&quot;/&gt;&lt;wsp:rsid wsp:val=&quot;00355BDB&quot;/&gt;&lt;wsp:rsid wsp:val=&quot;003561E2&quot;/&gt;&lt;wsp:rsid wsp:val=&quot;00356358&quot;/&gt;&lt;wsp:rsid wsp:val=&quot;00356A0F&quot;/&gt;&lt;wsp:rsid wsp:val=&quot;00356BEA&quot;/&gt;&lt;wsp:rsid wsp:val=&quot;00356E03&quot;/&gt;&lt;wsp:rsid wsp:val=&quot;003577B3&quot;/&gt;&lt;wsp:rsid wsp:val=&quot;003600E8&quot;/&gt;&lt;wsp:rsid wsp:val=&quot;00360452&quot;/&gt;&lt;wsp:rsid wsp:val=&quot;00360569&quot;/&gt;&lt;wsp:rsid wsp:val=&quot;003608AD&quot;/&gt;&lt;wsp:rsid wsp:val=&quot;003612FC&quot;/&gt;&lt;wsp:rsid wsp:val=&quot;00361DE8&quot;/&gt;&lt;wsp:rsid wsp:val=&quot;00361F2D&quot;/&gt;&lt;wsp:rsid wsp:val=&quot;00362897&quot;/&gt;&lt;wsp:rsid wsp:val=&quot;00362D6B&quot;/&gt;&lt;wsp:rsid wsp:val=&quot;00362D91&quot;/&gt;&lt;wsp:rsid wsp:val=&quot;00362F08&quot;/&gt;&lt;wsp:rsid wsp:val=&quot;003632F2&quot;/&gt;&lt;wsp:rsid wsp:val=&quot;0036409C&quot;/&gt;&lt;wsp:rsid wsp:val=&quot;00364258&quot;/&gt;&lt;wsp:rsid wsp:val=&quot;0036496B&quot;/&gt;&lt;wsp:rsid wsp:val=&quot;00364C45&quot;/&gt;&lt;wsp:rsid wsp:val=&quot;00365DB1&quot;/&gt;&lt;wsp:rsid wsp:val=&quot;0036622F&quot;/&gt;&lt;wsp:rsid wsp:val=&quot;003668FA&quot;/&gt;&lt;wsp:rsid wsp:val=&quot;0036701D&quot;/&gt;&lt;wsp:rsid wsp:val=&quot;00367200&quot;/&gt;&lt;wsp:rsid wsp:val=&quot;00367799&quot;/&gt;&lt;wsp:rsid wsp:val=&quot;00367857&quot;/&gt;&lt;wsp:rsid wsp:val=&quot;0036785C&quot;/&gt;&lt;wsp:rsid wsp:val=&quot;003679E9&quot;/&gt;&lt;wsp:rsid wsp:val=&quot;00367BC3&quot;/&gt;&lt;wsp:rsid wsp:val=&quot;00370348&quot;/&gt;&lt;wsp:rsid wsp:val=&quot;003703B2&quot;/&gt;&lt;wsp:rsid wsp:val=&quot;00370D0C&quot;/&gt;&lt;wsp:rsid wsp:val=&quot;0037168E&quot;/&gt;&lt;wsp:rsid wsp:val=&quot;00371E2E&quot;/&gt;&lt;wsp:rsid wsp:val=&quot;0037240E&quot;/&gt;&lt;wsp:rsid wsp:val=&quot;003724E4&quot;/&gt;&lt;wsp:rsid wsp:val=&quot;00372D9C&quot;/&gt;&lt;wsp:rsid wsp:val=&quot;00372DDB&quot;/&gt;&lt;wsp:rsid wsp:val=&quot;00373714&quot;/&gt;&lt;wsp:rsid wsp:val=&quot;00373BD3&quot;/&gt;&lt;wsp:rsid wsp:val=&quot;00374014&quot;/&gt;&lt;wsp:rsid wsp:val=&quot;0037408A&quot;/&gt;&lt;wsp:rsid wsp:val=&quot;0037469C&quot;/&gt;&lt;wsp:rsid wsp:val=&quot;00374778&quot;/&gt;&lt;wsp:rsid wsp:val=&quot;00374804&quot;/&gt;&lt;wsp:rsid wsp:val=&quot;003761FE&quot;/&gt;&lt;wsp:rsid wsp:val=&quot;00376CF2&quot;/&gt;&lt;wsp:rsid wsp:val=&quot;00376D56&quot;/&gt;&lt;wsp:rsid wsp:val=&quot;00377141&quot;/&gt;&lt;wsp:rsid wsp:val=&quot;003775A7&quot;/&gt;&lt;wsp:rsid wsp:val=&quot;0038104E&quot;/&gt;&lt;wsp:rsid wsp:val=&quot;00381893&quot;/&gt;&lt;wsp:rsid wsp:val=&quot;0038284C&quot;/&gt;&lt;wsp:rsid wsp:val=&quot;00385C94&quot;/&gt;&lt;wsp:rsid wsp:val=&quot;00385CDF&quot;/&gt;&lt;wsp:rsid wsp:val=&quot;0038647E&quot;/&gt;&lt;wsp:rsid wsp:val=&quot;003865B5&quot;/&gt;&lt;wsp:rsid wsp:val=&quot;003866E5&quot;/&gt;&lt;wsp:rsid wsp:val=&quot;00387492&quot;/&gt;&lt;wsp:rsid wsp:val=&quot;00387528&quot;/&gt;&lt;wsp:rsid wsp:val=&quot;00387588&quot;/&gt;&lt;wsp:rsid wsp:val=&quot;00390DD6&quot;/&gt;&lt;wsp:rsid wsp:val=&quot;00391838&quot;/&gt;&lt;wsp:rsid wsp:val=&quot;0039264D&quot;/&gt;&lt;wsp:rsid wsp:val=&quot;00392AB8&quot;/&gt;&lt;wsp:rsid wsp:val=&quot;00393158&quot;/&gt;&lt;wsp:rsid wsp:val=&quot;00393D78&quot;/&gt;&lt;wsp:rsid wsp:val=&quot;00394933&quot;/&gt;&lt;wsp:rsid wsp:val=&quot;00394ABD&quot;/&gt;&lt;wsp:rsid wsp:val=&quot;00394CE3&quot;/&gt;&lt;wsp:rsid wsp:val=&quot;00394D0A&quot;/&gt;&lt;wsp:rsid wsp:val=&quot;00394D63&quot;/&gt;&lt;wsp:rsid wsp:val=&quot;00395115&quot;/&gt;&lt;wsp:rsid wsp:val=&quot;00395B57&quot;/&gt;&lt;wsp:rsid wsp:val=&quot;00395EBC&quot;/&gt;&lt;wsp:rsid wsp:val=&quot;00395F81&quot;/&gt;&lt;wsp:rsid wsp:val=&quot;0039605D&quot;/&gt;&lt;wsp:rsid wsp:val=&quot;00396355&quot;/&gt;&lt;wsp:rsid wsp:val=&quot;00397745&quot;/&gt;&lt;wsp:rsid wsp:val=&quot;003A084A&quot;/&gt;&lt;wsp:rsid wsp:val=&quot;003A1D40&quot;/&gt;&lt;wsp:rsid wsp:val=&quot;003A1DD3&quot;/&gt;&lt;wsp:rsid wsp:val=&quot;003A25DF&quot;/&gt;&lt;wsp:rsid wsp:val=&quot;003A28DF&quot;/&gt;&lt;wsp:rsid wsp:val=&quot;003A29CB&quot;/&gt;&lt;wsp:rsid wsp:val=&quot;003A2C98&quot;/&gt;&lt;wsp:rsid wsp:val=&quot;003A3798&quot;/&gt;&lt;wsp:rsid wsp:val=&quot;003A463F&quot;/&gt;&lt;wsp:rsid wsp:val=&quot;003A4FC1&quot;/&gt;&lt;wsp:rsid wsp:val=&quot;003A53A2&quot;/&gt;&lt;wsp:rsid wsp:val=&quot;003A589D&quot;/&gt;&lt;wsp:rsid wsp:val=&quot;003A5B5F&quot;/&gt;&lt;wsp:rsid wsp:val=&quot;003A62CD&quot;/&gt;&lt;wsp:rsid wsp:val=&quot;003A6BDB&quot;/&gt;&lt;wsp:rsid wsp:val=&quot;003A75BF&quot;/&gt;&lt;wsp:rsid wsp:val=&quot;003B0069&quot;/&gt;&lt;wsp:rsid wsp:val=&quot;003B0821&quot;/&gt;&lt;wsp:rsid wsp:val=&quot;003B0ED1&quot;/&gt;&lt;wsp:rsid wsp:val=&quot;003B145D&quot;/&gt;&lt;wsp:rsid wsp:val=&quot;003B178A&quot;/&gt;&lt;wsp:rsid wsp:val=&quot;003B1814&quot;/&gt;&lt;wsp:rsid wsp:val=&quot;003B1A05&quot;/&gt;&lt;wsp:rsid wsp:val=&quot;003B1DB4&quot;/&gt;&lt;wsp:rsid wsp:val=&quot;003B296F&quot;/&gt;&lt;wsp:rsid wsp:val=&quot;003B2E53&quot;/&gt;&lt;wsp:rsid wsp:val=&quot;003B3365&quot;/&gt;&lt;wsp:rsid wsp:val=&quot;003B36A4&quot;/&gt;&lt;wsp:rsid wsp:val=&quot;003B3833&quot;/&gt;&lt;wsp:rsid wsp:val=&quot;003B38F9&quot;/&gt;&lt;wsp:rsid wsp:val=&quot;003B40F1&quot;/&gt;&lt;wsp:rsid wsp:val=&quot;003B46FE&quot;/&gt;&lt;wsp:rsid wsp:val=&quot;003B50CC&quot;/&gt;&lt;wsp:rsid wsp:val=&quot;003B5B7B&quot;/&gt;&lt;wsp:rsid wsp:val=&quot;003B5E1C&quot;/&gt;&lt;wsp:rsid wsp:val=&quot;003B66D0&quot;/&gt;&lt;wsp:rsid wsp:val=&quot;003B6A27&quot;/&gt;&lt;wsp:rsid wsp:val=&quot;003B6A2C&quot;/&gt;&lt;wsp:rsid wsp:val=&quot;003B6A80&quot;/&gt;&lt;wsp:rsid wsp:val=&quot;003B6B39&quot;/&gt;&lt;wsp:rsid wsp:val=&quot;003B7026&quot;/&gt;&lt;wsp:rsid wsp:val=&quot;003B72BC&quot;/&gt;&lt;wsp:rsid wsp:val=&quot;003B77E1&quot;/&gt;&lt;wsp:rsid wsp:val=&quot;003C1195&quot;/&gt;&lt;wsp:rsid wsp:val=&quot;003C1418&quot;/&gt;&lt;wsp:rsid wsp:val=&quot;003C14FB&quot;/&gt;&lt;wsp:rsid wsp:val=&quot;003C1C6C&quot;/&gt;&lt;wsp:rsid wsp:val=&quot;003C22FF&quot;/&gt;&lt;wsp:rsid wsp:val=&quot;003C29B5&quot;/&gt;&lt;wsp:rsid wsp:val=&quot;003C302B&quot;/&gt;&lt;wsp:rsid wsp:val=&quot;003C32BD&quot;/&gt;&lt;wsp:rsid wsp:val=&quot;003C4AF5&quot;/&gt;&lt;wsp:rsid wsp:val=&quot;003C5751&quot;/&gt;&lt;wsp:rsid wsp:val=&quot;003C68B3&quot;/&gt;&lt;wsp:rsid wsp:val=&quot;003C6975&quot;/&gt;&lt;wsp:rsid wsp:val=&quot;003C6AA9&quot;/&gt;&lt;wsp:rsid wsp:val=&quot;003C6ABA&quot;/&gt;&lt;wsp:rsid wsp:val=&quot;003C6DC3&quot;/&gt;&lt;wsp:rsid wsp:val=&quot;003C6F6D&quot;/&gt;&lt;wsp:rsid wsp:val=&quot;003C7087&quot;/&gt;&lt;wsp:rsid wsp:val=&quot;003C7377&quot;/&gt;&lt;wsp:rsid wsp:val=&quot;003C7A54&quot;/&gt;&lt;wsp:rsid wsp:val=&quot;003D0C16&quot;/&gt;&lt;wsp:rsid wsp:val=&quot;003D0EE1&quot;/&gt;&lt;wsp:rsid wsp:val=&quot;003D1FE5&quot;/&gt;&lt;wsp:rsid wsp:val=&quot;003D2469&quot;/&gt;&lt;wsp:rsid wsp:val=&quot;003D26F1&quot;/&gt;&lt;wsp:rsid wsp:val=&quot;003D3396&quot;/&gt;&lt;wsp:rsid wsp:val=&quot;003D4165&quot;/&gt;&lt;wsp:rsid wsp:val=&quot;003D438F&quot;/&gt;&lt;wsp:rsid wsp:val=&quot;003D4D29&quot;/&gt;&lt;wsp:rsid wsp:val=&quot;003D4FBB&quot;/&gt;&lt;wsp:rsid wsp:val=&quot;003D54AE&quot;/&gt;&lt;wsp:rsid wsp:val=&quot;003D5C3E&quot;/&gt;&lt;wsp:rsid wsp:val=&quot;003D5D24&quot;/&gt;&lt;wsp:rsid wsp:val=&quot;003D5EC7&quot;/&gt;&lt;wsp:rsid wsp:val=&quot;003D6304&quot;/&gt;&lt;wsp:rsid wsp:val=&quot;003E12B4&quot;/&gt;&lt;wsp:rsid wsp:val=&quot;003E158E&quot;/&gt;&lt;wsp:rsid wsp:val=&quot;003E3073&quot;/&gt;&lt;wsp:rsid wsp:val=&quot;003E34C3&quot;/&gt;&lt;wsp:rsid wsp:val=&quot;003E4071&quot;/&gt;&lt;wsp:rsid wsp:val=&quot;003E5065&quot;/&gt;&lt;wsp:rsid wsp:val=&quot;003E5676&quot;/&gt;&lt;wsp:rsid wsp:val=&quot;003E5A7C&quot;/&gt;&lt;wsp:rsid wsp:val=&quot;003E5B9D&quot;/&gt;&lt;wsp:rsid wsp:val=&quot;003E5BDE&quot;/&gt;&lt;wsp:rsid wsp:val=&quot;003E5F80&quot;/&gt;&lt;wsp:rsid wsp:val=&quot;003E6A01&quot;/&gt;&lt;wsp:rsid wsp:val=&quot;003E7050&quot;/&gt;&lt;wsp:rsid wsp:val=&quot;003E70E3&quot;/&gt;&lt;wsp:rsid wsp:val=&quot;003E7281&quot;/&gt;&lt;wsp:rsid wsp:val=&quot;003E7BAE&quot;/&gt;&lt;wsp:rsid wsp:val=&quot;003F0328&quot;/&gt;&lt;wsp:rsid wsp:val=&quot;003F17B6&quot;/&gt;&lt;wsp:rsid wsp:val=&quot;003F1D09&quot;/&gt;&lt;wsp:rsid wsp:val=&quot;003F26E3&quot;/&gt;&lt;wsp:rsid wsp:val=&quot;003F2753&quot;/&gt;&lt;wsp:rsid wsp:val=&quot;003F29E2&quot;/&gt;&lt;wsp:rsid wsp:val=&quot;003F2D01&quot;/&gt;&lt;wsp:rsid wsp:val=&quot;003F2DF8&quot;/&gt;&lt;wsp:rsid wsp:val=&quot;003F318C&quot;/&gt;&lt;wsp:rsid wsp:val=&quot;003F36A2&quot;/&gt;&lt;wsp:rsid wsp:val=&quot;003F3807&quot;/&gt;&lt;wsp:rsid wsp:val=&quot;003F38B9&quot;/&gt;&lt;wsp:rsid wsp:val=&quot;003F38D8&quot;/&gt;&lt;wsp:rsid wsp:val=&quot;003F42DC&quot;/&gt;&lt;wsp:rsid wsp:val=&quot;003F60E5&quot;/&gt;&lt;wsp:rsid wsp:val=&quot;003F6C9E&quot;/&gt;&lt;wsp:rsid wsp:val=&quot;003F6D9D&quot;/&gt;&lt;wsp:rsid wsp:val=&quot;003F6DD6&quot;/&gt;&lt;wsp:rsid wsp:val=&quot;0040049F&quot;/&gt;&lt;wsp:rsid wsp:val=&quot;00401254&quot;/&gt;&lt;wsp:rsid wsp:val=&quot;0040130C&quot;/&gt;&lt;wsp:rsid wsp:val=&quot;004014E9&quot;/&gt;&lt;wsp:rsid wsp:val=&quot;00402B14&quot;/&gt;&lt;wsp:rsid wsp:val=&quot;00403140&quot;/&gt;&lt;wsp:rsid wsp:val=&quot;00403489&quot;/&gt;&lt;wsp:rsid wsp:val=&quot;004037CB&quot;/&gt;&lt;wsp:rsid wsp:val=&quot;00403983&quot;/&gt;&lt;wsp:rsid wsp:val=&quot;00404252&quot;/&gt;&lt;wsp:rsid wsp:val=&quot;00404D52&quot;/&gt;&lt;wsp:rsid wsp:val=&quot;00405355&quot;/&gt;&lt;wsp:rsid wsp:val=&quot;00405876&quot;/&gt;&lt;wsp:rsid wsp:val=&quot;0040665C&quot;/&gt;&lt;wsp:rsid wsp:val=&quot;00407FAD&quot;/&gt;&lt;wsp:rsid wsp:val=&quot;004107DE&quot;/&gt;&lt;wsp:rsid wsp:val=&quot;00410C0B&quot;/&gt;&lt;wsp:rsid wsp:val=&quot;00410C8A&quot;/&gt;&lt;wsp:rsid wsp:val=&quot;00410D6C&quot;/&gt;&lt;wsp:rsid wsp:val=&quot;004110A6&quot;/&gt;&lt;wsp:rsid wsp:val=&quot;004113BD&quot;/&gt;&lt;wsp:rsid wsp:val=&quot;00411451&quot;/&gt;&lt;wsp:rsid wsp:val=&quot;004114B2&quot;/&gt;&lt;wsp:rsid wsp:val=&quot;004121B8&quot;/&gt;&lt;wsp:rsid wsp:val=&quot;00412428&quot;/&gt;&lt;wsp:rsid wsp:val=&quot;004127C4&quot;/&gt;&lt;wsp:rsid wsp:val=&quot;00412BEB&quot;/&gt;&lt;wsp:rsid wsp:val=&quot;00412C26&quot;/&gt;&lt;wsp:rsid wsp:val=&quot;00413FEE&quot;/&gt;&lt;wsp:rsid wsp:val=&quot;004143BA&quot;/&gt;&lt;wsp:rsid wsp:val=&quot;004144BE&quot;/&gt;&lt;wsp:rsid wsp:val=&quot;00414DC8&quot;/&gt;&lt;wsp:rsid wsp:val=&quot;00414F53&quot;/&gt;&lt;wsp:rsid wsp:val=&quot;00415496&quot;/&gt;&lt;wsp:rsid wsp:val=&quot;0041583D&quot;/&gt;&lt;wsp:rsid wsp:val=&quot;00415998&quot;/&gt;&lt;wsp:rsid wsp:val=&quot;00416E9F&quot;/&gt;&lt;wsp:rsid wsp:val=&quot;00416F5A&quot;/&gt;&lt;wsp:rsid wsp:val=&quot;00417304&quot;/&gt;&lt;wsp:rsid wsp:val=&quot;00417418&quot;/&gt;&lt;wsp:rsid wsp:val=&quot;004177E1&quot;/&gt;&lt;wsp:rsid wsp:val=&quot;00420606&quot;/&gt;&lt;wsp:rsid wsp:val=&quot;0042074A&quot;/&gt;&lt;wsp:rsid wsp:val=&quot;0042094D&quot;/&gt;&lt;wsp:rsid wsp:val=&quot;00420991&quot;/&gt;&lt;wsp:rsid wsp:val=&quot;00420A34&quot;/&gt;&lt;wsp:rsid wsp:val=&quot;00421258&quot;/&gt;&lt;wsp:rsid wsp:val=&quot;00421C59&quot;/&gt;&lt;wsp:rsid wsp:val=&quot;00421D5C&quot;/&gt;&lt;wsp:rsid wsp:val=&quot;00421DFD&quot;/&gt;&lt;wsp:rsid wsp:val=&quot;00422221&quot;/&gt;&lt;wsp:rsid wsp:val=&quot;004222C5&quot;/&gt;&lt;wsp:rsid wsp:val=&quot;00423264&quot;/&gt;&lt;wsp:rsid wsp:val=&quot;0042465F&quot;/&gt;&lt;wsp:rsid wsp:val=&quot;00425876&quot;/&gt;&lt;wsp:rsid wsp:val=&quot;00426D1F&quot;/&gt;&lt;wsp:rsid wsp:val=&quot;00426FD8&quot;/&gt;&lt;wsp:rsid wsp:val=&quot;004270F9&quot;/&gt;&lt;wsp:rsid wsp:val=&quot;004277FB&quot;/&gt;&lt;wsp:rsid wsp:val=&quot;00427D14&quot;/&gt;&lt;wsp:rsid wsp:val=&quot;004325F0&quot;/&gt;&lt;wsp:rsid wsp:val=&quot;00432BFE&quot;/&gt;&lt;wsp:rsid wsp:val=&quot;00433532&quot;/&gt;&lt;wsp:rsid wsp:val=&quot;00433B0A&quot;/&gt;&lt;wsp:rsid wsp:val=&quot;00433ECE&quot;/&gt;&lt;wsp:rsid wsp:val=&quot;0043514C&quot;/&gt;&lt;wsp:rsid wsp:val=&quot;0043536C&quot;/&gt;&lt;wsp:rsid wsp:val=&quot;0043694A&quot;/&gt;&lt;wsp:rsid wsp:val=&quot;00436BC6&quot;/&gt;&lt;wsp:rsid wsp:val=&quot;00436C1E&quot;/&gt;&lt;wsp:rsid wsp:val=&quot;00436F06&quot;/&gt;&lt;wsp:rsid wsp:val=&quot;004372BE&quot;/&gt;&lt;wsp:rsid wsp:val=&quot;00437919&quot;/&gt;&lt;wsp:rsid wsp:val=&quot;00437D44&quot;/&gt;&lt;wsp:rsid wsp:val=&quot;00440D2B&quot;/&gt;&lt;wsp:rsid wsp:val=&quot;00440E63&quot;/&gt;&lt;wsp:rsid wsp:val=&quot;004424A9&quot;/&gt;&lt;wsp:rsid wsp:val=&quot;0044292E&quot;/&gt;&lt;wsp:rsid wsp:val=&quot;00442B33&quot;/&gt;&lt;wsp:rsid wsp:val=&quot;004435AB&quot;/&gt;&lt;wsp:rsid wsp:val=&quot;0044395F&quot;/&gt;&lt;wsp:rsid wsp:val=&quot;004447C1&quot;/&gt;&lt;wsp:rsid wsp:val=&quot;00444C80&quot;/&gt;&lt;wsp:rsid wsp:val=&quot;004451FD&quot;/&gt;&lt;wsp:rsid wsp:val=&quot;0044544E&quot;/&gt;&lt;wsp:rsid wsp:val=&quot;004454A6&quot;/&gt;&lt;wsp:rsid wsp:val=&quot;004456E9&quot;/&gt;&lt;wsp:rsid wsp:val=&quot;00445BF1&quot;/&gt;&lt;wsp:rsid wsp:val=&quot;00445FE1&quot;/&gt;&lt;wsp:rsid wsp:val=&quot;0044665D&quot;/&gt;&lt;wsp:rsid wsp:val=&quot;00446DE5&quot;/&gt;&lt;wsp:rsid wsp:val=&quot;00447B18&quot;/&gt;&lt;wsp:rsid wsp:val=&quot;00450A1A&quot;/&gt;&lt;wsp:rsid wsp:val=&quot;00450A23&quot;/&gt;&lt;wsp:rsid wsp:val=&quot;00451518&quot;/&gt;&lt;wsp:rsid wsp:val=&quot;00451B5D&quot;/&gt;&lt;wsp:rsid wsp:val=&quot;00451B8A&quot;/&gt;&lt;wsp:rsid wsp:val=&quot;00451D99&quot;/&gt;&lt;wsp:rsid wsp:val=&quot;004525B5&quot;/&gt;&lt;wsp:rsid wsp:val=&quot;004527C8&quot;/&gt;&lt;wsp:rsid wsp:val=&quot;004535FB&quot;/&gt;&lt;wsp:rsid wsp:val=&quot;004537D4&quot;/&gt;&lt;wsp:rsid wsp:val=&quot;004537F3&quot;/&gt;&lt;wsp:rsid wsp:val=&quot;0045423A&quot;/&gt;&lt;wsp:rsid wsp:val=&quot;0045513D&quot;/&gt;&lt;wsp:rsid wsp:val=&quot;00455932&quot;/&gt;&lt;wsp:rsid wsp:val=&quot;00455F6E&quot;/&gt;&lt;wsp:rsid wsp:val=&quot;00455F7E&quot;/&gt;&lt;wsp:rsid wsp:val=&quot;00456125&quot;/&gt;&lt;wsp:rsid wsp:val=&quot;00456691&quot;/&gt;&lt;wsp:rsid wsp:val=&quot;00456868&quot;/&gt;&lt;wsp:rsid wsp:val=&quot;004576C0&quot;/&gt;&lt;wsp:rsid wsp:val=&quot;004601C8&quot;/&gt;&lt;wsp:rsid wsp:val=&quot;004605BB&quot;/&gt;&lt;wsp:rsid wsp:val=&quot;00460DAD&quot;/&gt;&lt;wsp:rsid wsp:val=&quot;0046181D&quot;/&gt;&lt;wsp:rsid wsp:val=&quot;00461AC9&quot;/&gt;&lt;wsp:rsid wsp:val=&quot;00461B77&quot;/&gt;&lt;wsp:rsid wsp:val=&quot;00461BC0&quot;/&gt;&lt;wsp:rsid wsp:val=&quot;00463CDB&quot;/&gt;&lt;wsp:rsid wsp:val=&quot;00463EF7&quot;/&gt;&lt;wsp:rsid wsp:val=&quot;00464C71&quot;/&gt;&lt;wsp:rsid wsp:val=&quot;00464F63&quot;/&gt;&lt;wsp:rsid wsp:val=&quot;00465031&quot;/&gt;&lt;wsp:rsid wsp:val=&quot;00465706&quot;/&gt;&lt;wsp:rsid wsp:val=&quot;00465B34&quot;/&gt;&lt;wsp:rsid wsp:val=&quot;00467083&quot;/&gt;&lt;wsp:rsid wsp:val=&quot;00467634&quot;/&gt;&lt;wsp:rsid wsp:val=&quot;004679A6&quot;/&gt;&lt;wsp:rsid wsp:val=&quot;00467B2C&quot;/&gt;&lt;wsp:rsid wsp:val=&quot;00467F13&quot;/&gt;&lt;wsp:rsid wsp:val=&quot;00467FC6&quot;/&gt;&lt;wsp:rsid wsp:val=&quot;0047000D&quot;/&gt;&lt;wsp:rsid wsp:val=&quot;0047071A&quot;/&gt;&lt;wsp:rsid wsp:val=&quot;00470770&quot;/&gt;&lt;wsp:rsid wsp:val=&quot;0047263A&quot;/&gt;&lt;wsp:rsid wsp:val=&quot;00472BBF&quot;/&gt;&lt;wsp:rsid wsp:val=&quot;00472E0E&quot;/&gt;&lt;wsp:rsid wsp:val=&quot;00473209&quot;/&gt;&lt;wsp:rsid wsp:val=&quot;00473EB3&quot;/&gt;&lt;wsp:rsid wsp:val=&quot;004745DB&quot;/&gt;&lt;wsp:rsid wsp:val=&quot;00474AAF&quot;/&gt;&lt;wsp:rsid wsp:val=&quot;00474D72&quot;/&gt;&lt;wsp:rsid wsp:val=&quot;0047593B&quot;/&gt;&lt;wsp:rsid wsp:val=&quot;00475E7A&quot;/&gt;&lt;wsp:rsid wsp:val=&quot;004763A2&quot;/&gt;&lt;wsp:rsid wsp:val=&quot;004768BE&quot;/&gt;&lt;wsp:rsid wsp:val=&quot;00477298&quot;/&gt;&lt;wsp:rsid wsp:val=&quot;0048062B&quot;/&gt;&lt;wsp:rsid wsp:val=&quot;0048081D&quot;/&gt;&lt;wsp:rsid wsp:val=&quot;004809F3&quot;/&gt;&lt;wsp:rsid wsp:val=&quot;004816AA&quot;/&gt;&lt;wsp:rsid wsp:val=&quot;00482385&quot;/&gt;&lt;wsp:rsid wsp:val=&quot;004828E3&quot;/&gt;&lt;wsp:rsid wsp:val=&quot;00482B3F&quot;/&gt;&lt;wsp:rsid wsp:val=&quot;004830D0&quot;/&gt;&lt;wsp:rsid wsp:val=&quot;00483214&quot;/&gt;&lt;wsp:rsid wsp:val=&quot;00483685&quot;/&gt;&lt;wsp:rsid wsp:val=&quot;0048512F&quot;/&gt;&lt;wsp:rsid wsp:val=&quot;004856E5&quot;/&gt;&lt;wsp:rsid wsp:val=&quot;00485DBF&quot;/&gt;&lt;wsp:rsid wsp:val=&quot;0048681F&quot;/&gt;&lt;wsp:rsid wsp:val=&quot;00486A67&quot;/&gt;&lt;wsp:rsid wsp:val=&quot;00490360&quot;/&gt;&lt;wsp:rsid wsp:val=&quot;00491355&quot;/&gt;&lt;wsp:rsid wsp:val=&quot;004913C2&quot;/&gt;&lt;wsp:rsid wsp:val=&quot;00491526&quot;/&gt;&lt;wsp:rsid wsp:val=&quot;00491AED&quot;/&gt;&lt;wsp:rsid wsp:val=&quot;00491B89&quot;/&gt;&lt;wsp:rsid wsp:val=&quot;00491BAB&quot;/&gt;&lt;wsp:rsid wsp:val=&quot;00491CA0&quot;/&gt;&lt;wsp:rsid wsp:val=&quot;0049232F&quot;/&gt;&lt;wsp:rsid wsp:val=&quot;004923D4&quot;/&gt;&lt;wsp:rsid wsp:val=&quot;004925C8&quot;/&gt;&lt;wsp:rsid wsp:val=&quot;00492BA4&quot;/&gt;&lt;wsp:rsid wsp:val=&quot;00492D41&quot;/&gt;&lt;wsp:rsid wsp:val=&quot;0049395C&quot;/&gt;&lt;wsp:rsid wsp:val=&quot;00493FC2&quot;/&gt;&lt;wsp:rsid wsp:val=&quot;004948FB&quot;/&gt;&lt;wsp:rsid wsp:val=&quot;00494937&quot;/&gt;&lt;wsp:rsid wsp:val=&quot;00494B7F&quot;/&gt;&lt;wsp:rsid wsp:val=&quot;004954F1&quot;/&gt;&lt;wsp:rsid wsp:val=&quot;00496300&quot;/&gt;&lt;wsp:rsid wsp:val=&quot;00496396&quot;/&gt;&lt;wsp:rsid wsp:val=&quot;00496B25&quot;/&gt;&lt;wsp:rsid wsp:val=&quot;00496EE3&quot;/&gt;&lt;wsp:rsid wsp:val=&quot;004975A7&quot;/&gt;&lt;wsp:rsid wsp:val=&quot;004A029F&quot;/&gt;&lt;wsp:rsid wsp:val=&quot;004A090B&quot;/&gt;&lt;wsp:rsid wsp:val=&quot;004A0B21&quot;/&gt;&lt;wsp:rsid wsp:val=&quot;004A1459&quot;/&gt;&lt;wsp:rsid wsp:val=&quot;004A1E0D&quot;/&gt;&lt;wsp:rsid wsp:val=&quot;004A479F&quot;/&gt;&lt;wsp:rsid wsp:val=&quot;004A4A76&quot;/&gt;&lt;wsp:rsid wsp:val=&quot;004A4D37&quot;/&gt;&lt;wsp:rsid wsp:val=&quot;004A58DE&quot;/&gt;&lt;wsp:rsid wsp:val=&quot;004A65E6&quot;/&gt;&lt;wsp:rsid wsp:val=&quot;004A6D0D&quot;/&gt;&lt;wsp:rsid wsp:val=&quot;004A6ECF&quot;/&gt;&lt;wsp:rsid wsp:val=&quot;004B0AAA&quot;/&gt;&lt;wsp:rsid wsp:val=&quot;004B0FFD&quot;/&gt;&lt;wsp:rsid wsp:val=&quot;004B14A1&quot;/&gt;&lt;wsp:rsid wsp:val=&quot;004B3C5B&quot;/&gt;&lt;wsp:rsid wsp:val=&quot;004B3D37&quot;/&gt;&lt;wsp:rsid wsp:val=&quot;004B3D53&quot;/&gt;&lt;wsp:rsid wsp:val=&quot;004B49D5&quot;/&gt;&lt;wsp:rsid wsp:val=&quot;004B5489&quot;/&gt;&lt;wsp:rsid wsp:val=&quot;004B5CC7&quot;/&gt;&lt;wsp:rsid wsp:val=&quot;004B5E24&quot;/&gt;&lt;wsp:rsid wsp:val=&quot;004B6112&quot;/&gt;&lt;wsp:rsid wsp:val=&quot;004B69D7&quot;/&gt;&lt;wsp:rsid wsp:val=&quot;004B7988&quot;/&gt;&lt;wsp:rsid wsp:val=&quot;004B7A74&quot;/&gt;&lt;wsp:rsid wsp:val=&quot;004B7C0C&quot;/&gt;&lt;wsp:rsid wsp:val=&quot;004C0A2D&quot;/&gt;&lt;wsp:rsid wsp:val=&quot;004C1F80&quot;/&gt;&lt;wsp:rsid wsp:val=&quot;004C27D8&quot;/&gt;&lt;wsp:rsid wsp:val=&quot;004C2EA6&quot;/&gt;&lt;wsp:rsid wsp:val=&quot;004C3056&quot;/&gt;&lt;wsp:rsid wsp:val=&quot;004C31CF&quot;/&gt;&lt;wsp:rsid wsp:val=&quot;004C323C&quot;/&gt;&lt;wsp:rsid wsp:val=&quot;004C3E49&quot;/&gt;&lt;wsp:rsid wsp:val=&quot;004C403F&quot;/&gt;&lt;wsp:rsid wsp:val=&quot;004C5AD4&quot;/&gt;&lt;wsp:rsid wsp:val=&quot;004C5B91&quot;/&gt;&lt;wsp:rsid wsp:val=&quot;004C6071&quot;/&gt;&lt;wsp:rsid wsp:val=&quot;004C6BA7&quot;/&gt;&lt;wsp:rsid wsp:val=&quot;004C6E1B&quot;/&gt;&lt;wsp:rsid wsp:val=&quot;004D0013&quot;/&gt;&lt;wsp:rsid wsp:val=&quot;004D00BD&quot;/&gt;&lt;wsp:rsid wsp:val=&quot;004D04DA&quot;/&gt;&lt;wsp:rsid wsp:val=&quot;004D0650&quot;/&gt;&lt;wsp:rsid wsp:val=&quot;004D0675&quot;/&gt;&lt;wsp:rsid wsp:val=&quot;004D07A7&quot;/&gt;&lt;wsp:rsid wsp:val=&quot;004D0A0B&quot;/&gt;&lt;wsp:rsid wsp:val=&quot;004D0EFB&quot;/&gt;&lt;wsp:rsid wsp:val=&quot;004D0F35&quot;/&gt;&lt;wsp:rsid wsp:val=&quot;004D1019&quot;/&gt;&lt;wsp:rsid wsp:val=&quot;004D1823&quot;/&gt;&lt;wsp:rsid wsp:val=&quot;004D1B10&quot;/&gt;&lt;wsp:rsid wsp:val=&quot;004D20BA&quot;/&gt;&lt;wsp:rsid wsp:val=&quot;004D223F&quot;/&gt;&lt;wsp:rsid wsp:val=&quot;004D23AD&quot;/&gt;&lt;wsp:rsid wsp:val=&quot;004D2488&quot;/&gt;&lt;wsp:rsid wsp:val=&quot;004D3526&quot;/&gt;&lt;wsp:rsid wsp:val=&quot;004D3D35&quot;/&gt;&lt;wsp:rsid wsp:val=&quot;004D3F19&quot;/&gt;&lt;wsp:rsid wsp:val=&quot;004D44C8&quot;/&gt;&lt;wsp:rsid wsp:val=&quot;004D4519&quot;/&gt;&lt;wsp:rsid wsp:val=&quot;004D4F9E&quot;/&gt;&lt;wsp:rsid wsp:val=&quot;004D51B6&quot;/&gt;&lt;wsp:rsid wsp:val=&quot;004D5D12&quot;/&gt;&lt;wsp:rsid wsp:val=&quot;004D5ECC&quot;/&gt;&lt;wsp:rsid wsp:val=&quot;004D69E8&quot;/&gt;&lt;wsp:rsid wsp:val=&quot;004D6C02&quot;/&gt;&lt;wsp:rsid wsp:val=&quot;004D7093&quot;/&gt;&lt;wsp:rsid wsp:val=&quot;004D786A&quot;/&gt;&lt;wsp:rsid wsp:val=&quot;004D7A9A&quot;/&gt;&lt;wsp:rsid wsp:val=&quot;004E0D3B&quot;/&gt;&lt;wsp:rsid wsp:val=&quot;004E173A&quot;/&gt;&lt;wsp:rsid wsp:val=&quot;004E2AD5&quot;/&gt;&lt;wsp:rsid wsp:val=&quot;004E3019&quot;/&gt;&lt;wsp:rsid wsp:val=&quot;004E3388&quot;/&gt;&lt;wsp:rsid wsp:val=&quot;004E3B47&quot;/&gt;&lt;wsp:rsid wsp:val=&quot;004E3E91&quot;/&gt;&lt;wsp:rsid wsp:val=&quot;004E5009&quot;/&gt;&lt;wsp:rsid wsp:val=&quot;004E5489&quot;/&gt;&lt;wsp:rsid wsp:val=&quot;004E555B&quot;/&gt;&lt;wsp:rsid wsp:val=&quot;004E5E3E&quot;/&gt;&lt;wsp:rsid wsp:val=&quot;004E631D&quot;/&gt;&lt;wsp:rsid wsp:val=&quot;004E674D&quot;/&gt;&lt;wsp:rsid wsp:val=&quot;004E6A99&quot;/&gt;&lt;wsp:rsid wsp:val=&quot;004F0206&quot;/&gt;&lt;wsp:rsid wsp:val=&quot;004F04C4&quot;/&gt;&lt;wsp:rsid wsp:val=&quot;004F06FF&quot;/&gt;&lt;wsp:rsid wsp:val=&quot;004F1B83&quot;/&gt;&lt;wsp:rsid wsp:val=&quot;004F303C&quot;/&gt;&lt;wsp:rsid wsp:val=&quot;004F3291&quot;/&gt;&lt;wsp:rsid wsp:val=&quot;004F35E6&quot;/&gt;&lt;wsp:rsid wsp:val=&quot;004F3E8C&quot;/&gt;&lt;wsp:rsid wsp:val=&quot;004F424D&quot;/&gt;&lt;wsp:rsid wsp:val=&quot;004F47FF&quot;/&gt;&lt;wsp:rsid wsp:val=&quot;004F4AAE&quot;/&gt;&lt;wsp:rsid wsp:val=&quot;004F559D&quot;/&gt;&lt;wsp:rsid wsp:val=&quot;004F644B&quot;/&gt;&lt;wsp:rsid wsp:val=&quot;004F65FC&quot;/&gt;&lt;wsp:rsid wsp:val=&quot;004F6D16&quot;/&gt;&lt;wsp:rsid wsp:val=&quot;004F6EAD&quot;/&gt;&lt;wsp:rsid wsp:val=&quot;00501A94&quot;/&gt;&lt;wsp:rsid wsp:val=&quot;005022D8&quot;/&gt;&lt;wsp:rsid wsp:val=&quot;0050284D&quot;/&gt;&lt;wsp:rsid wsp:val=&quot;005028C9&quot;/&gt;&lt;wsp:rsid wsp:val=&quot;00502A87&quot;/&gt;&lt;wsp:rsid wsp:val=&quot;00502F4A&quot;/&gt;&lt;wsp:rsid wsp:val=&quot;00503806&quot;/&gt;&lt;wsp:rsid wsp:val=&quot;005039A5&quot;/&gt;&lt;wsp:rsid wsp:val=&quot;0050472D&quot;/&gt;&lt;wsp:rsid wsp:val=&quot;005047B7&quot;/&gt;&lt;wsp:rsid wsp:val=&quot;00504844&quot;/&gt;&lt;wsp:rsid wsp:val=&quot;00505443&quot;/&gt;&lt;wsp:rsid wsp:val=&quot;0050625E&quot;/&gt;&lt;wsp:rsid wsp:val=&quot;005065D4&quot;/&gt;&lt;wsp:rsid wsp:val=&quot;00506718&quot;/&gt;&lt;wsp:rsid wsp:val=&quot;00507091&quot;/&gt;&lt;wsp:rsid wsp:val=&quot;00507F8D&quot;/&gt;&lt;wsp:rsid wsp:val=&quot;005102DE&quot;/&gt;&lt;wsp:rsid wsp:val=&quot;00510323&quot;/&gt;&lt;wsp:rsid wsp:val=&quot;00513594&quot;/&gt;&lt;wsp:rsid wsp:val=&quot;005137DB&quot;/&gt;&lt;wsp:rsid wsp:val=&quot;00514370&quot;/&gt;&lt;wsp:rsid wsp:val=&quot;00514450&quot;/&gt;&lt;wsp:rsid wsp:val=&quot;005147B7&quot;/&gt;&lt;wsp:rsid wsp:val=&quot;00514D6D&quot;/&gt;&lt;wsp:rsid wsp:val=&quot;0051546C&quot;/&gt;&lt;wsp:rsid wsp:val=&quot;005158D5&quot;/&gt;&lt;wsp:rsid wsp:val=&quot;0051619F&quot;/&gt;&lt;wsp:rsid wsp:val=&quot;005165D3&quot;/&gt;&lt;wsp:rsid wsp:val=&quot;005169E6&quot;/&gt;&lt;wsp:rsid wsp:val=&quot;0052025F&quot;/&gt;&lt;wsp:rsid wsp:val=&quot;00520681&quot;/&gt;&lt;wsp:rsid wsp:val=&quot;00520F4E&quot;/&gt;&lt;wsp:rsid wsp:val=&quot;0052167B&quot;/&gt;&lt;wsp:rsid wsp:val=&quot;00521D9C&quot;/&gt;&lt;wsp:rsid wsp:val=&quot;00522024&quot;/&gt;&lt;wsp:rsid wsp:val=&quot;00522CBC&quot;/&gt;&lt;wsp:rsid wsp:val=&quot;0052349B&quot;/&gt;&lt;wsp:rsid wsp:val=&quot;00523C80&quot;/&gt;&lt;wsp:rsid wsp:val=&quot;0052488C&quot;/&gt;&lt;wsp:rsid wsp:val=&quot;00524B3D&quot;/&gt;&lt;wsp:rsid wsp:val=&quot;00524ED4&quot;/&gt;&lt;wsp:rsid wsp:val=&quot;00525429&quot;/&gt;&lt;wsp:rsid wsp:val=&quot;00525A0D&quot;/&gt;&lt;wsp:rsid wsp:val=&quot;00525C70&quot;/&gt;&lt;wsp:rsid wsp:val=&quot;0052653B&quot;/&gt;&lt;wsp:rsid wsp:val=&quot;00526DED&quot;/&gt;&lt;wsp:rsid wsp:val=&quot;00526F68&quot;/&gt;&lt;wsp:rsid wsp:val=&quot;00530128&quot;/&gt;&lt;wsp:rsid wsp:val=&quot;00530208&quot;/&gt;&lt;wsp:rsid wsp:val=&quot;005305B5&quot;/&gt;&lt;wsp:rsid wsp:val=&quot;0053095A&quot;/&gt;&lt;wsp:rsid wsp:val=&quot;00530D48&quot;/&gt;&lt;wsp:rsid wsp:val=&quot;00530FA1&quot;/&gt;&lt;wsp:rsid wsp:val=&quot;00531711&quot;/&gt;&lt;wsp:rsid wsp:val=&quot;0053191F&quot;/&gt;&lt;wsp:rsid wsp:val=&quot;005324A8&quot;/&gt;&lt;wsp:rsid wsp:val=&quot;00532FF4&quot;/&gt;&lt;wsp:rsid wsp:val=&quot;00533304&quot;/&gt;&lt;wsp:rsid wsp:val=&quot;00533413&quot;/&gt;&lt;wsp:rsid wsp:val=&quot;005341CC&quot;/&gt;&lt;wsp:rsid wsp:val=&quot;00534BE4&quot;/&gt;&lt;wsp:rsid wsp:val=&quot;0053521A&quot;/&gt;&lt;wsp:rsid wsp:val=&quot;0053522B&quot;/&gt;&lt;wsp:rsid wsp:val=&quot;00535B8E&quot;/&gt;&lt;wsp:rsid wsp:val=&quot;00535B9F&quot;/&gt;&lt;wsp:rsid wsp:val=&quot;005364F7&quot;/&gt;&lt;wsp:rsid wsp:val=&quot;005366DA&quot;/&gt;&lt;wsp:rsid wsp:val=&quot;00537C50&quot;/&gt;&lt;wsp:rsid wsp:val=&quot;00540A06&quot;/&gt;&lt;wsp:rsid wsp:val=&quot;00540D7D&quot;/&gt;&lt;wsp:rsid wsp:val=&quot;005410C9&quot;/&gt;&lt;wsp:rsid wsp:val=&quot;005417F3&quot;/&gt;&lt;wsp:rsid wsp:val=&quot;0054222B&quot;/&gt;&lt;wsp:rsid wsp:val=&quot;0054252E&quot;/&gt;&lt;wsp:rsid wsp:val=&quot;00543059&quot;/&gt;&lt;wsp:rsid wsp:val=&quot;005431F0&quot;/&gt;&lt;wsp:rsid wsp:val=&quot;005432F6&quot;/&gt;&lt;wsp:rsid wsp:val=&quot;005433B2&quot;/&gt;&lt;wsp:rsid wsp:val=&quot;005440CC&quot;/&gt;&lt;wsp:rsid wsp:val=&quot;0054423F&quot;/&gt;&lt;wsp:rsid wsp:val=&quot;00544707&quot;/&gt;&lt;wsp:rsid wsp:val=&quot;00544864&quot;/&gt;&lt;wsp:rsid wsp:val=&quot;00544A8D&quot;/&gt;&lt;wsp:rsid wsp:val=&quot;00544ACE&quot;/&gt;&lt;wsp:rsid wsp:val=&quot;00545081&quot;/&gt;&lt;wsp:rsid wsp:val=&quot;00545245&quot;/&gt;&lt;wsp:rsid wsp:val=&quot;00545F1E&quot;/&gt;&lt;wsp:rsid wsp:val=&quot;00546535&quot;/&gt;&lt;wsp:rsid wsp:val=&quot;005465E6&quot;/&gt;&lt;wsp:rsid wsp:val=&quot;00546880&quot;/&gt;&lt;wsp:rsid wsp:val=&quot;00546AC8&quot;/&gt;&lt;wsp:rsid wsp:val=&quot;00547237&quot;/&gt;&lt;wsp:rsid wsp:val=&quot;005475C9&quot;/&gt;&lt;wsp:rsid wsp:val=&quot;00550000&quot;/&gt;&lt;wsp:rsid wsp:val=&quot;005512C6&quot;/&gt;&lt;wsp:rsid wsp:val=&quot;0055131C&quot;/&gt;&lt;wsp:rsid wsp:val=&quot;005521BE&quot;/&gt;&lt;wsp:rsid wsp:val=&quot;005522D6&quot;/&gt;&lt;wsp:rsid wsp:val=&quot;005522F9&quot;/&gt;&lt;wsp:rsid wsp:val=&quot;00553E0A&quot;/&gt;&lt;wsp:rsid wsp:val=&quot;00554163&quot;/&gt;&lt;wsp:rsid wsp:val=&quot;005542FE&quot;/&gt;&lt;wsp:rsid wsp:val=&quot;00554469&quot;/&gt;&lt;wsp:rsid wsp:val=&quot;00554D61&quot;/&gt;&lt;wsp:rsid wsp:val=&quot;00555077&quot;/&gt;&lt;wsp:rsid wsp:val=&quot;005551CD&quot;/&gt;&lt;wsp:rsid wsp:val=&quot;00555721&quot;/&gt;&lt;wsp:rsid wsp:val=&quot;00555DE7&quot;/&gt;&lt;wsp:rsid wsp:val=&quot;00556AEE&quot;/&gt;&lt;wsp:rsid wsp:val=&quot;005570FF&quot;/&gt;&lt;wsp:rsid wsp:val=&quot;0055725D&quot;/&gt;&lt;wsp:rsid wsp:val=&quot;00557769&quot;/&gt;&lt;wsp:rsid wsp:val=&quot;00557AD3&quot;/&gt;&lt;wsp:rsid wsp:val=&quot;00560BCD&quot;/&gt;&lt;wsp:rsid wsp:val=&quot;00560CA2&quot;/&gt;&lt;wsp:rsid wsp:val=&quot;005611C4&quot;/&gt;&lt;wsp:rsid wsp:val=&quot;00561736&quot;/&gt;&lt;wsp:rsid wsp:val=&quot;00562073&quot;/&gt;&lt;wsp:rsid wsp:val=&quot;0056255E&quot;/&gt;&lt;wsp:rsid wsp:val=&quot;00562A9F&quot;/&gt;&lt;wsp:rsid wsp:val=&quot;00562EFB&quot;/&gt;&lt;wsp:rsid wsp:val=&quot;00562FF0&quot;/&gt;&lt;wsp:rsid wsp:val=&quot;0056377E&quot;/&gt;&lt;wsp:rsid wsp:val=&quot;00563BCE&quot;/&gt;&lt;wsp:rsid wsp:val=&quot;00564223&quot;/&gt;&lt;wsp:rsid wsp:val=&quot;005651F4&quot;/&gt;&lt;wsp:rsid wsp:val=&quot;00565670&quot;/&gt;&lt;wsp:rsid wsp:val=&quot;00565DBB&quot;/&gt;&lt;wsp:rsid wsp:val=&quot;0056616B&quot;/&gt;&lt;wsp:rsid wsp:val=&quot;005662F5&quot;/&gt;&lt;wsp:rsid wsp:val=&quot;00566A8C&quot;/&gt;&lt;wsp:rsid wsp:val=&quot;00566FFD&quot;/&gt;&lt;wsp:rsid wsp:val=&quot;0056707F&quot;/&gt;&lt;wsp:rsid wsp:val=&quot;0056738E&quot;/&gt;&lt;wsp:rsid wsp:val=&quot;0057030D&quot;/&gt;&lt;wsp:rsid wsp:val=&quot;00570609&quot;/&gt;&lt;wsp:rsid wsp:val=&quot;00570C9D&quot;/&gt;&lt;wsp:rsid wsp:val=&quot;00571421&quot;/&gt;&lt;wsp:rsid wsp:val=&quot;00571AA5&quot;/&gt;&lt;wsp:rsid wsp:val=&quot;0057265D&quot;/&gt;&lt;wsp:rsid wsp:val=&quot;00572FFA&quot;/&gt;&lt;wsp:rsid wsp:val=&quot;005735F8&quot;/&gt;&lt;wsp:rsid wsp:val=&quot;005739EC&quot;/&gt;&lt;wsp:rsid wsp:val=&quot;0057492B&quot;/&gt;&lt;wsp:rsid wsp:val=&quot;005753F8&quot;/&gt;&lt;wsp:rsid wsp:val=&quot;0057543E&quot;/&gt;&lt;wsp:rsid wsp:val=&quot;00575862&quot;/&gt;&lt;wsp:rsid wsp:val=&quot;00575B5A&quot;/&gt;&lt;wsp:rsid wsp:val=&quot;00576415&quot;/&gt;&lt;wsp:rsid wsp:val=&quot;00576AA6&quot;/&gt;&lt;wsp:rsid wsp:val=&quot;00576E3A&quot;/&gt;&lt;wsp:rsid wsp:val=&quot;00577947&quot;/&gt;&lt;wsp:rsid wsp:val=&quot;00577C56&quot;/&gt;&lt;wsp:rsid wsp:val=&quot;00580D8E&quot;/&gt;&lt;wsp:rsid wsp:val=&quot;005815C7&quot;/&gt;&lt;wsp:rsid wsp:val=&quot;00581960&quot;/&gt;&lt;wsp:rsid wsp:val=&quot;00582A83&quot;/&gt;&lt;wsp:rsid wsp:val=&quot;00582B2E&quot;/&gt;&lt;wsp:rsid wsp:val=&quot;005830EE&quot;/&gt;&lt;wsp:rsid wsp:val=&quot;005833AD&quot;/&gt;&lt;wsp:rsid wsp:val=&quot;0058349C&quot;/&gt;&lt;wsp:rsid wsp:val=&quot;0058353D&quot;/&gt;&lt;wsp:rsid wsp:val=&quot;00583CF5&quot;/&gt;&lt;wsp:rsid wsp:val=&quot;00584306&quot;/&gt;&lt;wsp:rsid wsp:val=&quot;005845CD&quot;/&gt;&lt;wsp:rsid wsp:val=&quot;005846EF&quot;/&gt;&lt;wsp:rsid wsp:val=&quot;005852E3&quot;/&gt;&lt;wsp:rsid wsp:val=&quot;00585708&quot;/&gt;&lt;wsp:rsid wsp:val=&quot;005863F6&quot;/&gt;&lt;wsp:rsid wsp:val=&quot;00587658&quot;/&gt;&lt;wsp:rsid wsp:val=&quot;005901BC&quot;/&gt;&lt;wsp:rsid wsp:val=&quot;00590294&quot;/&gt;&lt;wsp:rsid wsp:val=&quot;00591031&quot;/&gt;&lt;wsp:rsid wsp:val=&quot;005919BF&quot;/&gt;&lt;wsp:rsid wsp:val=&quot;005947F9&quot;/&gt;&lt;wsp:rsid wsp:val=&quot;00595C67&quot;/&gt;&lt;wsp:rsid wsp:val=&quot;00596A58&quot;/&gt;&lt;wsp:rsid wsp:val=&quot;00596A93&quot;/&gt;&lt;wsp:rsid wsp:val=&quot;0059722A&quot;/&gt;&lt;wsp:rsid wsp:val=&quot;005972D3&quot;/&gt;&lt;wsp:rsid wsp:val=&quot;005978EA&quot;/&gt;&lt;wsp:rsid wsp:val=&quot;005A005F&quot;/&gt;&lt;wsp:rsid wsp:val=&quot;005A03C0&quot;/&gt;&lt;wsp:rsid wsp:val=&quot;005A0453&quot;/&gt;&lt;wsp:rsid wsp:val=&quot;005A0849&quot;/&gt;&lt;wsp:rsid wsp:val=&quot;005A09C7&quot;/&gt;&lt;wsp:rsid wsp:val=&quot;005A0BAD&quot;/&gt;&lt;wsp:rsid wsp:val=&quot;005A0CA3&quot;/&gt;&lt;wsp:rsid wsp:val=&quot;005A0F46&quot;/&gt;&lt;wsp:rsid wsp:val=&quot;005A0F7B&quot;/&gt;&lt;wsp:rsid wsp:val=&quot;005A1364&quot;/&gt;&lt;wsp:rsid wsp:val=&quot;005A1408&quot;/&gt;&lt;wsp:rsid wsp:val=&quot;005A156D&quot;/&gt;&lt;wsp:rsid wsp:val=&quot;005A1675&quot;/&gt;&lt;wsp:rsid wsp:val=&quot;005A1F43&quot;/&gt;&lt;wsp:rsid wsp:val=&quot;005A2567&quot;/&gt;&lt;wsp:rsid wsp:val=&quot;005A2E81&quot;/&gt;&lt;wsp:rsid wsp:val=&quot;005A376D&quot;/&gt;&lt;wsp:rsid wsp:val=&quot;005A3870&quot;/&gt;&lt;wsp:rsid wsp:val=&quot;005A3972&quot;/&gt;&lt;wsp:rsid wsp:val=&quot;005A4D0D&quot;/&gt;&lt;wsp:rsid wsp:val=&quot;005A4DB3&quot;/&gt;&lt;wsp:rsid wsp:val=&quot;005A5A30&quot;/&gt;&lt;wsp:rsid wsp:val=&quot;005A5E6B&quot;/&gt;&lt;wsp:rsid wsp:val=&quot;005A618E&quot;/&gt;&lt;wsp:rsid wsp:val=&quot;005A6259&quot;/&gt;&lt;wsp:rsid wsp:val=&quot;005A63F5&quot;/&gt;&lt;wsp:rsid wsp:val=&quot;005A6EFD&quot;/&gt;&lt;wsp:rsid wsp:val=&quot;005B06E1&quot;/&gt;&lt;wsp:rsid wsp:val=&quot;005B0B4C&quot;/&gt;&lt;wsp:rsid wsp:val=&quot;005B112B&quot;/&gt;&lt;wsp:rsid wsp:val=&quot;005B1691&quot;/&gt;&lt;wsp:rsid wsp:val=&quot;005B191E&quot;/&gt;&lt;wsp:rsid wsp:val=&quot;005B1947&quot;/&gt;&lt;wsp:rsid wsp:val=&quot;005B1952&quot;/&gt;&lt;wsp:rsid wsp:val=&quot;005B1AD6&quot;/&gt;&lt;wsp:rsid wsp:val=&quot;005B1C8E&quot;/&gt;&lt;wsp:rsid wsp:val=&quot;005B272D&quot;/&gt;&lt;wsp:rsid wsp:val=&quot;005B350C&quot;/&gt;&lt;wsp:rsid wsp:val=&quot;005B3EA5&quot;/&gt;&lt;wsp:rsid wsp:val=&quot;005B3EA9&quot;/&gt;&lt;wsp:rsid wsp:val=&quot;005B5224&quot;/&gt;&lt;wsp:rsid wsp:val=&quot;005B62EF&quot;/&gt;&lt;wsp:rsid wsp:val=&quot;005B744D&quot;/&gt;&lt;wsp:rsid wsp:val=&quot;005C09E4&quot;/&gt;&lt;wsp:rsid wsp:val=&quot;005C0DCD&quot;/&gt;&lt;wsp:rsid wsp:val=&quot;005C235C&quot;/&gt;&lt;wsp:rsid wsp:val=&quot;005C26EA&quot;/&gt;&lt;wsp:rsid wsp:val=&quot;005C3E14&quot;/&gt;&lt;wsp:rsid wsp:val=&quot;005C4CC2&quot;/&gt;&lt;wsp:rsid wsp:val=&quot;005C5E8B&quot;/&gt;&lt;wsp:rsid wsp:val=&quot;005C618D&quot;/&gt;&lt;wsp:rsid wsp:val=&quot;005C64AA&quot;/&gt;&lt;wsp:rsid wsp:val=&quot;005C6B4C&quot;/&gt;&lt;wsp:rsid wsp:val=&quot;005C6D94&quot;/&gt;&lt;wsp:rsid wsp:val=&quot;005C7308&quot;/&gt;&lt;wsp:rsid wsp:val=&quot;005C7E52&quot;/&gt;&lt;wsp:rsid wsp:val=&quot;005C7EC5&quot;/&gt;&lt;wsp:rsid wsp:val=&quot;005D0815&quot;/&gt;&lt;wsp:rsid wsp:val=&quot;005D08A8&quot;/&gt;&lt;wsp:rsid wsp:val=&quot;005D0EFC&quot;/&gt;&lt;wsp:rsid wsp:val=&quot;005D14C0&quot;/&gt;&lt;wsp:rsid wsp:val=&quot;005D3269&quot;/&gt;&lt;wsp:rsid wsp:val=&quot;005D35BE&quot;/&gt;&lt;wsp:rsid wsp:val=&quot;005D404F&quot;/&gt;&lt;wsp:rsid wsp:val=&quot;005D43DC&quot;/&gt;&lt;wsp:rsid wsp:val=&quot;005D5989&quot;/&gt;&lt;wsp:rsid wsp:val=&quot;005D5BA9&quot;/&gt;&lt;wsp:rsid wsp:val=&quot;005D606D&quot;/&gt;&lt;wsp:rsid wsp:val=&quot;005D658C&quot;/&gt;&lt;wsp:rsid wsp:val=&quot;005D66A9&quot;/&gt;&lt;wsp:rsid wsp:val=&quot;005D7755&quot;/&gt;&lt;wsp:rsid wsp:val=&quot;005D7BD6&quot;/&gt;&lt;wsp:rsid wsp:val=&quot;005D7BE0&quot;/&gt;&lt;wsp:rsid wsp:val=&quot;005D7CC2&quot;/&gt;&lt;wsp:rsid wsp:val=&quot;005D7EF0&quot;/&gt;&lt;wsp:rsid wsp:val=&quot;005E0115&quot;/&gt;&lt;wsp:rsid wsp:val=&quot;005E05AD&quot;/&gt;&lt;wsp:rsid wsp:val=&quot;005E075A&quot;/&gt;&lt;wsp:rsid wsp:val=&quot;005E0813&quot;/&gt;&lt;wsp:rsid wsp:val=&quot;005E0839&quot;/&gt;&lt;wsp:rsid wsp:val=&quot;005E12EB&quot;/&gt;&lt;wsp:rsid wsp:val=&quot;005E1815&quot;/&gt;&lt;wsp:rsid wsp:val=&quot;005E1CFF&quot;/&gt;&lt;wsp:rsid wsp:val=&quot;005E2714&quot;/&gt;&lt;wsp:rsid wsp:val=&quot;005E2FF8&quot;/&gt;&lt;wsp:rsid wsp:val=&quot;005E39A8&quot;/&gt;&lt;wsp:rsid wsp:val=&quot;005E3AF4&quot;/&gt;&lt;wsp:rsid wsp:val=&quot;005E462D&quot;/&gt;&lt;wsp:rsid wsp:val=&quot;005E5A35&quot;/&gt;&lt;wsp:rsid wsp:val=&quot;005E5AC6&quot;/&gt;&lt;wsp:rsid wsp:val=&quot;005E64DE&quot;/&gt;&lt;wsp:rsid wsp:val=&quot;005E6583&quot;/&gt;&lt;wsp:rsid wsp:val=&quot;005E663D&quot;/&gt;&lt;wsp:rsid wsp:val=&quot;005E7027&quot;/&gt;&lt;wsp:rsid wsp:val=&quot;005F0448&quot;/&gt;&lt;wsp:rsid wsp:val=&quot;005F08CB&quot;/&gt;&lt;wsp:rsid wsp:val=&quot;005F0A0A&quot;/&gt;&lt;wsp:rsid wsp:val=&quot;005F0DD9&quot;/&gt;&lt;wsp:rsid wsp:val=&quot;005F0E57&quot;/&gt;&lt;wsp:rsid wsp:val=&quot;005F0F15&quot;/&gt;&lt;wsp:rsid wsp:val=&quot;005F157B&quot;/&gt;&lt;wsp:rsid wsp:val=&quot;005F1C4E&quot;/&gt;&lt;wsp:rsid wsp:val=&quot;005F21BF&quot;/&gt;&lt;wsp:rsid wsp:val=&quot;005F21F4&quot;/&gt;&lt;wsp:rsid wsp:val=&quot;005F2A0B&quot;/&gt;&lt;wsp:rsid wsp:val=&quot;005F4A2B&quot;/&gt;&lt;wsp:rsid wsp:val=&quot;005F5745&quot;/&gt;&lt;wsp:rsid wsp:val=&quot;005F59B2&quot;/&gt;&lt;wsp:rsid wsp:val=&quot;005F5E66&quot;/&gt;&lt;wsp:rsid wsp:val=&quot;005F6186&quot;/&gt;&lt;wsp:rsid wsp:val=&quot;005F643E&quot;/&gt;&lt;wsp:rsid wsp:val=&quot;006010D7&quot;/&gt;&lt;wsp:rsid wsp:val=&quot;00601C22&quot;/&gt;&lt;wsp:rsid wsp:val=&quot;00602472&quot;/&gt;&lt;wsp:rsid wsp:val=&quot;00602BA0&quot;/&gt;&lt;wsp:rsid wsp:val=&quot;00602D6E&quot;/&gt;&lt;wsp:rsid wsp:val=&quot;00602FD0&quot;/&gt;&lt;wsp:rsid wsp:val=&quot;00603BEA&quot;/&gt;&lt;wsp:rsid wsp:val=&quot;0060420C&quot;/&gt;&lt;wsp:rsid wsp:val=&quot;00604227&quot;/&gt;&lt;wsp:rsid wsp:val=&quot;006051F6&quot;/&gt;&lt;wsp:rsid wsp:val=&quot;0060599D&quot;/&gt;&lt;wsp:rsid wsp:val=&quot;00605DCF&quot;/&gt;&lt;wsp:rsid wsp:val=&quot;00605E08&quot;/&gt;&lt;wsp:rsid wsp:val=&quot;00605F13&quot;/&gt;&lt;wsp:rsid wsp:val=&quot;006060DD&quot;/&gt;&lt;wsp:rsid wsp:val=&quot;00606D4C&quot;/&gt;&lt;wsp:rsid wsp:val=&quot;00606FB9&quot;/&gt;&lt;wsp:rsid wsp:val=&quot;00607732&quot;/&gt;&lt;wsp:rsid wsp:val=&quot;0060795B&quot;/&gt;&lt;wsp:rsid wsp:val=&quot;0061053C&quot;/&gt;&lt;wsp:rsid wsp:val=&quot;00611114&quot;/&gt;&lt;wsp:rsid wsp:val=&quot;00611B0A&quot;/&gt;&lt;wsp:rsid wsp:val=&quot;006127F5&quot;/&gt;&lt;wsp:rsid wsp:val=&quot;0061296A&quot;/&gt;&lt;wsp:rsid wsp:val=&quot;00613304&quot;/&gt;&lt;wsp:rsid wsp:val=&quot;006134BD&quot;/&gt;&lt;wsp:rsid wsp:val=&quot;00613CA4&quot;/&gt;&lt;wsp:rsid wsp:val=&quot;00614C22&quot;/&gt;&lt;wsp:rsid wsp:val=&quot;00616625&quot;/&gt;&lt;wsp:rsid wsp:val=&quot;00616E68&quot;/&gt;&lt;wsp:rsid wsp:val=&quot;006170B0&quot;/&gt;&lt;wsp:rsid wsp:val=&quot;00617DC3&quot;/&gt;&lt;wsp:rsid wsp:val=&quot;00620332&quot;/&gt;&lt;wsp:rsid wsp:val=&quot;006208D1&quot;/&gt;&lt;wsp:rsid wsp:val=&quot;006214A4&quot;/&gt;&lt;wsp:rsid wsp:val=&quot;00621610&quot;/&gt;&lt;wsp:rsid wsp:val=&quot;00621B59&quot;/&gt;&lt;wsp:rsid wsp:val=&quot;0062220F&quot;/&gt;&lt;wsp:rsid wsp:val=&quot;00622AAD&quot;/&gt;&lt;wsp:rsid wsp:val=&quot;00622B0E&quot;/&gt;&lt;wsp:rsid wsp:val=&quot;00622FBC&quot;/&gt;&lt;wsp:rsid wsp:val=&quot;00624A3B&quot;/&gt;&lt;wsp:rsid wsp:val=&quot;00624AA7&quot;/&gt;&lt;wsp:rsid wsp:val=&quot;0062511D&quot;/&gt;&lt;wsp:rsid wsp:val=&quot;006255EF&quot;/&gt;&lt;wsp:rsid wsp:val=&quot;00625744&quot;/&gt;&lt;wsp:rsid wsp:val=&quot;00625ECB&quot;/&gt;&lt;wsp:rsid wsp:val=&quot;00626F8F&quot;/&gt;&lt;wsp:rsid wsp:val=&quot;00626FBE&quot;/&gt;&lt;wsp:rsid wsp:val=&quot;006274CD&quot;/&gt;&lt;wsp:rsid wsp:val=&quot;00627B66&quot;/&gt;&lt;wsp:rsid wsp:val=&quot;00630087&quot;/&gt;&lt;wsp:rsid wsp:val=&quot;00630727&quot;/&gt;&lt;wsp:rsid wsp:val=&quot;00630CC8&quot;/&gt;&lt;wsp:rsid wsp:val=&quot;0063103F&quot;/&gt;&lt;wsp:rsid wsp:val=&quot;0063105B&quot;/&gt;&lt;wsp:rsid wsp:val=&quot;00632F00&quot;/&gt;&lt;wsp:rsid wsp:val=&quot;00633937&quot;/&gt;&lt;wsp:rsid wsp:val=&quot;006339A6&quot;/&gt;&lt;wsp:rsid wsp:val=&quot;00634C1C&quot;/&gt;&lt;wsp:rsid wsp:val=&quot;00634F33&quot;/&gt;&lt;wsp:rsid wsp:val=&quot;0063500E&quot;/&gt;&lt;wsp:rsid wsp:val=&quot;00635422&quot;/&gt;&lt;wsp:rsid wsp:val=&quot;0063544A&quot;/&gt;&lt;wsp:rsid wsp:val=&quot;00636084&quot;/&gt;&lt;wsp:rsid wsp:val=&quot;00636F8E&quot;/&gt;&lt;wsp:rsid wsp:val=&quot;00637245&quot;/&gt;&lt;wsp:rsid wsp:val=&quot;00637759&quot;/&gt;&lt;wsp:rsid wsp:val=&quot;00637DD5&quot;/&gt;&lt;wsp:rsid wsp:val=&quot;0064048F&quot;/&gt;&lt;wsp:rsid wsp:val=&quot;00640A3A&quot;/&gt;&lt;wsp:rsid wsp:val=&quot;00640B7F&quot;/&gt;&lt;wsp:rsid wsp:val=&quot;00641881&quot;/&gt;&lt;wsp:rsid wsp:val=&quot;006418F5&quot;/&gt;&lt;wsp:rsid wsp:val=&quot;00642943&quot;/&gt;&lt;wsp:rsid wsp:val=&quot;0064299D&quot;/&gt;&lt;wsp:rsid wsp:val=&quot;00642DFB&quot;/&gt;&lt;wsp:rsid wsp:val=&quot;006433BD&quot;/&gt;&lt;wsp:rsid wsp:val=&quot;00643DA5&quot;/&gt;&lt;wsp:rsid wsp:val=&quot;00644163&quot;/&gt;&lt;wsp:rsid wsp:val=&quot;006442DB&quot;/&gt;&lt;wsp:rsid wsp:val=&quot;00644C66&quot;/&gt;&lt;wsp:rsid wsp:val=&quot;00644F3D&quot;/&gt;&lt;wsp:rsid wsp:val=&quot;00645899&quot;/&gt;&lt;wsp:rsid wsp:val=&quot;00645900&quot;/&gt;&lt;wsp:rsid wsp:val=&quot;006459A9&quot;/&gt;&lt;wsp:rsid wsp:val=&quot;00645A4F&quot;/&gt;&lt;wsp:rsid wsp:val=&quot;006464E3&quot;/&gt;&lt;wsp:rsid wsp:val=&quot;0064670D&quot;/&gt;&lt;wsp:rsid wsp:val=&quot;00647149&quot;/&gt;&lt;wsp:rsid wsp:val=&quot;00647D97&quot;/&gt;&lt;wsp:rsid wsp:val=&quot;00647E96&quot;/&gt;&lt;wsp:rsid wsp:val=&quot;00650B27&quot;/&gt;&lt;wsp:rsid wsp:val=&quot;00650C5D&quot;/&gt;&lt;wsp:rsid wsp:val=&quot;0065269D&quot;/&gt;&lt;wsp:rsid wsp:val=&quot;00652F2B&quot;/&gt;&lt;wsp:rsid wsp:val=&quot;00653056&quot;/&gt;&lt;wsp:rsid wsp:val=&quot;0065474C&quot;/&gt;&lt;wsp:rsid wsp:val=&quot;00654CD8&quot;/&gt;&lt;wsp:rsid wsp:val=&quot;00655331&quot;/&gt;&lt;wsp:rsid wsp:val=&quot;00655E61&quot;/&gt;&lt;wsp:rsid wsp:val=&quot;0065655A&quot;/&gt;&lt;wsp:rsid wsp:val=&quot;00656982&quot;/&gt;&lt;wsp:rsid wsp:val=&quot;0065709A&quot;/&gt;&lt;wsp:rsid wsp:val=&quot;006573A3&quot;/&gt;&lt;wsp:rsid wsp:val=&quot;00657577&quot;/&gt;&lt;wsp:rsid wsp:val=&quot;00657CDD&quot;/&gt;&lt;wsp:rsid wsp:val=&quot;00657F42&quot;/&gt;&lt;wsp:rsid wsp:val=&quot;00660B7A&quot;/&gt;&lt;wsp:rsid wsp:val=&quot;006611D5&quot;/&gt;&lt;wsp:rsid wsp:val=&quot;00662708&quot;/&gt;&lt;wsp:rsid wsp:val=&quot;006627E5&quot;/&gt;&lt;wsp:rsid wsp:val=&quot;0066351D&quot;/&gt;&lt;wsp:rsid wsp:val=&quot;00663937&quot;/&gt;&lt;wsp:rsid wsp:val=&quot;00663AB7&quot;/&gt;&lt;wsp:rsid wsp:val=&quot;00663C2D&quot;/&gt;&lt;wsp:rsid wsp:val=&quot;006645D0&quot;/&gt;&lt;wsp:rsid wsp:val=&quot;0066472B&quot;/&gt;&lt;wsp:rsid wsp:val=&quot;00664F7D&quot;/&gt;&lt;wsp:rsid wsp:val=&quot;006654A6&quot;/&gt;&lt;wsp:rsid wsp:val=&quot;006656EA&quot;/&gt;&lt;wsp:rsid wsp:val=&quot;00665D60&quot;/&gt;&lt;wsp:rsid wsp:val=&quot;006661FC&quot;/&gt;&lt;wsp:rsid wsp:val=&quot;0066722E&quot;/&gt;&lt;wsp:rsid wsp:val=&quot;0066746B&quot;/&gt;&lt;wsp:rsid wsp:val=&quot;00667712&quot;/&gt;&lt;wsp:rsid wsp:val=&quot;0066779D&quot;/&gt;&lt;wsp:rsid wsp:val=&quot;006700B5&quot;/&gt;&lt;wsp:rsid wsp:val=&quot;00670281&quot;/&gt;&lt;wsp:rsid wsp:val=&quot;00670898&quot;/&gt;&lt;wsp:rsid wsp:val=&quot;00670C95&quot;/&gt;&lt;wsp:rsid wsp:val=&quot;00670D7A&quot;/&gt;&lt;wsp:rsid wsp:val=&quot;00670FED&quot;/&gt;&lt;wsp:rsid wsp:val=&quot;00671552&quot;/&gt;&lt;wsp:rsid wsp:val=&quot;0067199E&quot;/&gt;&lt;wsp:rsid wsp:val=&quot;0067225E&quot;/&gt;&lt;wsp:rsid wsp:val=&quot;00672A9D&quot;/&gt;&lt;wsp:rsid wsp:val=&quot;00672B70&quot;/&gt;&lt;wsp:rsid wsp:val=&quot;006731A7&quot;/&gt;&lt;wsp:rsid wsp:val=&quot;00673678&quot;/&gt;&lt;wsp:rsid wsp:val=&quot;00673B58&quot;/&gt;&lt;wsp:rsid wsp:val=&quot;00674078&quot;/&gt;&lt;wsp:rsid wsp:val=&quot;00674322&quot;/&gt;&lt;wsp:rsid wsp:val=&quot;00674529&quot;/&gt;&lt;wsp:rsid wsp:val=&quot;00674D1F&quot;/&gt;&lt;wsp:rsid wsp:val=&quot;006755E5&quot;/&gt;&lt;wsp:rsid wsp:val=&quot;006757DB&quot;/&gt;&lt;wsp:rsid wsp:val=&quot;006765C4&quot;/&gt;&lt;wsp:rsid wsp:val=&quot;00676654&quot;/&gt;&lt;wsp:rsid wsp:val=&quot;00676760&quot;/&gt;&lt;wsp:rsid wsp:val=&quot;0067696D&quot;/&gt;&lt;wsp:rsid wsp:val=&quot;00677097&quot;/&gt;&lt;wsp:rsid wsp:val=&quot;00677189&quot;/&gt;&lt;wsp:rsid wsp:val=&quot;00677231&quot;/&gt;&lt;wsp:rsid wsp:val=&quot;00677364&quot;/&gt;&lt;wsp:rsid wsp:val=&quot;006779DD&quot;/&gt;&lt;wsp:rsid wsp:val=&quot;006806F6&quot;/&gt;&lt;wsp:rsid wsp:val=&quot;006813E3&quot;/&gt;&lt;wsp:rsid wsp:val=&quot;006815CB&quot;/&gt;&lt;wsp:rsid wsp:val=&quot;00682EF9&quot;/&gt;&lt;wsp:rsid wsp:val=&quot;006830BB&quot;/&gt;&lt;wsp:rsid wsp:val=&quot;00683395&quot;/&gt;&lt;wsp:rsid wsp:val=&quot;00683539&quot;/&gt;&lt;wsp:rsid wsp:val=&quot;00683773&quot;/&gt;&lt;wsp:rsid wsp:val=&quot;0068563C&quot;/&gt;&lt;wsp:rsid wsp:val=&quot;00685CD3&quot;/&gt;&lt;wsp:rsid wsp:val=&quot;00686483&quot;/&gt;&lt;wsp:rsid wsp:val=&quot;006867EC&quot;/&gt;&lt;wsp:rsid wsp:val=&quot;006868A8&quot;/&gt;&lt;wsp:rsid wsp:val=&quot;00686BB8&quot;/&gt;&lt;wsp:rsid wsp:val=&quot;00686D16&quot;/&gt;&lt;wsp:rsid wsp:val=&quot;00687174&quot;/&gt;&lt;wsp:rsid wsp:val=&quot;00687A99&quot;/&gt;&lt;wsp:rsid wsp:val=&quot;00687CB1&quot;/&gt;&lt;wsp:rsid wsp:val=&quot;006907DD&quot;/&gt;&lt;wsp:rsid wsp:val=&quot;0069113F&quot;/&gt;&lt;wsp:rsid wsp:val=&quot;006915F3&quot;/&gt;&lt;wsp:rsid wsp:val=&quot;00692154&quot;/&gt;&lt;wsp:rsid wsp:val=&quot;00692A0B&quot;/&gt;&lt;wsp:rsid wsp:val=&quot;00692A53&quot;/&gt;&lt;wsp:rsid wsp:val=&quot;00693277&quot;/&gt;&lt;wsp:rsid wsp:val=&quot;006939A6&quot;/&gt;&lt;wsp:rsid wsp:val=&quot;00693B9D&quot;/&gt;&lt;wsp:rsid wsp:val=&quot;00694B65&quot;/&gt;&lt;wsp:rsid wsp:val=&quot;00694C0E&quot;/&gt;&lt;wsp:rsid wsp:val=&quot;00694F21&quot;/&gt;&lt;wsp:rsid wsp:val=&quot;0069544E&quot;/&gt;&lt;wsp:rsid wsp:val=&quot;00695B05&quot;/&gt;&lt;wsp:rsid wsp:val=&quot;00695D74&quot;/&gt;&lt;wsp:rsid wsp:val=&quot;0069615B&quot;/&gt;&lt;wsp:rsid wsp:val=&quot;006964CB&quot;/&gt;&lt;wsp:rsid wsp:val=&quot;00696E4E&quot;/&gt;&lt;wsp:rsid wsp:val=&quot;00697648&quot;/&gt;&lt;wsp:rsid wsp:val=&quot;0069774B&quot;/&gt;&lt;wsp:rsid wsp:val=&quot;00697D0A&quot;/&gt;&lt;wsp:rsid wsp:val=&quot;006A068B&quot;/&gt;&lt;wsp:rsid wsp:val=&quot;006A0C66&quot;/&gt;&lt;wsp:rsid wsp:val=&quot;006A0E67&quot;/&gt;&lt;wsp:rsid wsp:val=&quot;006A11F4&quot;/&gt;&lt;wsp:rsid wsp:val=&quot;006A18D8&quot;/&gt;&lt;wsp:rsid wsp:val=&quot;006A2355&quot;/&gt;&lt;wsp:rsid wsp:val=&quot;006A38B2&quot;/&gt;&lt;wsp:rsid wsp:val=&quot;006A3CB5&quot;/&gt;&lt;wsp:rsid wsp:val=&quot;006A4902&quot;/&gt;&lt;wsp:rsid wsp:val=&quot;006A4AC0&quot;/&gt;&lt;wsp:rsid wsp:val=&quot;006A4C89&quot;/&gt;&lt;wsp:rsid wsp:val=&quot;006A5993&quot;/&gt;&lt;wsp:rsid wsp:val=&quot;006A5A39&quot;/&gt;&lt;wsp:rsid wsp:val=&quot;006A65F9&quot;/&gt;&lt;wsp:rsid wsp:val=&quot;006A66BE&quot;/&gt;&lt;wsp:rsid wsp:val=&quot;006A7102&quot;/&gt;&lt;wsp:rsid wsp:val=&quot;006A759A&quot;/&gt;&lt;wsp:rsid wsp:val=&quot;006A7788&quot;/&gt;&lt;wsp:rsid wsp:val=&quot;006A77C2&quot;/&gt;&lt;wsp:rsid wsp:val=&quot;006B0467&quot;/&gt;&lt;wsp:rsid wsp:val=&quot;006B0EAC&quot;/&gt;&lt;wsp:rsid wsp:val=&quot;006B0F5D&quot;/&gt;&lt;wsp:rsid wsp:val=&quot;006B1ACF&quot;/&gt;&lt;wsp:rsid wsp:val=&quot;006B205E&quot;/&gt;&lt;wsp:rsid wsp:val=&quot;006B255A&quot;/&gt;&lt;wsp:rsid wsp:val=&quot;006B28B1&quot;/&gt;&lt;wsp:rsid wsp:val=&quot;006B2BCF&quot;/&gt;&lt;wsp:rsid wsp:val=&quot;006B2D7C&quot;/&gt;&lt;wsp:rsid wsp:val=&quot;006B4083&quot;/&gt;&lt;wsp:rsid wsp:val=&quot;006B4345&quot;/&gt;&lt;wsp:rsid wsp:val=&quot;006B55BD&quot;/&gt;&lt;wsp:rsid wsp:val=&quot;006B5663&quot;/&gt;&lt;wsp:rsid wsp:val=&quot;006B63DE&quot;/&gt;&lt;wsp:rsid wsp:val=&quot;006B7A27&quot;/&gt;&lt;wsp:rsid wsp:val=&quot;006C050B&quot;/&gt;&lt;wsp:rsid wsp:val=&quot;006C054F&quot;/&gt;&lt;wsp:rsid wsp:val=&quot;006C0ED8&quot;/&gt;&lt;wsp:rsid wsp:val=&quot;006C128F&quot;/&gt;&lt;wsp:rsid wsp:val=&quot;006C145C&quot;/&gt;&lt;wsp:rsid wsp:val=&quot;006C1A63&quot;/&gt;&lt;wsp:rsid wsp:val=&quot;006C1AC8&quot;/&gt;&lt;wsp:rsid wsp:val=&quot;006C24EB&quot;/&gt;&lt;wsp:rsid wsp:val=&quot;006C2968&quot;/&gt;&lt;wsp:rsid wsp:val=&quot;006C2A5E&quot;/&gt;&lt;wsp:rsid wsp:val=&quot;006C2D8B&quot;/&gt;&lt;wsp:rsid wsp:val=&quot;006C351F&quot;/&gt;&lt;wsp:rsid wsp:val=&quot;006C490E&quot;/&gt;&lt;wsp:rsid wsp:val=&quot;006C5474&quot;/&gt;&lt;wsp:rsid wsp:val=&quot;006C5626&quot;/&gt;&lt;wsp:rsid wsp:val=&quot;006C5A85&quot;/&gt;&lt;wsp:rsid wsp:val=&quot;006C5D0A&quot;/&gt;&lt;wsp:rsid wsp:val=&quot;006C6563&quot;/&gt;&lt;wsp:rsid wsp:val=&quot;006C6652&quot;/&gt;&lt;wsp:rsid wsp:val=&quot;006C66F2&quot;/&gt;&lt;wsp:rsid wsp:val=&quot;006C6ADE&quot;/&gt;&lt;wsp:rsid wsp:val=&quot;006D114D&quot;/&gt;&lt;wsp:rsid wsp:val=&quot;006D1821&quot;/&gt;&lt;wsp:rsid wsp:val=&quot;006D1D21&quot;/&gt;&lt;wsp:rsid wsp:val=&quot;006D226A&quot;/&gt;&lt;wsp:rsid wsp:val=&quot;006D2BDC&quot;/&gt;&lt;wsp:rsid wsp:val=&quot;006D34DD&quot;/&gt;&lt;wsp:rsid wsp:val=&quot;006D3ADA&quot;/&gt;&lt;wsp:rsid wsp:val=&quot;006D4260&quot;/&gt;&lt;wsp:rsid wsp:val=&quot;006D451A&quot;/&gt;&lt;wsp:rsid wsp:val=&quot;006D467D&quot;/&gt;&lt;wsp:rsid wsp:val=&quot;006D5325&quot;/&gt;&lt;wsp:rsid wsp:val=&quot;006D5573&quot;/&gt;&lt;wsp:rsid wsp:val=&quot;006D5E50&quot;/&gt;&lt;wsp:rsid wsp:val=&quot;006D6888&quot;/&gt;&lt;wsp:rsid wsp:val=&quot;006D7956&quot;/&gt;&lt;wsp:rsid wsp:val=&quot;006E054A&quot;/&gt;&lt;wsp:rsid wsp:val=&quot;006E0581&quot;/&gt;&lt;wsp:rsid wsp:val=&quot;006E0B6D&quot;/&gt;&lt;wsp:rsid wsp:val=&quot;006E0BD1&quot;/&gt;&lt;wsp:rsid wsp:val=&quot;006E0F05&quot;/&gt;&lt;wsp:rsid wsp:val=&quot;006E125D&quot;/&gt;&lt;wsp:rsid wsp:val=&quot;006E1716&quot;/&gt;&lt;wsp:rsid wsp:val=&quot;006E17F0&quot;/&gt;&lt;wsp:rsid wsp:val=&quot;006E1F03&quot;/&gt;&lt;wsp:rsid wsp:val=&quot;006E1F53&quot;/&gt;&lt;wsp:rsid wsp:val=&quot;006E29EA&quot;/&gt;&lt;wsp:rsid wsp:val=&quot;006E37EF&quot;/&gt;&lt;wsp:rsid wsp:val=&quot;006E3FBD&quot;/&gt;&lt;wsp:rsid wsp:val=&quot;006E42DF&quot;/&gt;&lt;wsp:rsid wsp:val=&quot;006E44F1&quot;/&gt;&lt;wsp:rsid wsp:val=&quot;006E45AD&quot;/&gt;&lt;wsp:rsid wsp:val=&quot;006E48A2&quot;/&gt;&lt;wsp:rsid wsp:val=&quot;006E4A52&quot;/&gt;&lt;wsp:rsid wsp:val=&quot;006E4EC6&quot;/&gt;&lt;wsp:rsid wsp:val=&quot;006E5075&quot;/&gt;&lt;wsp:rsid wsp:val=&quot;006E5289&quot;/&gt;&lt;wsp:rsid wsp:val=&quot;006E612B&quot;/&gt;&lt;wsp:rsid wsp:val=&quot;006E6338&quot;/&gt;&lt;wsp:rsid wsp:val=&quot;006E65C7&quot;/&gt;&lt;wsp:rsid wsp:val=&quot;006E66E1&quot;/&gt;&lt;wsp:rsid wsp:val=&quot;006E6C0B&quot;/&gt;&lt;wsp:rsid wsp:val=&quot;006F001D&quot;/&gt;&lt;wsp:rsid wsp:val=&quot;006F06B0&quot;/&gt;&lt;wsp:rsid wsp:val=&quot;006F1239&quot;/&gt;&lt;wsp:rsid wsp:val=&quot;006F1ACC&quot;/&gt;&lt;wsp:rsid wsp:val=&quot;006F1E9F&quot;/&gt;&lt;wsp:rsid wsp:val=&quot;006F3D70&quot;/&gt;&lt;wsp:rsid wsp:val=&quot;006F44EB&quot;/&gt;&lt;wsp:rsid wsp:val=&quot;006F4FE2&quot;/&gt;&lt;wsp:rsid wsp:val=&quot;006F5423&quot;/&gt;&lt;wsp:rsid wsp:val=&quot;006F5EF6&quot;/&gt;&lt;wsp:rsid wsp:val=&quot;006F6D0D&quot;/&gt;&lt;wsp:rsid wsp:val=&quot;006F72FB&quot;/&gt;&lt;wsp:rsid wsp:val=&quot;00700215&quot;/&gt;&lt;wsp:rsid wsp:val=&quot;00700469&quot;/&gt;&lt;wsp:rsid wsp:val=&quot;0070151B&quot;/&gt;&lt;wsp:rsid wsp:val=&quot;00701651&quot;/&gt;&lt;wsp:rsid wsp:val=&quot;00701B43&quot;/&gt;&lt;wsp:rsid wsp:val=&quot;007025BD&quot;/&gt;&lt;wsp:rsid wsp:val=&quot;00702F6F&quot;/&gt;&lt;wsp:rsid wsp:val=&quot;0070351C&quot;/&gt;&lt;wsp:rsid wsp:val=&quot;00703A2B&quot;/&gt;&lt;wsp:rsid wsp:val=&quot;007040A4&quot;/&gt;&lt;wsp:rsid wsp:val=&quot;00704A45&quot;/&gt;&lt;wsp:rsid wsp:val=&quot;00704D3D&quot;/&gt;&lt;wsp:rsid wsp:val=&quot;00704FDB&quot;/&gt;&lt;wsp:rsid wsp:val=&quot;00705538&quot;/&gt;&lt;wsp:rsid wsp:val=&quot;00706121&quot;/&gt;&lt;wsp:rsid wsp:val=&quot;007063CA&quot;/&gt;&lt;wsp:rsid wsp:val=&quot;00707308&quot;/&gt;&lt;wsp:rsid wsp:val=&quot;007073A1&quot;/&gt;&lt;wsp:rsid wsp:val=&quot;0070795F&quot;/&gt;&lt;wsp:rsid wsp:val=&quot;00707A47&quot;/&gt;&lt;wsp:rsid wsp:val=&quot;00707BA1&quot;/&gt;&lt;wsp:rsid wsp:val=&quot;007103A1&quot;/&gt;&lt;wsp:rsid wsp:val=&quot;0071113B&quot;/&gt;&lt;wsp:rsid wsp:val=&quot;0071138F&quot;/&gt;&lt;wsp:rsid wsp:val=&quot;00711B9B&quot;/&gt;&lt;wsp:rsid wsp:val=&quot;007123B1&quot;/&gt;&lt;wsp:rsid wsp:val=&quot;00712667&quot;/&gt;&lt;wsp:rsid wsp:val=&quot;00712AAF&quot;/&gt;&lt;wsp:rsid wsp:val=&quot;00712AFF&quot;/&gt;&lt;wsp:rsid wsp:val=&quot;00712F5E&quot;/&gt;&lt;wsp:rsid wsp:val=&quot;007132BB&quot;/&gt;&lt;wsp:rsid wsp:val=&quot;00713320&quot;/&gt;&lt;wsp:rsid wsp:val=&quot;0071342C&quot;/&gt;&lt;wsp:rsid wsp:val=&quot;0071363D&quot;/&gt;&lt;wsp:rsid wsp:val=&quot;00713861&quot;/&gt;&lt;wsp:rsid wsp:val=&quot;00713BE1&quot;/&gt;&lt;wsp:rsid wsp:val=&quot;00713CFB&quot;/&gt;&lt;wsp:rsid wsp:val=&quot;00713FFF&quot;/&gt;&lt;wsp:rsid wsp:val=&quot;00714E58&quot;/&gt;&lt;wsp:rsid wsp:val=&quot;00716E12&quot;/&gt;&lt;wsp:rsid wsp:val=&quot;00717C1C&quot;/&gt;&lt;wsp:rsid wsp:val=&quot;00717C59&quot;/&gt;&lt;wsp:rsid wsp:val=&quot;0072028F&quot;/&gt;&lt;wsp:rsid wsp:val=&quot;007203F6&quot;/&gt;&lt;wsp:rsid wsp:val=&quot;0072130A&quot;/&gt;&lt;wsp:rsid wsp:val=&quot;007222D2&quot;/&gt;&lt;wsp:rsid wsp:val=&quot;0072353A&quot;/&gt;&lt;wsp:rsid wsp:val=&quot;007244FF&quot;/&gt;&lt;wsp:rsid wsp:val=&quot;00724D83&quot;/&gt;&lt;wsp:rsid wsp:val=&quot;00726978&quot;/&gt;&lt;wsp:rsid wsp:val=&quot;00726ACB&quot;/&gt;&lt;wsp:rsid wsp:val=&quot;00726AF3&quot;/&gt;&lt;wsp:rsid wsp:val=&quot;00726B1E&quot;/&gt;&lt;wsp:rsid wsp:val=&quot;00726E75&quot;/&gt;&lt;wsp:rsid wsp:val=&quot;00727F0E&quot;/&gt;&lt;wsp:rsid wsp:val=&quot;00730FC0&quot;/&gt;&lt;wsp:rsid wsp:val=&quot;007311D0&quot;/&gt;&lt;wsp:rsid wsp:val=&quot;00732214&quot;/&gt;&lt;wsp:rsid wsp:val=&quot;00732382&quot;/&gt;&lt;wsp:rsid wsp:val=&quot;00732B50&quot;/&gt;&lt;wsp:rsid wsp:val=&quot;00732BB8&quot;/&gt;&lt;wsp:rsid wsp:val=&quot;00732C8F&quot;/&gt;&lt;wsp:rsid wsp:val=&quot;0073350C&quot;/&gt;&lt;wsp:rsid wsp:val=&quot;00733C42&quot;/&gt;&lt;wsp:rsid wsp:val=&quot;00734247&quot;/&gt;&lt;wsp:rsid wsp:val=&quot;00734317&quot;/&gt;&lt;wsp:rsid wsp:val=&quot;00734360&quot;/&gt;&lt;wsp:rsid wsp:val=&quot;007349B7&quot;/&gt;&lt;wsp:rsid wsp:val=&quot;00736D31&quot;/&gt;&lt;wsp:rsid wsp:val=&quot;00736D37&quot;/&gt;&lt;wsp:rsid wsp:val=&quot;007374FA&quot;/&gt;&lt;wsp:rsid wsp:val=&quot;00737799&quot;/&gt;&lt;wsp:rsid wsp:val=&quot;00737866&quot;/&gt;&lt;wsp:rsid wsp:val=&quot;0073788E&quot;/&gt;&lt;wsp:rsid wsp:val=&quot;00737DF4&quot;/&gt;&lt;wsp:rsid wsp:val=&quot;0074010A&quot;/&gt;&lt;wsp:rsid wsp:val=&quot;007401A2&quot;/&gt;&lt;wsp:rsid wsp:val=&quot;007407A3&quot;/&gt;&lt;wsp:rsid wsp:val=&quot;00740A02&quot;/&gt;&lt;wsp:rsid wsp:val=&quot;00740BA6&quot;/&gt;&lt;wsp:rsid wsp:val=&quot;00742183&quot;/&gt;&lt;wsp:rsid wsp:val=&quot;00742EF0&quot;/&gt;&lt;wsp:rsid wsp:val=&quot;0074345B&quot;/&gt;&lt;wsp:rsid wsp:val=&quot;007435AA&quot;/&gt;&lt;wsp:rsid wsp:val=&quot;007440B0&quot;/&gt;&lt;wsp:rsid wsp:val=&quot;00744443&quot;/&gt;&lt;wsp:rsid wsp:val=&quot;00744CC5&quot;/&gt;&lt;wsp:rsid wsp:val=&quot;00745475&quot;/&gt;&lt;wsp:rsid wsp:val=&quot;00745FE6&quot;/&gt;&lt;wsp:rsid wsp:val=&quot;00746C47&quot;/&gt;&lt;wsp:rsid wsp:val=&quot;00746D4D&quot;/&gt;&lt;wsp:rsid wsp:val=&quot;00746E3C&quot;/&gt;&lt;wsp:rsid wsp:val=&quot;007473E5&quot;/&gt;&lt;wsp:rsid wsp:val=&quot;00747673&quot;/&gt;&lt;wsp:rsid wsp:val=&quot;00747B07&quot;/&gt;&lt;wsp:rsid wsp:val=&quot;00750646&quot;/&gt;&lt;wsp:rsid wsp:val=&quot;00751C90&quot;/&gt;&lt;wsp:rsid wsp:val=&quot;00751CE3&quot;/&gt;&lt;wsp:rsid wsp:val=&quot;00752481&quot;/&gt;&lt;wsp:rsid wsp:val=&quot;00752F7C&quot;/&gt;&lt;wsp:rsid wsp:val=&quot;00753A60&quot;/&gt;&lt;wsp:rsid wsp:val=&quot;00755219&quot;/&gt;&lt;wsp:rsid wsp:val=&quot;00755262&quot;/&gt;&lt;wsp:rsid wsp:val=&quot;00755DED&quot;/&gt;&lt;wsp:rsid wsp:val=&quot;00756227&quot;/&gt;&lt;wsp:rsid wsp:val=&quot;0075682D&quot;/&gt;&lt;wsp:rsid wsp:val=&quot;00757B0A&quot;/&gt;&lt;wsp:rsid wsp:val=&quot;00757C7D&quot;/&gt;&lt;wsp:rsid wsp:val=&quot;00760240&quot;/&gt;&lt;wsp:rsid wsp:val=&quot;0076041B&quot;/&gt;&lt;wsp:rsid wsp:val=&quot;0076096D&quot;/&gt;&lt;wsp:rsid wsp:val=&quot;00760E38&quot;/&gt;&lt;wsp:rsid wsp:val=&quot;00761521&quot;/&gt;&lt;wsp:rsid wsp:val=&quot;00761889&quot;/&gt;&lt;wsp:rsid wsp:val=&quot;00761DBB&quot;/&gt;&lt;wsp:rsid wsp:val=&quot;00762239&quot;/&gt;&lt;wsp:rsid wsp:val=&quot;00762A35&quot;/&gt;&lt;wsp:rsid wsp:val=&quot;00762A4A&quot;/&gt;&lt;wsp:rsid wsp:val=&quot;00763AF9&quot;/&gt;&lt;wsp:rsid wsp:val=&quot;007642C8&quot;/&gt;&lt;wsp:rsid wsp:val=&quot;00764444&quot;/&gt;&lt;wsp:rsid wsp:val=&quot;00764448&quot;/&gt;&lt;wsp:rsid wsp:val=&quot;007645D0&quot;/&gt;&lt;wsp:rsid wsp:val=&quot;0076495C&quot;/&gt;&lt;wsp:rsid wsp:val=&quot;00765DAA&quot;/&gt;&lt;wsp:rsid wsp:val=&quot;00766846&quot;/&gt;&lt;wsp:rsid wsp:val=&quot;00766A2A&quot;/&gt;&lt;wsp:rsid wsp:val=&quot;007674F8&quot;/&gt;&lt;wsp:rsid wsp:val=&quot;00770068&quot;/&gt;&lt;wsp:rsid wsp:val=&quot;0077067C&quot;/&gt;&lt;wsp:rsid wsp:val=&quot;007706BB&quot;/&gt;&lt;wsp:rsid wsp:val=&quot;007715EA&quot;/&gt;&lt;wsp:rsid wsp:val=&quot;00771AE5&quot;/&gt;&lt;wsp:rsid wsp:val=&quot;0077210B&quot;/&gt;&lt;wsp:rsid wsp:val=&quot;00772569&quot;/&gt;&lt;wsp:rsid wsp:val=&quot;0077319E&quot;/&gt;&lt;wsp:rsid wsp:val=&quot;007736D6&quot;/&gt;&lt;wsp:rsid wsp:val=&quot;007739D8&quot;/&gt;&lt;wsp:rsid wsp:val=&quot;007741BE&quot;/&gt;&lt;wsp:rsid wsp:val=&quot;007749CF&quot;/&gt;&lt;wsp:rsid wsp:val=&quot;007750F9&quot;/&gt;&lt;wsp:rsid wsp:val=&quot;0077538F&quot;/&gt;&lt;wsp:rsid wsp:val=&quot;00775771&quot;/&gt;&lt;wsp:rsid wsp:val=&quot;007759F8&quot;/&gt;&lt;wsp:rsid wsp:val=&quot;00775A3C&quot;/&gt;&lt;wsp:rsid wsp:val=&quot;00775BAC&quot;/&gt;&lt;wsp:rsid wsp:val=&quot;00775F57&quot;/&gt;&lt;wsp:rsid wsp:val=&quot;00776D70&quot;/&gt;&lt;wsp:rsid wsp:val=&quot;00776FE3&quot;/&gt;&lt;wsp:rsid wsp:val=&quot;00777076&quot;/&gt;&lt;wsp:rsid wsp:val=&quot;00777CA6&quot;/&gt;&lt;wsp:rsid wsp:val=&quot;00777E8E&quot;/&gt;&lt;wsp:rsid wsp:val=&quot;0078028B&quot;/&gt;&lt;wsp:rsid wsp:val=&quot;007809E3&quot;/&gt;&lt;wsp:rsid wsp:val=&quot;0078152C&quot;/&gt;&lt;wsp:rsid wsp:val=&quot;00781C61&quot;/&gt;&lt;wsp:rsid wsp:val=&quot;00783166&quot;/&gt;&lt;wsp:rsid wsp:val=&quot;00783542&quot;/&gt;&lt;wsp:rsid wsp:val=&quot;007835AA&quot;/&gt;&lt;wsp:rsid wsp:val=&quot;00784132&quot;/&gt;&lt;wsp:rsid wsp:val=&quot;007842A2&quot;/&gt;&lt;wsp:rsid wsp:val=&quot;00784DF4&quot;/&gt;&lt;wsp:rsid wsp:val=&quot;0078585F&quot;/&gt;&lt;wsp:rsid wsp:val=&quot;0078594A&quot;/&gt;&lt;wsp:rsid wsp:val=&quot;00786C95&quot;/&gt;&lt;wsp:rsid wsp:val=&quot;0079053C&quot;/&gt;&lt;wsp:rsid wsp:val=&quot;007909BE&quot;/&gt;&lt;wsp:rsid wsp:val=&quot;007917F4&quot;/&gt;&lt;wsp:rsid wsp:val=&quot;0079190D&quot;/&gt;&lt;wsp:rsid wsp:val=&quot;00791957&quot;/&gt;&lt;wsp:rsid wsp:val=&quot;00792180&quot;/&gt;&lt;wsp:rsid wsp:val=&quot;007928DD&quot;/&gt;&lt;wsp:rsid wsp:val=&quot;00792AD6&quot;/&gt;&lt;wsp:rsid wsp:val=&quot;00792B94&quot;/&gt;&lt;wsp:rsid wsp:val=&quot;00792CBE&quot;/&gt;&lt;wsp:rsid wsp:val=&quot;00793852&quot;/&gt;&lt;wsp:rsid wsp:val=&quot;00793861&quot;/&gt;&lt;wsp:rsid wsp:val=&quot;00794163&quot;/&gt;&lt;wsp:rsid wsp:val=&quot;00794798&quot;/&gt;&lt;wsp:rsid wsp:val=&quot;007947E5&quot;/&gt;&lt;wsp:rsid wsp:val=&quot;00794FCE&quot;/&gt;&lt;wsp:rsid wsp:val=&quot;007950CF&quot;/&gt;&lt;wsp:rsid wsp:val=&quot;00795191&quot;/&gt;&lt;wsp:rsid wsp:val=&quot;007969C8&quot;/&gt;&lt;wsp:rsid wsp:val=&quot;007971B4&quot;/&gt;&lt;wsp:rsid wsp:val=&quot;007976BE&quot;/&gt;&lt;wsp:rsid wsp:val=&quot;007979C4&quot;/&gt;&lt;wsp:rsid wsp:val=&quot;00797A05&quot;/&gt;&lt;wsp:rsid wsp:val=&quot;007A0EC0&quot;/&gt;&lt;wsp:rsid wsp:val=&quot;007A230D&quot;/&gt;&lt;wsp:rsid wsp:val=&quot;007A248D&quot;/&gt;&lt;wsp:rsid wsp:val=&quot;007A255C&quot;/&gt;&lt;wsp:rsid wsp:val=&quot;007A49B7&quot;/&gt;&lt;wsp:rsid wsp:val=&quot;007A6090&quot;/&gt;&lt;wsp:rsid wsp:val=&quot;007A69AB&quot;/&gt;&lt;wsp:rsid wsp:val=&quot;007A6D8C&quot;/&gt;&lt;wsp:rsid wsp:val=&quot;007A716F&quot;/&gt;&lt;wsp:rsid wsp:val=&quot;007B10C5&quot;/&gt;&lt;wsp:rsid wsp:val=&quot;007B1499&quot;/&gt;&lt;wsp:rsid wsp:val=&quot;007B1A3B&quot;/&gt;&lt;wsp:rsid wsp:val=&quot;007B1E1D&quot;/&gt;&lt;wsp:rsid wsp:val=&quot;007B1E84&quot;/&gt;&lt;wsp:rsid wsp:val=&quot;007B1F12&quot;/&gt;&lt;wsp:rsid wsp:val=&quot;007B2332&quot;/&gt;&lt;wsp:rsid wsp:val=&quot;007B2815&quot;/&gt;&lt;wsp:rsid wsp:val=&quot;007B2C5C&quot;/&gt;&lt;wsp:rsid wsp:val=&quot;007B34DE&quot;/&gt;&lt;wsp:rsid wsp:val=&quot;007B353C&quot;/&gt;&lt;wsp:rsid wsp:val=&quot;007B38CE&quot;/&gt;&lt;wsp:rsid wsp:val=&quot;007B38EF&quot;/&gt;&lt;wsp:rsid wsp:val=&quot;007B3B39&quot;/&gt;&lt;wsp:rsid wsp:val=&quot;007B3F5A&quot;/&gt;&lt;wsp:rsid wsp:val=&quot;007B474C&quot;/&gt;&lt;wsp:rsid wsp:val=&quot;007B4BE6&quot;/&gt;&lt;wsp:rsid wsp:val=&quot;007B4D58&quot;/&gt;&lt;wsp:rsid wsp:val=&quot;007B5A47&quot;/&gt;&lt;wsp:rsid wsp:val=&quot;007B5A75&quot;/&gt;&lt;wsp:rsid wsp:val=&quot;007B63C7&quot;/&gt;&lt;wsp:rsid wsp:val=&quot;007B67B7&quot;/&gt;&lt;wsp:rsid wsp:val=&quot;007B6A9B&quot;/&gt;&lt;wsp:rsid wsp:val=&quot;007B70BC&quot;/&gt;&lt;wsp:rsid wsp:val=&quot;007C0080&quot;/&gt;&lt;wsp:rsid wsp:val=&quot;007C0224&quot;/&gt;&lt;wsp:rsid wsp:val=&quot;007C0439&quot;/&gt;&lt;wsp:rsid wsp:val=&quot;007C0C4C&quot;/&gt;&lt;wsp:rsid wsp:val=&quot;007C0CAF&quot;/&gt;&lt;wsp:rsid wsp:val=&quot;007C0DB5&quot;/&gt;&lt;wsp:rsid wsp:val=&quot;007C127A&quot;/&gt;&lt;wsp:rsid wsp:val=&quot;007C1556&quot;/&gt;&lt;wsp:rsid wsp:val=&quot;007C15AD&quot;/&gt;&lt;wsp:rsid wsp:val=&quot;007C2700&quot;/&gt;&lt;wsp:rsid wsp:val=&quot;007C2AD1&quot;/&gt;&lt;wsp:rsid wsp:val=&quot;007C353C&quot;/&gt;&lt;wsp:rsid wsp:val=&quot;007C35B5&quot;/&gt;&lt;wsp:rsid wsp:val=&quot;007C3825&quot;/&gt;&lt;wsp:rsid wsp:val=&quot;007C43C5&quot;/&gt;&lt;wsp:rsid wsp:val=&quot;007C47E3&quot;/&gt;&lt;wsp:rsid wsp:val=&quot;007C510F&quot;/&gt;&lt;wsp:rsid wsp:val=&quot;007C51F7&quot;/&gt;&lt;wsp:rsid wsp:val=&quot;007C5749&quot;/&gt;&lt;wsp:rsid wsp:val=&quot;007C5759&quot;/&gt;&lt;wsp:rsid wsp:val=&quot;007C58D7&quot;/&gt;&lt;wsp:rsid wsp:val=&quot;007C6466&quot;/&gt;&lt;wsp:rsid wsp:val=&quot;007C68D0&quot;/&gt;&lt;wsp:rsid wsp:val=&quot;007C6C6A&quot;/&gt;&lt;wsp:rsid wsp:val=&quot;007C7FF5&quot;/&gt;&lt;wsp:rsid wsp:val=&quot;007D008D&quot;/&gt;&lt;wsp:rsid wsp:val=&quot;007D00C6&quot;/&gt;&lt;wsp:rsid wsp:val=&quot;007D0845&quot;/&gt;&lt;wsp:rsid wsp:val=&quot;007D11F6&quot;/&gt;&lt;wsp:rsid wsp:val=&quot;007D1643&quot;/&gt;&lt;wsp:rsid wsp:val=&quot;007D1CA3&quot;/&gt;&lt;wsp:rsid wsp:val=&quot;007D1D8B&quot;/&gt;&lt;wsp:rsid wsp:val=&quot;007D20E4&quot;/&gt;&lt;wsp:rsid wsp:val=&quot;007D3028&quot;/&gt;&lt;wsp:rsid wsp:val=&quot;007D36B8&quot;/&gt;&lt;wsp:rsid wsp:val=&quot;007D4C21&quot;/&gt;&lt;wsp:rsid wsp:val=&quot;007D5698&quot;/&gt;&lt;wsp:rsid wsp:val=&quot;007D58A6&quot;/&gt;&lt;wsp:rsid wsp:val=&quot;007D5B75&quot;/&gt;&lt;wsp:rsid wsp:val=&quot;007D6DAE&quot;/&gt;&lt;wsp:rsid wsp:val=&quot;007D7C3D&quot;/&gt;&lt;wsp:rsid wsp:val=&quot;007E07DE&quot;/&gt;&lt;wsp:rsid wsp:val=&quot;007E0967&quot;/&gt;&lt;wsp:rsid wsp:val=&quot;007E24BF&quot;/&gt;&lt;wsp:rsid wsp:val=&quot;007E2E20&quot;/&gt;&lt;wsp:rsid wsp:val=&quot;007E33A9&quot;/&gt;&lt;wsp:rsid wsp:val=&quot;007E3A16&quot;/&gt;&lt;wsp:rsid wsp:val=&quot;007E3DB2&quot;/&gt;&lt;wsp:rsid wsp:val=&quot;007E4054&quot;/&gt;&lt;wsp:rsid wsp:val=&quot;007E4388&quot;/&gt;&lt;wsp:rsid wsp:val=&quot;007E4548&quot;/&gt;&lt;wsp:rsid wsp:val=&quot;007E521C&quot;/&gt;&lt;wsp:rsid wsp:val=&quot;007E54B5&quot;/&gt;&lt;wsp:rsid wsp:val=&quot;007E595B&quot;/&gt;&lt;wsp:rsid wsp:val=&quot;007E5D3D&quot;/&gt;&lt;wsp:rsid wsp:val=&quot;007E6F79&quot;/&gt;&lt;wsp:rsid wsp:val=&quot;007E7EAE&quot;/&gt;&lt;wsp:rsid wsp:val=&quot;007F03E9&quot;/&gt;&lt;wsp:rsid wsp:val=&quot;007F0E91&quot;/&gt;&lt;wsp:rsid wsp:val=&quot;007F1065&quot;/&gt;&lt;wsp:rsid wsp:val=&quot;007F16D8&quot;/&gt;&lt;wsp:rsid wsp:val=&quot;007F1CC3&quot;/&gt;&lt;wsp:rsid wsp:val=&quot;007F233A&quot;/&gt;&lt;wsp:rsid wsp:val=&quot;007F3724&quot;/&gt;&lt;wsp:rsid wsp:val=&quot;007F3D17&quot;/&gt;&lt;wsp:rsid wsp:val=&quot;007F49ED&quot;/&gt;&lt;wsp:rsid wsp:val=&quot;007F5033&quot;/&gt;&lt;wsp:rsid wsp:val=&quot;007F5143&quot;/&gt;&lt;wsp:rsid wsp:val=&quot;007F5159&quot;/&gt;&lt;wsp:rsid wsp:val=&quot;007F582C&quot;/&gt;&lt;wsp:rsid wsp:val=&quot;007F611A&quot;/&gt;&lt;wsp:rsid wsp:val=&quot;007F6775&quot;/&gt;&lt;wsp:rsid wsp:val=&quot;00800AFC&quot;/&gt;&lt;wsp:rsid wsp:val=&quot;0080129B&quot;/&gt;&lt;wsp:rsid wsp:val=&quot;00801610&quot;/&gt;&lt;wsp:rsid wsp:val=&quot;0080196B&quot;/&gt;&lt;wsp:rsid wsp:val=&quot;00801BDA&quot;/&gt;&lt;wsp:rsid wsp:val=&quot;00801ED9&quot;/&gt;&lt;wsp:rsid wsp:val=&quot;0080342C&quot;/&gt;&lt;wsp:rsid wsp:val=&quot;00804129&quot;/&gt;&lt;wsp:rsid wsp:val=&quot;00805888&quot;/&gt;&lt;wsp:rsid wsp:val=&quot;00807027&quot;/&gt;&lt;wsp:rsid wsp:val=&quot;008079E8&quot;/&gt;&lt;wsp:rsid wsp:val=&quot;008107E4&quot;/&gt;&lt;wsp:rsid wsp:val=&quot;008111EC&quot;/&gt;&lt;wsp:rsid wsp:val=&quot;00811400&quot;/&gt;&lt;wsp:rsid wsp:val=&quot;00812982&quot;/&gt;&lt;wsp:rsid wsp:val=&quot;00812C61&quot;/&gt;&lt;wsp:rsid wsp:val=&quot;0081391B&quot;/&gt;&lt;wsp:rsid wsp:val=&quot;00814E9B&quot;/&gt;&lt;wsp:rsid wsp:val=&quot;00814EB3&quot;/&gt;&lt;wsp:rsid wsp:val=&quot;008152E7&quot;/&gt;&lt;wsp:rsid wsp:val=&quot;00815314&quot;/&gt;&lt;wsp:rsid wsp:val=&quot;0081561F&quot;/&gt;&lt;wsp:rsid wsp:val=&quot;00816E30&quot;/&gt;&lt;wsp:rsid wsp:val=&quot;00817400&quot;/&gt;&lt;wsp:rsid wsp:val=&quot;00817E6E&quot;/&gt;&lt;wsp:rsid wsp:val=&quot;00820AE5&quot;/&gt;&lt;wsp:rsid wsp:val=&quot;00821D13&quot;/&gt;&lt;wsp:rsid wsp:val=&quot;0082250F&quot;/&gt;&lt;wsp:rsid wsp:val=&quot;0082298C&quot;/&gt;&lt;wsp:rsid wsp:val=&quot;00822E54&quot;/&gt;&lt;wsp:rsid wsp:val=&quot;008236E5&quot;/&gt;&lt;wsp:rsid wsp:val=&quot;00824075&quot;/&gt;&lt;wsp:rsid wsp:val=&quot;00824395&quot;/&gt;&lt;wsp:rsid wsp:val=&quot;008243D0&quot;/&gt;&lt;wsp:rsid wsp:val=&quot;008246AD&quot;/&gt;&lt;wsp:rsid wsp:val=&quot;00825623&quot;/&gt;&lt;wsp:rsid wsp:val=&quot;00825BB5&quot;/&gt;&lt;wsp:rsid wsp:val=&quot;00825D9C&quot;/&gt;&lt;wsp:rsid wsp:val=&quot;00826151&quot;/&gt;&lt;wsp:rsid wsp:val=&quot;008261BA&quot;/&gt;&lt;wsp:rsid wsp:val=&quot;0082621A&quot;/&gt;&lt;wsp:rsid wsp:val=&quot;00826D56&quot;/&gt;&lt;wsp:rsid wsp:val=&quot;008270DE&quot;/&gt;&lt;wsp:rsid wsp:val=&quot;008272B7&quot;/&gt;&lt;wsp:rsid wsp:val=&quot;008302CE&quot;/&gt;&lt;wsp:rsid wsp:val=&quot;00830A18&quot;/&gt;&lt;wsp:rsid wsp:val=&quot;00830E9C&quot;/&gt;&lt;wsp:rsid wsp:val=&quot;008312B2&quot;/&gt;&lt;wsp:rsid wsp:val=&quot;00831736&quot;/&gt;&lt;wsp:rsid wsp:val=&quot;00833898&quot;/&gt;&lt;wsp:rsid wsp:val=&quot;00833DBF&quot;/&gt;&lt;wsp:rsid wsp:val=&quot;00834131&quot;/&gt;&lt;wsp:rsid wsp:val=&quot;008347A3&quot;/&gt;&lt;wsp:rsid wsp:val=&quot;00835738&quot;/&gt;&lt;wsp:rsid wsp:val=&quot;00835746&quot;/&gt;&lt;wsp:rsid wsp:val=&quot;008358BE&quot;/&gt;&lt;wsp:rsid wsp:val=&quot;00835CCB&quot;/&gt;&lt;wsp:rsid wsp:val=&quot;00835CF1&quot;/&gt;&lt;wsp:rsid wsp:val=&quot;00835F28&quot;/&gt;&lt;wsp:rsid wsp:val=&quot;008360F4&quot;/&gt;&lt;wsp:rsid wsp:val=&quot;008361B3&quot;/&gt;&lt;wsp:rsid wsp:val=&quot;008364EB&quot;/&gt;&lt;wsp:rsid wsp:val=&quot;008365BD&quot;/&gt;&lt;wsp:rsid wsp:val=&quot;00836F27&quot;/&gt;&lt;wsp:rsid wsp:val=&quot;0083723A&quot;/&gt;&lt;wsp:rsid wsp:val=&quot;00837251&quot;/&gt;&lt;wsp:rsid wsp:val=&quot;00837A37&quot;/&gt;&lt;wsp:rsid wsp:val=&quot;00837BE2&quot;/&gt;&lt;wsp:rsid wsp:val=&quot;00837DCA&quot;/&gt;&lt;wsp:rsid wsp:val=&quot;00840358&quot;/&gt;&lt;wsp:rsid wsp:val=&quot;00840B9F&quot;/&gt;&lt;wsp:rsid wsp:val=&quot;00841005&quot;/&gt;&lt;wsp:rsid wsp:val=&quot;00841352&quot;/&gt;&lt;wsp:rsid wsp:val=&quot;00841372&quot;/&gt;&lt;wsp:rsid wsp:val=&quot;008413FB&quot;/&gt;&lt;wsp:rsid wsp:val=&quot;00841DE5&quot;/&gt;&lt;wsp:rsid wsp:val=&quot;00842C7A&quot;/&gt;&lt;wsp:rsid wsp:val=&quot;0084347E&quot;/&gt;&lt;wsp:rsid wsp:val=&quot;008436A5&quot;/&gt;&lt;wsp:rsid wsp:val=&quot;0084379B&quot;/&gt;&lt;wsp:rsid wsp:val=&quot;008444C7&quot;/&gt;&lt;wsp:rsid wsp:val=&quot;00846A64&quot;/&gt;&lt;wsp:rsid wsp:val=&quot;00846D4E&quot;/&gt;&lt;wsp:rsid wsp:val=&quot;008475E2&quot;/&gt;&lt;wsp:rsid wsp:val=&quot;00847A1F&quot;/&gt;&lt;wsp:rsid wsp:val=&quot;00847B65&quot;/&gt;&lt;wsp:rsid wsp:val=&quot;00847E5B&quot;/&gt;&lt;wsp:rsid wsp:val=&quot;008502D8&quot;/&gt;&lt;wsp:rsid wsp:val=&quot;00850449&quot;/&gt;&lt;wsp:rsid wsp:val=&quot;00850CF2&quot;/&gt;&lt;wsp:rsid wsp:val=&quot;00851900&quot;/&gt;&lt;wsp:rsid wsp:val=&quot;00852EDA&quot;/&gt;&lt;wsp:rsid wsp:val=&quot;0085375A&quot;/&gt;&lt;wsp:rsid wsp:val=&quot;008538B1&quot;/&gt;&lt;wsp:rsid wsp:val=&quot;008545D1&quot;/&gt;&lt;wsp:rsid wsp:val=&quot;008547C6&quot;/&gt;&lt;wsp:rsid wsp:val=&quot;00854CC3&quot;/&gt;&lt;wsp:rsid wsp:val=&quot;00854E24&quot;/&gt;&lt;wsp:rsid wsp:val=&quot;00855318&quot;/&gt;&lt;wsp:rsid wsp:val=&quot;0085533E&quot;/&gt;&lt;wsp:rsid wsp:val=&quot;00855513&quot;/&gt;&lt;wsp:rsid wsp:val=&quot;008556C9&quot;/&gt;&lt;wsp:rsid wsp:val=&quot;008557A3&quot;/&gt;&lt;wsp:rsid wsp:val=&quot;008562FE&quot;/&gt;&lt;wsp:rsid wsp:val=&quot;00856372&quot;/&gt;&lt;wsp:rsid wsp:val=&quot;00856AE1&quot;/&gt;&lt;wsp:rsid wsp:val=&quot;00857448&quot;/&gt;&lt;wsp:rsid wsp:val=&quot;00857556&quot;/&gt;&lt;wsp:rsid wsp:val=&quot;00857F33&quot;/&gt;&lt;wsp:rsid wsp:val=&quot;00860DC3&quot;/&gt;&lt;wsp:rsid wsp:val=&quot;00860E91&quot;/&gt;&lt;wsp:rsid wsp:val=&quot;0086134A&quot;/&gt;&lt;wsp:rsid wsp:val=&quot;00861AFA&quot;/&gt;&lt;wsp:rsid wsp:val=&quot;008620DB&quot;/&gt;&lt;wsp:rsid wsp:val=&quot;00862730&quot;/&gt;&lt;wsp:rsid wsp:val=&quot;00862A4B&quot;/&gt;&lt;wsp:rsid wsp:val=&quot;0086313C&quot;/&gt;&lt;wsp:rsid wsp:val=&quot;008635F9&quot;/&gt;&lt;wsp:rsid wsp:val=&quot;008642A6&quot;/&gt;&lt;wsp:rsid wsp:val=&quot;008644FD&quot;/&gt;&lt;wsp:rsid wsp:val=&quot;008651A1&quot;/&gt;&lt;wsp:rsid wsp:val=&quot;008655BB&quot;/&gt;&lt;wsp:rsid wsp:val=&quot;00865B9D&quot;/&gt;&lt;wsp:rsid wsp:val=&quot;008661DD&quot;/&gt;&lt;wsp:rsid wsp:val=&quot;0086712B&quot;/&gt;&lt;wsp:rsid wsp:val=&quot;00867D2B&quot;/&gt;&lt;wsp:rsid wsp:val=&quot;0087067F&quot;/&gt;&lt;wsp:rsid wsp:val=&quot;00870770&quot;/&gt;&lt;wsp:rsid wsp:val=&quot;008709B1&quot;/&gt;&lt;wsp:rsid wsp:val=&quot;00870C13&quot;/&gt;&lt;wsp:rsid wsp:val=&quot;00870DDE&quot;/&gt;&lt;wsp:rsid wsp:val=&quot;0087132F&quot;/&gt;&lt;wsp:rsid wsp:val=&quot;00871C90&quot;/&gt;&lt;wsp:rsid wsp:val=&quot;0087275A&quot;/&gt;&lt;wsp:rsid wsp:val=&quot;008739E1&quot;/&gt;&lt;wsp:rsid wsp:val=&quot;00873E96&quot;/&gt;&lt;wsp:rsid wsp:val=&quot;00874564&quot;/&gt;&lt;wsp:rsid wsp:val=&quot;00874A7B&quot;/&gt;&lt;wsp:rsid wsp:val=&quot;00875A6E&quot;/&gt;&lt;wsp:rsid wsp:val=&quot;00875D08&quot;/&gt;&lt;wsp:rsid wsp:val=&quot;00881258&quot;/&gt;&lt;wsp:rsid wsp:val=&quot;008816E4&quot;/&gt;&lt;wsp:rsid wsp:val=&quot;00881830&quot;/&gt;&lt;wsp:rsid wsp:val=&quot;008818B3&quot;/&gt;&lt;wsp:rsid wsp:val=&quot;00882117&quot;/&gt;&lt;wsp:rsid wsp:val=&quot;00882CCF&quot;/&gt;&lt;wsp:rsid wsp:val=&quot;00883523&quot;/&gt;&lt;wsp:rsid wsp:val=&quot;00883EDC&quot;/&gt;&lt;wsp:rsid wsp:val=&quot;0088409B&quot;/&gt;&lt;wsp:rsid wsp:val=&quot;00884111&quot;/&gt;&lt;wsp:rsid wsp:val=&quot;0088428C&quot;/&gt;&lt;wsp:rsid wsp:val=&quot;00884839&quot;/&gt;&lt;wsp:rsid wsp:val=&quot;00885B77&quot;/&gt;&lt;wsp:rsid wsp:val=&quot;00885B8B&quot;/&gt;&lt;wsp:rsid wsp:val=&quot;0088641E&quot;/&gt;&lt;wsp:rsid wsp:val=&quot;00886B43&quot;/&gt;&lt;wsp:rsid wsp:val=&quot;00886CBB&quot;/&gt;&lt;wsp:rsid wsp:val=&quot;008870C1&quot;/&gt;&lt;wsp:rsid wsp:val=&quot;008876EF&quot;/&gt;&lt;wsp:rsid wsp:val=&quot;0089065C&quot;/&gt;&lt;wsp:rsid wsp:val=&quot;00890C2B&quot;/&gt;&lt;wsp:rsid wsp:val=&quot;00890DE5&quot;/&gt;&lt;wsp:rsid wsp:val=&quot;00890E89&quot;/&gt;&lt;wsp:rsid wsp:val=&quot;00891B62&quot;/&gt;&lt;wsp:rsid wsp:val=&quot;008925B6&quot;/&gt;&lt;wsp:rsid wsp:val=&quot;00892860&quot;/&gt;&lt;wsp:rsid wsp:val=&quot;00892879&quot;/&gt;&lt;wsp:rsid wsp:val=&quot;00892AC0&quot;/&gt;&lt;wsp:rsid wsp:val=&quot;008934A4&quot;/&gt;&lt;wsp:rsid wsp:val=&quot;00894DD9&quot;/&gt;&lt;wsp:rsid wsp:val=&quot;008951EF&quot;/&gt;&lt;wsp:rsid wsp:val=&quot;008958FC&quot;/&gt;&lt;wsp:rsid wsp:val=&quot;008960A7&quot;/&gt;&lt;wsp:rsid wsp:val=&quot;008961C6&quot;/&gt;&lt;wsp:rsid wsp:val=&quot;008961D9&quot;/&gt;&lt;wsp:rsid wsp:val=&quot;00896EED&quot;/&gt;&lt;wsp:rsid wsp:val=&quot;00897D90&quot;/&gt;&lt;wsp:rsid wsp:val=&quot;008A0056&quot;/&gt;&lt;wsp:rsid wsp:val=&quot;008A058A&quot;/&gt;&lt;wsp:rsid wsp:val=&quot;008A075E&quot;/&gt;&lt;wsp:rsid wsp:val=&quot;008A1D5E&quot;/&gt;&lt;wsp:rsid wsp:val=&quot;008A2738&quot;/&gt;&lt;wsp:rsid wsp:val=&quot;008A2C32&quot;/&gt;&lt;wsp:rsid wsp:val=&quot;008A2DA3&quot;/&gt;&lt;wsp:rsid wsp:val=&quot;008A2EAA&quot;/&gt;&lt;wsp:rsid wsp:val=&quot;008A376F&quot;/&gt;&lt;wsp:rsid wsp:val=&quot;008A46A5&quot;/&gt;&lt;wsp:rsid wsp:val=&quot;008A4761&quot;/&gt;&lt;wsp:rsid wsp:val=&quot;008A48B0&quot;/&gt;&lt;wsp:rsid wsp:val=&quot;008A4965&quot;/&gt;&lt;wsp:rsid wsp:val=&quot;008A4BC7&quot;/&gt;&lt;wsp:rsid wsp:val=&quot;008A55D8&quot;/&gt;&lt;wsp:rsid wsp:val=&quot;008A5C5D&quot;/&gt;&lt;wsp:rsid wsp:val=&quot;008A5C9E&quot;/&gt;&lt;wsp:rsid wsp:val=&quot;008A6186&quot;/&gt;&lt;wsp:rsid wsp:val=&quot;008A6BAA&quot;/&gt;&lt;wsp:rsid wsp:val=&quot;008A7890&quot;/&gt;&lt;wsp:rsid wsp:val=&quot;008A7B95&quot;/&gt;&lt;wsp:rsid wsp:val=&quot;008B0AB1&quot;/&gt;&lt;wsp:rsid wsp:val=&quot;008B0C76&quot;/&gt;&lt;wsp:rsid wsp:val=&quot;008B1408&quot;/&gt;&lt;wsp:rsid wsp:val=&quot;008B155B&quot;/&gt;&lt;wsp:rsid wsp:val=&quot;008B1CB6&quot;/&gt;&lt;wsp:rsid wsp:val=&quot;008B2E5A&quot;/&gt;&lt;wsp:rsid wsp:val=&quot;008B423C&quot;/&gt;&lt;wsp:rsid wsp:val=&quot;008B459A&quot;/&gt;&lt;wsp:rsid wsp:val=&quot;008B4803&quot;/&gt;&lt;wsp:rsid wsp:val=&quot;008B48E5&quot;/&gt;&lt;wsp:rsid wsp:val=&quot;008B4E1C&quot;/&gt;&lt;wsp:rsid wsp:val=&quot;008B4E70&quot;/&gt;&lt;wsp:rsid wsp:val=&quot;008B5F80&quot;/&gt;&lt;wsp:rsid wsp:val=&quot;008B6355&quot;/&gt;&lt;wsp:rsid wsp:val=&quot;008B659D&quot;/&gt;&lt;wsp:rsid wsp:val=&quot;008B6C31&quot;/&gt;&lt;wsp:rsid wsp:val=&quot;008B6CC2&quot;/&gt;&lt;wsp:rsid wsp:val=&quot;008B769A&quot;/&gt;&lt;wsp:rsid wsp:val=&quot;008B7D42&quot;/&gt;&lt;wsp:rsid wsp:val=&quot;008C0042&quot;/&gt;&lt;wsp:rsid wsp:val=&quot;008C009E&quot;/&gt;&lt;wsp:rsid wsp:val=&quot;008C05E4&quot;/&gt;&lt;wsp:rsid wsp:val=&quot;008C0C84&quot;/&gt;&lt;wsp:rsid wsp:val=&quot;008C0D1A&quot;/&gt;&lt;wsp:rsid wsp:val=&quot;008C0EE1&quot;/&gt;&lt;wsp:rsid wsp:val=&quot;008C11CA&quot;/&gt;&lt;wsp:rsid wsp:val=&quot;008C154D&quot;/&gt;&lt;wsp:rsid wsp:val=&quot;008C19FA&quot;/&gt;&lt;wsp:rsid wsp:val=&quot;008C1D2F&quot;/&gt;&lt;wsp:rsid wsp:val=&quot;008C204B&quot;/&gt;&lt;wsp:rsid wsp:val=&quot;008C2313&quot;/&gt;&lt;wsp:rsid wsp:val=&quot;008C231A&quot;/&gt;&lt;wsp:rsid wsp:val=&quot;008C2A47&quot;/&gt;&lt;wsp:rsid wsp:val=&quot;008C2CBF&quot;/&gt;&lt;wsp:rsid wsp:val=&quot;008C2D0F&quot;/&gt;&lt;wsp:rsid wsp:val=&quot;008C30FD&quot;/&gt;&lt;wsp:rsid wsp:val=&quot;008C363D&quot;/&gt;&lt;wsp:rsid wsp:val=&quot;008C3B20&quot;/&gt;&lt;wsp:rsid wsp:val=&quot;008C4753&quot;/&gt;&lt;wsp:rsid wsp:val=&quot;008C4E3A&quot;/&gt;&lt;wsp:rsid wsp:val=&quot;008C51C4&quot;/&gt;&lt;wsp:rsid wsp:val=&quot;008C54FD&quot;/&gt;&lt;wsp:rsid wsp:val=&quot;008C6422&quot;/&gt;&lt;wsp:rsid wsp:val=&quot;008C7EB0&quot;/&gt;&lt;wsp:rsid wsp:val=&quot;008D0932&quot;/&gt;&lt;wsp:rsid wsp:val=&quot;008D12F5&quot;/&gt;&lt;wsp:rsid wsp:val=&quot;008D1417&quot;/&gt;&lt;wsp:rsid wsp:val=&quot;008D1677&quot;/&gt;&lt;wsp:rsid wsp:val=&quot;008D2254&quot;/&gt;&lt;wsp:rsid wsp:val=&quot;008D2B89&quot;/&gt;&lt;wsp:rsid wsp:val=&quot;008D32A6&quot;/&gt;&lt;wsp:rsid wsp:val=&quot;008D404F&quot;/&gt;&lt;wsp:rsid wsp:val=&quot;008D446F&quot;/&gt;&lt;wsp:rsid wsp:val=&quot;008D59BC&quot;/&gt;&lt;wsp:rsid wsp:val=&quot;008D5FF9&quot;/&gt;&lt;wsp:rsid wsp:val=&quot;008D6BFF&quot;/&gt;&lt;wsp:rsid wsp:val=&quot;008D7DA4&quot;/&gt;&lt;wsp:rsid wsp:val=&quot;008D7F3E&quot;/&gt;&lt;wsp:rsid wsp:val=&quot;008E1CA4&quot;/&gt;&lt;wsp:rsid wsp:val=&quot;008E24D0&quot;/&gt;&lt;wsp:rsid wsp:val=&quot;008E2E7E&quot;/&gt;&lt;wsp:rsid wsp:val=&quot;008E309E&quot;/&gt;&lt;wsp:rsid wsp:val=&quot;008E3668&quot;/&gt;&lt;wsp:rsid wsp:val=&quot;008E3A8F&quot;/&gt;&lt;wsp:rsid wsp:val=&quot;008E3EAE&quot;/&gt;&lt;wsp:rsid wsp:val=&quot;008E423B&quot;/&gt;&lt;wsp:rsid wsp:val=&quot;008E5F33&quot;/&gt;&lt;wsp:rsid wsp:val=&quot;008E6D66&quot;/&gt;&lt;wsp:rsid wsp:val=&quot;008E70CD&quot;/&gt;&lt;wsp:rsid wsp:val=&quot;008E745B&quot;/&gt;&lt;wsp:rsid wsp:val=&quot;008E75BB&quot;/&gt;&lt;wsp:rsid wsp:val=&quot;008E79EA&quot;/&gt;&lt;wsp:rsid wsp:val=&quot;008F08FF&quot;/&gt;&lt;wsp:rsid wsp:val=&quot;008F1381&quot;/&gt;&lt;wsp:rsid wsp:val=&quot;008F20AA&quot;/&gt;&lt;wsp:rsid wsp:val=&quot;008F2114&quot;/&gt;&lt;wsp:rsid wsp:val=&quot;008F2ECB&quot;/&gt;&lt;wsp:rsid wsp:val=&quot;008F31D3&quot;/&gt;&lt;wsp:rsid wsp:val=&quot;008F361C&quot;/&gt;&lt;wsp:rsid wsp:val=&quot;008F38F8&quot;/&gt;&lt;wsp:rsid wsp:val=&quot;008F3E1D&quot;/&gt;&lt;wsp:rsid wsp:val=&quot;008F446F&quot;/&gt;&lt;wsp:rsid wsp:val=&quot;008F474B&quot;/&gt;&lt;wsp:rsid wsp:val=&quot;008F542A&quot;/&gt;&lt;wsp:rsid wsp:val=&quot;008F5558&quot;/&gt;&lt;wsp:rsid wsp:val=&quot;008F5856&quot;/&gt;&lt;wsp:rsid wsp:val=&quot;008F5AB9&quot;/&gt;&lt;wsp:rsid wsp:val=&quot;008F5BCB&quot;/&gt;&lt;wsp:rsid wsp:val=&quot;008F6376&quot;/&gt;&lt;wsp:rsid wsp:val=&quot;008F6530&quot;/&gt;&lt;wsp:rsid wsp:val=&quot;008F6874&quot;/&gt;&lt;wsp:rsid wsp:val=&quot;008F6EE0&quot;/&gt;&lt;wsp:rsid wsp:val=&quot;008F7C9D&quot;/&gt;&lt;wsp:rsid wsp:val=&quot;009004C8&quot;/&gt;&lt;wsp:rsid wsp:val=&quot;00900706&quot;/&gt;&lt;wsp:rsid wsp:val=&quot;00900CC3&quot;/&gt;&lt;wsp:rsid wsp:val=&quot;009013A3&quot;/&gt;&lt;wsp:rsid wsp:val=&quot;00901786&quot;/&gt;&lt;wsp:rsid wsp:val=&quot;00901854&quot;/&gt;&lt;wsp:rsid wsp:val=&quot;00901AC4&quot;/&gt;&lt;wsp:rsid wsp:val=&quot;009029F1&quot;/&gt;&lt;wsp:rsid wsp:val=&quot;0090329B&quot;/&gt;&lt;wsp:rsid wsp:val=&quot;0090406F&quot;/&gt;&lt;wsp:rsid wsp:val=&quot;0090408C&quot;/&gt;&lt;wsp:rsid wsp:val=&quot;00904153&quot;/&gt;&lt;wsp:rsid wsp:val=&quot;009041F9&quot;/&gt;&lt;wsp:rsid wsp:val=&quot;00904803&quot;/&gt;&lt;wsp:rsid wsp:val=&quot;00904CFD&quot;/&gt;&lt;wsp:rsid wsp:val=&quot;00905706&quot;/&gt;&lt;wsp:rsid wsp:val=&quot;009061E2&quot;/&gt;&lt;wsp:rsid wsp:val=&quot;0090662B&quot;/&gt;&lt;wsp:rsid wsp:val=&quot;00907781&quot;/&gt;&lt;wsp:rsid wsp:val=&quot;009078C9&quot;/&gt;&lt;wsp:rsid wsp:val=&quot;009079EC&quot;/&gt;&lt;wsp:rsid wsp:val=&quot;00907C17&quot;/&gt;&lt;wsp:rsid wsp:val=&quot;00907E67&quot;/&gt;&lt;wsp:rsid wsp:val=&quot;00910CDC&quot;/&gt;&lt;wsp:rsid wsp:val=&quot;00910E67&quot;/&gt;&lt;wsp:rsid wsp:val=&quot;00911586&quot;/&gt;&lt;wsp:rsid wsp:val=&quot;00911EDC&quot;/&gt;&lt;wsp:rsid wsp:val=&quot;009121D4&quot;/&gt;&lt;wsp:rsid wsp:val=&quot;00912881&quot;/&gt;&lt;wsp:rsid wsp:val=&quot;00912BC7&quot;/&gt;&lt;wsp:rsid wsp:val=&quot;0091353A&quot;/&gt;&lt;wsp:rsid wsp:val=&quot;0091366C&quot;/&gt;&lt;wsp:rsid wsp:val=&quot;00913BB8&quot;/&gt;&lt;wsp:rsid wsp:val=&quot;0091454C&quot;/&gt;&lt;wsp:rsid wsp:val=&quot;009145A9&quot;/&gt;&lt;wsp:rsid wsp:val=&quot;00914816&quot;/&gt;&lt;wsp:rsid wsp:val=&quot;00914A30&quot;/&gt;&lt;wsp:rsid wsp:val=&quot;00914E0D&quot;/&gt;&lt;wsp:rsid wsp:val=&quot;00914E4A&quot;/&gt;&lt;wsp:rsid wsp:val=&quot;00915019&quot;/&gt;&lt;wsp:rsid wsp:val=&quot;00915258&quot;/&gt;&lt;wsp:rsid wsp:val=&quot;00915290&quot;/&gt;&lt;wsp:rsid wsp:val=&quot;0091535E&quot;/&gt;&lt;wsp:rsid wsp:val=&quot;00916544&quot;/&gt;&lt;wsp:rsid wsp:val=&quot;0091726E&quot;/&gt;&lt;wsp:rsid wsp:val=&quot;009175DD&quot;/&gt;&lt;wsp:rsid wsp:val=&quot;00917645&quot;/&gt;&lt;wsp:rsid wsp:val=&quot;0091773F&quot;/&gt;&lt;wsp:rsid wsp:val=&quot;009203C9&quot;/&gt;&lt;wsp:rsid wsp:val=&quot;009209B5&quot;/&gt;&lt;wsp:rsid wsp:val=&quot;0092204E&quot;/&gt;&lt;wsp:rsid wsp:val=&quot;0092254A&quot;/&gt;&lt;wsp:rsid wsp:val=&quot;00922565&quot;/&gt;&lt;wsp:rsid wsp:val=&quot;009225A6&quot;/&gt;&lt;wsp:rsid wsp:val=&quot;0092317E&quot;/&gt;&lt;wsp:rsid wsp:val=&quot;009232EE&quot;/&gt;&lt;wsp:rsid wsp:val=&quot;00924225&quot;/&gt;&lt;wsp:rsid wsp:val=&quot;009249CA&quot;/&gt;&lt;wsp:rsid wsp:val=&quot;00924B7F&quot;/&gt;&lt;wsp:rsid wsp:val=&quot;00925097&quot;/&gt;&lt;wsp:rsid wsp:val=&quot;00925233&quot;/&gt;&lt;wsp:rsid wsp:val=&quot;00925562&quot;/&gt;&lt;wsp:rsid wsp:val=&quot;00925AAA&quot;/&gt;&lt;wsp:rsid wsp:val=&quot;00925CFC&quot;/&gt;&lt;wsp:rsid wsp:val=&quot;00925E3F&quot;/&gt;&lt;wsp:rsid wsp:val=&quot;009262B4&quot;/&gt;&lt;wsp:rsid wsp:val=&quot;009263ED&quot;/&gt;&lt;wsp:rsid wsp:val=&quot;00926807&quot;/&gt;&lt;wsp:rsid wsp:val=&quot;0092681C&quot;/&gt;&lt;wsp:rsid wsp:val=&quot;00926BE4&quot;/&gt;&lt;wsp:rsid wsp:val=&quot;00926E82&quot;/&gt;&lt;wsp:rsid wsp:val=&quot;00927099&quot;/&gt;&lt;wsp:rsid wsp:val=&quot;00927904&quot;/&gt;&lt;wsp:rsid wsp:val=&quot;00927D81&quot;/&gt;&lt;wsp:rsid wsp:val=&quot;009301A8&quot;/&gt;&lt;wsp:rsid wsp:val=&quot;00931063&quot;/&gt;&lt;wsp:rsid wsp:val=&quot;009311A8&quot;/&gt;&lt;wsp:rsid wsp:val=&quot;009316FA&quot;/&gt;&lt;wsp:rsid wsp:val=&quot;00931D9D&quot;/&gt;&lt;wsp:rsid wsp:val=&quot;009325FF&quot;/&gt;&lt;wsp:rsid wsp:val=&quot;00932783&quot;/&gt;&lt;wsp:rsid wsp:val=&quot;00932AB8&quot;/&gt;&lt;wsp:rsid wsp:val=&quot;00932F06&quot;/&gt;&lt;wsp:rsid wsp:val=&quot;009343A9&quot;/&gt;&lt;wsp:rsid wsp:val=&quot;0093442A&quot;/&gt;&lt;wsp:rsid wsp:val=&quot;00934E3C&quot;/&gt;&lt;wsp:rsid wsp:val=&quot;009353A5&quot;/&gt;&lt;wsp:rsid wsp:val=&quot;00935664&quot;/&gt;&lt;wsp:rsid wsp:val=&quot;00935A3F&quot;/&gt;&lt;wsp:rsid wsp:val=&quot;00937198&quot;/&gt;&lt;wsp:rsid wsp:val=&quot;00937E06&quot;/&gt;&lt;wsp:rsid wsp:val=&quot;00940F70&quot;/&gt;&lt;wsp:rsid wsp:val=&quot;00941596&quot;/&gt;&lt;wsp:rsid wsp:val=&quot;009419FE&quot;/&gt;&lt;wsp:rsid wsp:val=&quot;009423D5&quot;/&gt;&lt;wsp:rsid wsp:val=&quot;00943334&quot;/&gt;&lt;wsp:rsid wsp:val=&quot;00943377&quot;/&gt;&lt;wsp:rsid wsp:val=&quot;009434F1&quot;/&gt;&lt;wsp:rsid wsp:val=&quot;00944DA8&quot;/&gt;&lt;wsp:rsid wsp:val=&quot;009450B3&quot;/&gt;&lt;wsp:rsid wsp:val=&quot;0094592B&quot;/&gt;&lt;wsp:rsid wsp:val=&quot;00945DE8&quot;/&gt;&lt;wsp:rsid wsp:val=&quot;00945FF6&quot;/&gt;&lt;wsp:rsid wsp:val=&quot;0094641F&quot;/&gt;&lt;wsp:rsid wsp:val=&quot;00946432&quot;/&gt;&lt;wsp:rsid wsp:val=&quot;00950088&quot;/&gt;&lt;wsp:rsid wsp:val=&quot;00950394&quot;/&gt;&lt;wsp:rsid wsp:val=&quot;00950C60&quot;/&gt;&lt;wsp:rsid wsp:val=&quot;00950C81&quot;/&gt;&lt;wsp:rsid wsp:val=&quot;00950ED1&quot;/&gt;&lt;wsp:rsid wsp:val=&quot;00951054&quot;/&gt;&lt;wsp:rsid wsp:val=&quot;00951AE2&quot;/&gt;&lt;wsp:rsid wsp:val=&quot;00951B1C&quot;/&gt;&lt;wsp:rsid wsp:val=&quot;00951BB6&quot;/&gt;&lt;wsp:rsid wsp:val=&quot;00952754&quot;/&gt;&lt;wsp:rsid wsp:val=&quot;00952B9F&quot;/&gt;&lt;wsp:rsid wsp:val=&quot;0095303F&quot;/&gt;&lt;wsp:rsid wsp:val=&quot;00953ABD&quot;/&gt;&lt;wsp:rsid wsp:val=&quot;00954724&quot;/&gt;&lt;wsp:rsid wsp:val=&quot;009547A4&quot;/&gt;&lt;wsp:rsid wsp:val=&quot;00954ACB&quot;/&gt;&lt;wsp:rsid wsp:val=&quot;00955057&quot;/&gt;&lt;wsp:rsid wsp:val=&quot;00955490&quot;/&gt;&lt;wsp:rsid wsp:val=&quot;00955B09&quot;/&gt;&lt;wsp:rsid wsp:val=&quot;00955C2F&quot;/&gt;&lt;wsp:rsid wsp:val=&quot;00956011&quot;/&gt;&lt;wsp:rsid wsp:val=&quot;009561A0&quot;/&gt;&lt;wsp:rsid wsp:val=&quot;00957534&quot;/&gt;&lt;wsp:rsid wsp:val=&quot;009577F9&quot;/&gt;&lt;wsp:rsid wsp:val=&quot;0095789D&quot;/&gt;&lt;wsp:rsid wsp:val=&quot;00957DF1&quot;/&gt;&lt;wsp:rsid wsp:val=&quot;00960DA9&quot;/&gt;&lt;wsp:rsid wsp:val=&quot;00960E34&quot;/&gt;&lt;wsp:rsid wsp:val=&quot;00962161&quot;/&gt;&lt;wsp:rsid wsp:val=&quot;0096240F&quot;/&gt;&lt;wsp:rsid wsp:val=&quot;00962440&quot;/&gt;&lt;wsp:rsid wsp:val=&quot;00962A99&quot;/&gt;&lt;wsp:rsid wsp:val=&quot;0096308C&quot;/&gt;&lt;wsp:rsid wsp:val=&quot;009633F1&quot;/&gt;&lt;wsp:rsid wsp:val=&quot;00963C9E&quot;/&gt;&lt;wsp:rsid wsp:val=&quot;0096530E&quot;/&gt;&lt;wsp:rsid wsp:val=&quot;00965919&quot;/&gt;&lt;wsp:rsid wsp:val=&quot;00966E42&quot;/&gt;&lt;wsp:rsid wsp:val=&quot;009673B6&quot;/&gt;&lt;wsp:rsid wsp:val=&quot;00967AAB&quot;/&gt;&lt;wsp:rsid wsp:val=&quot;00967C03&quot;/&gt;&lt;wsp:rsid wsp:val=&quot;009708E6&quot;/&gt;&lt;wsp:rsid wsp:val=&quot;00970F0B&quot;/&gt;&lt;wsp:rsid wsp:val=&quot;009710ED&quot;/&gt;&lt;wsp:rsid wsp:val=&quot;009712E3&quot;/&gt;&lt;wsp:rsid wsp:val=&quot;009713FD&quot;/&gt;&lt;wsp:rsid wsp:val=&quot;0097180E&quot;/&gt;&lt;wsp:rsid wsp:val=&quot;00972623&quot;/&gt;&lt;wsp:rsid wsp:val=&quot;00972F94&quot;/&gt;&lt;wsp:rsid wsp:val=&quot;0097328D&quot;/&gt;&lt;wsp:rsid wsp:val=&quot;00973E05&quot;/&gt;&lt;wsp:rsid wsp:val=&quot;0097446C&quot;/&gt;&lt;wsp:rsid wsp:val=&quot;00974C37&quot;/&gt;&lt;wsp:rsid wsp:val=&quot;00974E12&quot;/&gt;&lt;wsp:rsid wsp:val=&quot;009755E7&quot;/&gt;&lt;wsp:rsid wsp:val=&quot;00975668&quot;/&gt;&lt;wsp:rsid wsp:val=&quot;00975F41&quot;/&gt;&lt;wsp:rsid wsp:val=&quot;0097631E&quot;/&gt;&lt;wsp:rsid wsp:val=&quot;0097633B&quot;/&gt;&lt;wsp:rsid wsp:val=&quot;0097695B&quot;/&gt;&lt;wsp:rsid wsp:val=&quot;00976E59&quot;/&gt;&lt;wsp:rsid wsp:val=&quot;009778A5&quot;/&gt;&lt;wsp:rsid wsp:val=&quot;009802B2&quot;/&gt;&lt;wsp:rsid wsp:val=&quot;009802DD&quot;/&gt;&lt;wsp:rsid wsp:val=&quot;00980ABD&quot;/&gt;&lt;wsp:rsid wsp:val=&quot;00980D38&quot;/&gt;&lt;wsp:rsid wsp:val=&quot;00981218&quot;/&gt;&lt;wsp:rsid wsp:val=&quot;00981404&quot;/&gt;&lt;wsp:rsid wsp:val=&quot;00981CDB&quot;/&gt;&lt;wsp:rsid wsp:val=&quot;00981CFD&quot;/&gt;&lt;wsp:rsid wsp:val=&quot;00981E75&quot;/&gt;&lt;wsp:rsid wsp:val=&quot;009830DB&quot;/&gt;&lt;wsp:rsid wsp:val=&quot;009832BD&quot;/&gt;&lt;wsp:rsid wsp:val=&quot;00983FA2&quot;/&gt;&lt;wsp:rsid wsp:val=&quot;00984685&quot;/&gt;&lt;wsp:rsid wsp:val=&quot;00984E24&quot;/&gt;&lt;wsp:rsid wsp:val=&quot;00985FF8&quot;/&gt;&lt;wsp:rsid wsp:val=&quot;0098746B&quot;/&gt;&lt;wsp:rsid wsp:val=&quot;00990CAE&quot;/&gt;&lt;wsp:rsid wsp:val=&quot;0099151C&quot;/&gt;&lt;wsp:rsid wsp:val=&quot;0099158F&quot;/&gt;&lt;wsp:rsid wsp:val=&quot;00991DBF&quot;/&gt;&lt;wsp:rsid wsp:val=&quot;0099216D&quot;/&gt;&lt;wsp:rsid wsp:val=&quot;00992DCF&quot;/&gt;&lt;wsp:rsid wsp:val=&quot;00992EBB&quot;/&gt;&lt;wsp:rsid wsp:val=&quot;00993099&quot;/&gt;&lt;wsp:rsid wsp:val=&quot;0099311E&quot;/&gt;&lt;wsp:rsid wsp:val=&quot;00993137&quot;/&gt;&lt;wsp:rsid wsp:val=&quot;00993769&quot;/&gt;&lt;wsp:rsid wsp:val=&quot;00994662&quot;/&gt;&lt;wsp:rsid wsp:val=&quot;00994949&quot;/&gt;&lt;wsp:rsid wsp:val=&quot;00994ABE&quot;/&gt;&lt;wsp:rsid wsp:val=&quot;00994BC8&quot;/&gt;&lt;wsp:rsid wsp:val=&quot;00994EC0&quot;/&gt;&lt;wsp:rsid wsp:val=&quot;009950E4&quot;/&gt;&lt;wsp:rsid wsp:val=&quot;00996040&quot;/&gt;&lt;wsp:rsid wsp:val=&quot;00997E25&quot;/&gt;&lt;wsp:rsid wsp:val=&quot;00997EBD&quot;/&gt;&lt;wsp:rsid wsp:val=&quot;009A00D3&quot;/&gt;&lt;wsp:rsid wsp:val=&quot;009A0124&quot;/&gt;&lt;wsp:rsid wsp:val=&quot;009A02AA&quot;/&gt;&lt;wsp:rsid wsp:val=&quot;009A0545&quot;/&gt;&lt;wsp:rsid wsp:val=&quot;009A0610&quot;/&gt;&lt;wsp:rsid wsp:val=&quot;009A1195&quot;/&gt;&lt;wsp:rsid wsp:val=&quot;009A1531&quot;/&gt;&lt;wsp:rsid wsp:val=&quot;009A183A&quot;/&gt;&lt;wsp:rsid wsp:val=&quot;009A2012&quot;/&gt;&lt;wsp:rsid wsp:val=&quot;009A2687&quot;/&gt;&lt;wsp:rsid wsp:val=&quot;009A2EB2&quot;/&gt;&lt;wsp:rsid wsp:val=&quot;009A2F95&quot;/&gt;&lt;wsp:rsid wsp:val=&quot;009A3147&quot;/&gt;&lt;wsp:rsid wsp:val=&quot;009A33F0&quot;/&gt;&lt;wsp:rsid wsp:val=&quot;009A404A&quot;/&gt;&lt;wsp:rsid wsp:val=&quot;009A44FC&quot;/&gt;&lt;wsp:rsid wsp:val=&quot;009A5290&quot;/&gt;&lt;wsp:rsid wsp:val=&quot;009A66DF&quot;/&gt;&lt;wsp:rsid wsp:val=&quot;009A67E1&quot;/&gt;&lt;wsp:rsid wsp:val=&quot;009A6E81&quot;/&gt;&lt;wsp:rsid wsp:val=&quot;009A6E8F&quot;/&gt;&lt;wsp:rsid wsp:val=&quot;009A701D&quot;/&gt;&lt;wsp:rsid wsp:val=&quot;009B164B&quot;/&gt;&lt;wsp:rsid wsp:val=&quot;009B2053&quot;/&gt;&lt;wsp:rsid wsp:val=&quot;009B2B60&quot;/&gt;&lt;wsp:rsid wsp:val=&quot;009B3471&quot;/&gt;&lt;wsp:rsid wsp:val=&quot;009B35D6&quot;/&gt;&lt;wsp:rsid wsp:val=&quot;009B3C94&quot;/&gt;&lt;wsp:rsid wsp:val=&quot;009B45C0&quot;/&gt;&lt;wsp:rsid wsp:val=&quot;009B45C5&quot;/&gt;&lt;wsp:rsid wsp:val=&quot;009B4805&quot;/&gt;&lt;wsp:rsid wsp:val=&quot;009B50B7&quot;/&gt;&lt;wsp:rsid wsp:val=&quot;009B5E1F&quot;/&gt;&lt;wsp:rsid wsp:val=&quot;009B5E4B&quot;/&gt;&lt;wsp:rsid wsp:val=&quot;009B6073&quot;/&gt;&lt;wsp:rsid wsp:val=&quot;009B632C&quot;/&gt;&lt;wsp:rsid wsp:val=&quot;009B6A33&quot;/&gt;&lt;wsp:rsid wsp:val=&quot;009B6D19&quot;/&gt;&lt;wsp:rsid wsp:val=&quot;009B6E9A&quot;/&gt;&lt;wsp:rsid wsp:val=&quot;009B7132&quot;/&gt;&lt;wsp:rsid wsp:val=&quot;009B73B7&quot;/&gt;&lt;wsp:rsid wsp:val=&quot;009B7BEB&quot;/&gt;&lt;wsp:rsid wsp:val=&quot;009B7DE1&quot;/&gt;&lt;wsp:rsid wsp:val=&quot;009C088A&quot;/&gt;&lt;wsp:rsid wsp:val=&quot;009C0A0E&quot;/&gt;&lt;wsp:rsid wsp:val=&quot;009C0C0C&quot;/&gt;&lt;wsp:rsid wsp:val=&quot;009C0CBC&quot;/&gt;&lt;wsp:rsid wsp:val=&quot;009C0F84&quot;/&gt;&lt;wsp:rsid wsp:val=&quot;009C12E8&quot;/&gt;&lt;wsp:rsid wsp:val=&quot;009C1939&quot;/&gt;&lt;wsp:rsid wsp:val=&quot;009C2600&quot;/&gt;&lt;wsp:rsid wsp:val=&quot;009C27FC&quot;/&gt;&lt;wsp:rsid wsp:val=&quot;009C3CFA&quot;/&gt;&lt;wsp:rsid wsp:val=&quot;009C3FB4&quot;/&gt;&lt;wsp:rsid wsp:val=&quot;009C4117&quot;/&gt;&lt;wsp:rsid wsp:val=&quot;009C5346&quot;/&gt;&lt;wsp:rsid wsp:val=&quot;009C5A93&quot;/&gt;&lt;wsp:rsid wsp:val=&quot;009C6163&quot;/&gt;&lt;wsp:rsid wsp:val=&quot;009C66CB&quot;/&gt;&lt;wsp:rsid wsp:val=&quot;009C6792&quot;/&gt;&lt;wsp:rsid wsp:val=&quot;009C6C07&quot;/&gt;&lt;wsp:rsid wsp:val=&quot;009C6E06&quot;/&gt;&lt;wsp:rsid wsp:val=&quot;009C6EB8&quot;/&gt;&lt;wsp:rsid wsp:val=&quot;009C711D&quot;/&gt;&lt;wsp:rsid wsp:val=&quot;009C75D9&quot;/&gt;&lt;wsp:rsid wsp:val=&quot;009C7657&quot;/&gt;&lt;wsp:rsid wsp:val=&quot;009C7A68&quot;/&gt;&lt;wsp:rsid wsp:val=&quot;009D055A&quot;/&gt;&lt;wsp:rsid wsp:val=&quot;009D098C&quot;/&gt;&lt;wsp:rsid wsp:val=&quot;009D0E57&quot;/&gt;&lt;wsp:rsid wsp:val=&quot;009D20E0&quot;/&gt;&lt;wsp:rsid wsp:val=&quot;009D2335&quot;/&gt;&lt;wsp:rsid wsp:val=&quot;009D2C7F&quot;/&gt;&lt;wsp:rsid wsp:val=&quot;009D3337&quot;/&gt;&lt;wsp:rsid wsp:val=&quot;009D3376&quot;/&gt;&lt;wsp:rsid wsp:val=&quot;009D33A2&quot;/&gt;&lt;wsp:rsid wsp:val=&quot;009D36FA&quot;/&gt;&lt;wsp:rsid wsp:val=&quot;009D45CD&quot;/&gt;&lt;wsp:rsid wsp:val=&quot;009D49F1&quot;/&gt;&lt;wsp:rsid wsp:val=&quot;009D5100&quot;/&gt;&lt;wsp:rsid wsp:val=&quot;009D51B9&quot;/&gt;&lt;wsp:rsid wsp:val=&quot;009D51C2&quot;/&gt;&lt;wsp:rsid wsp:val=&quot;009D5C0D&quot;/&gt;&lt;wsp:rsid wsp:val=&quot;009D66AD&quot;/&gt;&lt;wsp:rsid wsp:val=&quot;009D6D91&quot;/&gt;&lt;wsp:rsid wsp:val=&quot;009E05BF&quot;/&gt;&lt;wsp:rsid wsp:val=&quot;009E0AF4&quot;/&gt;&lt;wsp:rsid wsp:val=&quot;009E186E&quot;/&gt;&lt;wsp:rsid wsp:val=&quot;009E227C&quot;/&gt;&lt;wsp:rsid wsp:val=&quot;009E2303&quot;/&gt;&lt;wsp:rsid wsp:val=&quot;009E29DD&quot;/&gt;&lt;wsp:rsid wsp:val=&quot;009E2E9B&quot;/&gt;&lt;wsp:rsid wsp:val=&quot;009E39D8&quot;/&gt;&lt;wsp:rsid wsp:val=&quot;009E3D99&quot;/&gt;&lt;wsp:rsid wsp:val=&quot;009E4206&quot;/&gt;&lt;wsp:rsid wsp:val=&quot;009E4E74&quot;/&gt;&lt;wsp:rsid wsp:val=&quot;009E51EB&quot;/&gt;&lt;wsp:rsid wsp:val=&quot;009E56F9&quot;/&gt;&lt;wsp:rsid wsp:val=&quot;009E5DD9&quot;/&gt;&lt;wsp:rsid wsp:val=&quot;009E6079&quot;/&gt;&lt;wsp:rsid wsp:val=&quot;009E6161&quot;/&gt;&lt;wsp:rsid wsp:val=&quot;009E683D&quot;/&gt;&lt;wsp:rsid wsp:val=&quot;009E6A01&quot;/&gt;&lt;wsp:rsid wsp:val=&quot;009F030A&quot;/&gt;&lt;wsp:rsid wsp:val=&quot;009F0E88&quot;/&gt;&lt;wsp:rsid wsp:val=&quot;009F133E&quot;/&gt;&lt;wsp:rsid wsp:val=&quot;009F1717&quot;/&gt;&lt;wsp:rsid wsp:val=&quot;009F1A18&quot;/&gt;&lt;wsp:rsid wsp:val=&quot;009F25C8&quot;/&gt;&lt;wsp:rsid wsp:val=&quot;009F3C37&quot;/&gt;&lt;wsp:rsid wsp:val=&quot;009F494B&quot;/&gt;&lt;wsp:rsid wsp:val=&quot;009F5429&quot;/&gt;&lt;wsp:rsid wsp:val=&quot;009F5A57&quot;/&gt;&lt;wsp:rsid wsp:val=&quot;009F5CD5&quot;/&gt;&lt;wsp:rsid wsp:val=&quot;009F5F85&quot;/&gt;&lt;wsp:rsid wsp:val=&quot;009F6271&quot;/&gt;&lt;wsp:rsid wsp:val=&quot;009F62D4&quot;/&gt;&lt;wsp:rsid wsp:val=&quot;009F6339&quot;/&gt;&lt;wsp:rsid wsp:val=&quot;009F664D&quot;/&gt;&lt;wsp:rsid wsp:val=&quot;009F66AE&quot;/&gt;&lt;wsp:rsid wsp:val=&quot;009F7D10&quot;/&gt;&lt;wsp:rsid wsp:val=&quot;009F7F6E&quot;/&gt;&lt;wsp:rsid wsp:val=&quot;00A009B8&quot;/&gt;&lt;wsp:rsid wsp:val=&quot;00A01012&quot;/&gt;&lt;wsp:rsid wsp:val=&quot;00A0102D&quot;/&gt;&lt;wsp:rsid wsp:val=&quot;00A013A3&quot;/&gt;&lt;wsp:rsid wsp:val=&quot;00A01795&quot;/&gt;&lt;wsp:rsid wsp:val=&quot;00A02D1E&quot;/&gt;&lt;wsp:rsid wsp:val=&quot;00A032BB&quot;/&gt;&lt;wsp:rsid wsp:val=&quot;00A03EF8&quot;/&gt;&lt;wsp:rsid wsp:val=&quot;00A03FC5&quot;/&gt;&lt;wsp:rsid wsp:val=&quot;00A0422D&quot;/&gt;&lt;wsp:rsid wsp:val=&quot;00A04511&quot;/&gt;&lt;wsp:rsid wsp:val=&quot;00A04514&quot;/&gt;&lt;wsp:rsid wsp:val=&quot;00A04DAA&quot;/&gt;&lt;wsp:rsid wsp:val=&quot;00A04EAA&quot;/&gt;&lt;wsp:rsid wsp:val=&quot;00A05552&quot;/&gt;&lt;wsp:rsid wsp:val=&quot;00A062D8&quot;/&gt;&lt;wsp:rsid wsp:val=&quot;00A0640B&quot;/&gt;&lt;wsp:rsid wsp:val=&quot;00A06E10&quot;/&gt;&lt;wsp:rsid wsp:val=&quot;00A075B9&quot;/&gt;&lt;wsp:rsid wsp:val=&quot;00A104FF&quot;/&gt;&lt;wsp:rsid wsp:val=&quot;00A106ED&quot;/&gt;&lt;wsp:rsid wsp:val=&quot;00A1093D&quot;/&gt;&lt;wsp:rsid wsp:val=&quot;00A11060&quot;/&gt;&lt;wsp:rsid wsp:val=&quot;00A114D2&quot;/&gt;&lt;wsp:rsid wsp:val=&quot;00A122D2&quot;/&gt;&lt;wsp:rsid wsp:val=&quot;00A12556&quot;/&gt;&lt;wsp:rsid wsp:val=&quot;00A1280F&quot;/&gt;&lt;wsp:rsid wsp:val=&quot;00A135A1&quot;/&gt;&lt;wsp:rsid wsp:val=&quot;00A13B01&quot;/&gt;&lt;wsp:rsid wsp:val=&quot;00A14C32&quot;/&gt;&lt;wsp:rsid wsp:val=&quot;00A14C82&quot;/&gt;&lt;wsp:rsid wsp:val=&quot;00A14DB0&quot;/&gt;&lt;wsp:rsid wsp:val=&quot;00A15080&quot;/&gt;&lt;wsp:rsid wsp:val=&quot;00A151B6&quot;/&gt;&lt;wsp:rsid wsp:val=&quot;00A1680F&quot;/&gt;&lt;wsp:rsid wsp:val=&quot;00A17827&quot;/&gt;&lt;wsp:rsid wsp:val=&quot;00A1790D&quot;/&gt;&lt;wsp:rsid wsp:val=&quot;00A17CB2&quot;/&gt;&lt;wsp:rsid wsp:val=&quot;00A20D1B&quot;/&gt;&lt;wsp:rsid wsp:val=&quot;00A2103F&quot;/&gt;&lt;wsp:rsid wsp:val=&quot;00A21256&quot;/&gt;&lt;wsp:rsid wsp:val=&quot;00A246CC&quot;/&gt;&lt;wsp:rsid wsp:val=&quot;00A24CC1&quot;/&gt;&lt;wsp:rsid wsp:val=&quot;00A24D10&quot;/&gt;&lt;wsp:rsid wsp:val=&quot;00A24D49&quot;/&gt;&lt;wsp:rsid wsp:val=&quot;00A24D9E&quot;/&gt;&lt;wsp:rsid wsp:val=&quot;00A24E14&quot;/&gt;&lt;wsp:rsid wsp:val=&quot;00A25102&quot;/&gt;&lt;wsp:rsid wsp:val=&quot;00A25355&quot;/&gt;&lt;wsp:rsid wsp:val=&quot;00A253B5&quot;/&gt;&lt;wsp:rsid wsp:val=&quot;00A253D9&quot;/&gt;&lt;wsp:rsid wsp:val=&quot;00A25565&quot;/&gt;&lt;wsp:rsid wsp:val=&quot;00A25E78&quot;/&gt;&lt;wsp:rsid wsp:val=&quot;00A26380&quot;/&gt;&lt;wsp:rsid wsp:val=&quot;00A264C8&quot;/&gt;&lt;wsp:rsid wsp:val=&quot;00A26C4F&quot;/&gt;&lt;wsp:rsid wsp:val=&quot;00A27405&quot;/&gt;&lt;wsp:rsid wsp:val=&quot;00A27425&quot;/&gt;&lt;wsp:rsid wsp:val=&quot;00A312D1&quot;/&gt;&lt;wsp:rsid wsp:val=&quot;00A319B1&quot;/&gt;&lt;wsp:rsid wsp:val=&quot;00A31BED&quot;/&gt;&lt;wsp:rsid wsp:val=&quot;00A33158&quot;/&gt;&lt;wsp:rsid wsp:val=&quot;00A337A5&quot;/&gt;&lt;wsp:rsid wsp:val=&quot;00A33A21&quot;/&gt;&lt;wsp:rsid wsp:val=&quot;00A34DC4&quot;/&gt;&lt;wsp:rsid wsp:val=&quot;00A35CE1&quot;/&gt;&lt;wsp:rsid wsp:val=&quot;00A363AB&quot;/&gt;&lt;wsp:rsid wsp:val=&quot;00A36586&quot;/&gt;&lt;wsp:rsid wsp:val=&quot;00A36FA4&quot;/&gt;&lt;wsp:rsid wsp:val=&quot;00A36FC7&quot;/&gt;&lt;wsp:rsid wsp:val=&quot;00A370E8&quot;/&gt;&lt;wsp:rsid wsp:val=&quot;00A375F0&quot;/&gt;&lt;wsp:rsid wsp:val=&quot;00A37AD1&quot;/&gt;&lt;wsp:rsid wsp:val=&quot;00A37E8F&quot;/&gt;&lt;wsp:rsid wsp:val=&quot;00A403D0&quot;/&gt;&lt;wsp:rsid wsp:val=&quot;00A4044A&quot;/&gt;&lt;wsp:rsid wsp:val=&quot;00A40DD2&quot;/&gt;&lt;wsp:rsid wsp:val=&quot;00A41248&quot;/&gt;&lt;wsp:rsid wsp:val=&quot;00A4136B&quot;/&gt;&lt;wsp:rsid wsp:val=&quot;00A41455&quot;/&gt;&lt;wsp:rsid wsp:val=&quot;00A414E7&quot;/&gt;&lt;wsp:rsid wsp:val=&quot;00A4168E&quot;/&gt;&lt;wsp:rsid wsp:val=&quot;00A424C0&quot;/&gt;&lt;wsp:rsid wsp:val=&quot;00A4304C&quot;/&gt;&lt;wsp:rsid wsp:val=&quot;00A4368F&quot;/&gt;&lt;wsp:rsid wsp:val=&quot;00A4375A&quot;/&gt;&lt;wsp:rsid wsp:val=&quot;00A43F7E&quot;/&gt;&lt;wsp:rsid wsp:val=&quot;00A45A9D&quot;/&gt;&lt;wsp:rsid wsp:val=&quot;00A45F66&quot;/&gt;&lt;wsp:rsid wsp:val=&quot;00A46238&quot;/&gt;&lt;wsp:rsid wsp:val=&quot;00A46F11&quot;/&gt;&lt;wsp:rsid wsp:val=&quot;00A50208&quot;/&gt;&lt;wsp:rsid wsp:val=&quot;00A50851&quot;/&gt;&lt;wsp:rsid wsp:val=&quot;00A5140A&quot;/&gt;&lt;wsp:rsid wsp:val=&quot;00A5275E&quot;/&gt;&lt;wsp:rsid wsp:val=&quot;00A52D69&quot;/&gt;&lt;wsp:rsid wsp:val=&quot;00A5427A&quot;/&gt;&lt;wsp:rsid wsp:val=&quot;00A550EF&quot;/&gt;&lt;wsp:rsid wsp:val=&quot;00A55783&quot;/&gt;&lt;wsp:rsid wsp:val=&quot;00A557E1&quot;/&gt;&lt;wsp:rsid wsp:val=&quot;00A564FD&quot;/&gt;&lt;wsp:rsid wsp:val=&quot;00A56891&quot;/&gt;&lt;wsp:rsid wsp:val=&quot;00A56D6D&quot;/&gt;&lt;wsp:rsid wsp:val=&quot;00A57C1E&quot;/&gt;&lt;wsp:rsid wsp:val=&quot;00A6034E&quot;/&gt;&lt;wsp:rsid wsp:val=&quot;00A606D4&quot;/&gt;&lt;wsp:rsid wsp:val=&quot;00A61838&quot;/&gt;&lt;wsp:rsid wsp:val=&quot;00A61F89&quot;/&gt;&lt;wsp:rsid wsp:val=&quot;00A6234D&quot;/&gt;&lt;wsp:rsid wsp:val=&quot;00A6259A&quot;/&gt;&lt;wsp:rsid wsp:val=&quot;00A62A4E&quot;/&gt;&lt;wsp:rsid wsp:val=&quot;00A62D71&quot;/&gt;&lt;wsp:rsid wsp:val=&quot;00A64DC5&quot;/&gt;&lt;wsp:rsid wsp:val=&quot;00A6517B&quot;/&gt;&lt;wsp:rsid wsp:val=&quot;00A6613A&quot;/&gt;&lt;wsp:rsid wsp:val=&quot;00A662A6&quot;/&gt;&lt;wsp:rsid wsp:val=&quot;00A66E42&quot;/&gt;&lt;wsp:rsid wsp:val=&quot;00A6760B&quot;/&gt;&lt;wsp:rsid wsp:val=&quot;00A67706&quot;/&gt;&lt;wsp:rsid wsp:val=&quot;00A67803&quot;/&gt;&lt;wsp:rsid wsp:val=&quot;00A67C9C&quot;/&gt;&lt;wsp:rsid wsp:val=&quot;00A70CC2&quot;/&gt;&lt;wsp:rsid wsp:val=&quot;00A70F4E&quot;/&gt;&lt;wsp:rsid wsp:val=&quot;00A710A1&quot;/&gt;&lt;wsp:rsid wsp:val=&quot;00A719CA&quot;/&gt;&lt;wsp:rsid wsp:val=&quot;00A71EA6&quot;/&gt;&lt;wsp:rsid wsp:val=&quot;00A72FAB&quot;/&gt;&lt;wsp:rsid wsp:val=&quot;00A730C7&quot;/&gt;&lt;wsp:rsid wsp:val=&quot;00A738BF&quot;/&gt;&lt;wsp:rsid wsp:val=&quot;00A753C1&quot;/&gt;&lt;wsp:rsid wsp:val=&quot;00A7639E&quot;/&gt;&lt;wsp:rsid wsp:val=&quot;00A76802&quot;/&gt;&lt;wsp:rsid wsp:val=&quot;00A76898&quot;/&gt;&lt;wsp:rsid wsp:val=&quot;00A768F9&quot;/&gt;&lt;wsp:rsid wsp:val=&quot;00A76BB0&quot;/&gt;&lt;wsp:rsid wsp:val=&quot;00A76BBD&quot;/&gt;&lt;wsp:rsid wsp:val=&quot;00A7769B&quot;/&gt;&lt;wsp:rsid wsp:val=&quot;00A77FE2&quot;/&gt;&lt;wsp:rsid wsp:val=&quot;00A81615&quot;/&gt;&lt;wsp:rsid wsp:val=&quot;00A8205A&quot;/&gt;&lt;wsp:rsid wsp:val=&quot;00A822AD&quot;/&gt;&lt;wsp:rsid wsp:val=&quot;00A82A50&quot;/&gt;&lt;wsp:rsid wsp:val=&quot;00A82D1C&quot;/&gt;&lt;wsp:rsid wsp:val=&quot;00A82DE1&quot;/&gt;&lt;wsp:rsid wsp:val=&quot;00A83F4D&quot;/&gt;&lt;wsp:rsid wsp:val=&quot;00A83F74&quot;/&gt;&lt;wsp:rsid wsp:val=&quot;00A84BC0&quot;/&gt;&lt;wsp:rsid wsp:val=&quot;00A865C7&quot;/&gt;&lt;wsp:rsid wsp:val=&quot;00A87F51&quot;/&gt;&lt;wsp:rsid wsp:val=&quot;00A90521&quot;/&gt;&lt;wsp:rsid wsp:val=&quot;00A90983&quot;/&gt;&lt;wsp:rsid wsp:val=&quot;00A91F63&quot;/&gt;&lt;wsp:rsid wsp:val=&quot;00A9352C&quot;/&gt;&lt;wsp:rsid wsp:val=&quot;00A936AC&quot;/&gt;&lt;wsp:rsid wsp:val=&quot;00A93A16&quot;/&gt;&lt;wsp:rsid wsp:val=&quot;00A93E6E&quot;/&gt;&lt;wsp:rsid wsp:val=&quot;00A942AE&quot;/&gt;&lt;wsp:rsid wsp:val=&quot;00A948FE&quot;/&gt;&lt;wsp:rsid wsp:val=&quot;00A953A4&quot;/&gt;&lt;wsp:rsid wsp:val=&quot;00A958D7&quot;/&gt;&lt;wsp:rsid wsp:val=&quot;00A959C5&quot;/&gt;&lt;wsp:rsid wsp:val=&quot;00A960CB&quot;/&gt;&lt;wsp:rsid wsp:val=&quot;00A96E22&quot;/&gt;&lt;wsp:rsid wsp:val=&quot;00A9774D&quot;/&gt;&lt;wsp:rsid wsp:val=&quot;00AA0679&quot;/&gt;&lt;wsp:rsid wsp:val=&quot;00AA09A0&quot;/&gt;&lt;wsp:rsid wsp:val=&quot;00AA0C54&quot;/&gt;&lt;wsp:rsid wsp:val=&quot;00AA1620&quot;/&gt;&lt;wsp:rsid wsp:val=&quot;00AA1EDC&quot;/&gt;&lt;wsp:rsid wsp:val=&quot;00AA2B7E&quot;/&gt;&lt;wsp:rsid wsp:val=&quot;00AA2D96&quot;/&gt;&lt;wsp:rsid wsp:val=&quot;00AA3497&quot;/&gt;&lt;wsp:rsid wsp:val=&quot;00AA46D1&quot;/&gt;&lt;wsp:rsid wsp:val=&quot;00AA553D&quot;/&gt;&lt;wsp:rsid wsp:val=&quot;00AA5A3B&quot;/&gt;&lt;wsp:rsid wsp:val=&quot;00AA6933&quot;/&gt;&lt;wsp:rsid wsp:val=&quot;00AA7232&quot;/&gt;&lt;wsp:rsid wsp:val=&quot;00AA7595&quot;/&gt;&lt;wsp:rsid wsp:val=&quot;00AA76F4&quot;/&gt;&lt;wsp:rsid wsp:val=&quot;00AB02C5&quot;/&gt;&lt;wsp:rsid wsp:val=&quot;00AB0400&quot;/&gt;&lt;wsp:rsid wsp:val=&quot;00AB0618&quot;/&gt;&lt;wsp:rsid wsp:val=&quot;00AB0B7F&quot;/&gt;&lt;wsp:rsid wsp:val=&quot;00AB2C6F&quot;/&gt;&lt;wsp:rsid wsp:val=&quot;00AB355B&quot;/&gt;&lt;wsp:rsid wsp:val=&quot;00AB391C&quot;/&gt;&lt;wsp:rsid wsp:val=&quot;00AB55C4&quot;/&gt;&lt;wsp:rsid wsp:val=&quot;00AB6271&quot;/&gt;&lt;wsp:rsid wsp:val=&quot;00AB7124&quot;/&gt;&lt;wsp:rsid wsp:val=&quot;00AB7290&quot;/&gt;&lt;wsp:rsid wsp:val=&quot;00AB7F6A&quot;/&gt;&lt;wsp:rsid wsp:val=&quot;00AC015A&quot;/&gt;&lt;wsp:rsid wsp:val=&quot;00AC130C&quot;/&gt;&lt;wsp:rsid wsp:val=&quot;00AC1A24&quot;/&gt;&lt;wsp:rsid wsp:val=&quot;00AC1E4E&quot;/&gt;&lt;wsp:rsid wsp:val=&quot;00AC20FE&quot;/&gt;&lt;wsp:rsid wsp:val=&quot;00AC2520&quot;/&gt;&lt;wsp:rsid wsp:val=&quot;00AC2A83&quot;/&gt;&lt;wsp:rsid wsp:val=&quot;00AC31AF&quot;/&gt;&lt;wsp:rsid wsp:val=&quot;00AC3302&quot;/&gt;&lt;wsp:rsid wsp:val=&quot;00AC3BB6&quot;/&gt;&lt;wsp:rsid wsp:val=&quot;00AC467C&quot;/&gt;&lt;wsp:rsid wsp:val=&quot;00AC4CEF&quot;/&gt;&lt;wsp:rsid wsp:val=&quot;00AC4D66&quot;/&gt;&lt;wsp:rsid wsp:val=&quot;00AC5086&quot;/&gt;&lt;wsp:rsid wsp:val=&quot;00AC52D5&quot;/&gt;&lt;wsp:rsid wsp:val=&quot;00AC52F0&quot;/&gt;&lt;wsp:rsid wsp:val=&quot;00AC5313&quot;/&gt;&lt;wsp:rsid wsp:val=&quot;00AC5CD0&quot;/&gt;&lt;wsp:rsid wsp:val=&quot;00AC638D&quot;/&gt;&lt;wsp:rsid wsp:val=&quot;00AC74AD&quot;/&gt;&lt;wsp:rsid wsp:val=&quot;00AC7612&quot;/&gt;&lt;wsp:rsid wsp:val=&quot;00AC7839&quot;/&gt;&lt;wsp:rsid wsp:val=&quot;00AD0037&quot;/&gt;&lt;wsp:rsid wsp:val=&quot;00AD0DE3&quot;/&gt;&lt;wsp:rsid wsp:val=&quot;00AD18F5&quot;/&gt;&lt;wsp:rsid wsp:val=&quot;00AD20D7&quot;/&gt;&lt;wsp:rsid wsp:val=&quot;00AD2383&quot;/&gt;&lt;wsp:rsid wsp:val=&quot;00AD238A&quot;/&gt;&lt;wsp:rsid wsp:val=&quot;00AD2FA8&quot;/&gt;&lt;wsp:rsid wsp:val=&quot;00AD30FF&quot;/&gt;&lt;wsp:rsid wsp:val=&quot;00AD369B&quot;/&gt;&lt;wsp:rsid wsp:val=&quot;00AD3C01&quot;/&gt;&lt;wsp:rsid wsp:val=&quot;00AD3FC7&quot;/&gt;&lt;wsp:rsid wsp:val=&quot;00AD42B7&quot;/&gt;&lt;wsp:rsid wsp:val=&quot;00AD4848&quot;/&gt;&lt;wsp:rsid wsp:val=&quot;00AD4896&quot;/&gt;&lt;wsp:rsid wsp:val=&quot;00AD50A3&quot;/&gt;&lt;wsp:rsid wsp:val=&quot;00AD548D&quot;/&gt;&lt;wsp:rsid wsp:val=&quot;00AD55EB&quot;/&gt;&lt;wsp:rsid wsp:val=&quot;00AD5800&quot;/&gt;&lt;wsp:rsid wsp:val=&quot;00AD5959&quot;/&gt;&lt;wsp:rsid wsp:val=&quot;00AD5AD2&quot;/&gt;&lt;wsp:rsid wsp:val=&quot;00AD5DFD&quot;/&gt;&lt;wsp:rsid wsp:val=&quot;00AD6E32&quot;/&gt;&lt;wsp:rsid wsp:val=&quot;00AD6EEA&quot;/&gt;&lt;wsp:rsid wsp:val=&quot;00AD7165&quot;/&gt;&lt;wsp:rsid wsp:val=&quot;00AD7E4D&quot;/&gt;&lt;wsp:rsid wsp:val=&quot;00AE04E9&quot;/&gt;&lt;wsp:rsid wsp:val=&quot;00AE0BC6&quot;/&gt;&lt;wsp:rsid wsp:val=&quot;00AE0CDC&quot;/&gt;&lt;wsp:rsid wsp:val=&quot;00AE1312&quot;/&gt;&lt;wsp:rsid wsp:val=&quot;00AE1433&quot;/&gt;&lt;wsp:rsid wsp:val=&quot;00AE17BA&quot;/&gt;&lt;wsp:rsid wsp:val=&quot;00AE18B5&quot;/&gt;&lt;wsp:rsid wsp:val=&quot;00AE2353&quot;/&gt;&lt;wsp:rsid wsp:val=&quot;00AE33C3&quot;/&gt;&lt;wsp:rsid wsp:val=&quot;00AE533C&quot;/&gt;&lt;wsp:rsid wsp:val=&quot;00AE5E54&quot;/&gt;&lt;wsp:rsid wsp:val=&quot;00AE6023&quot;/&gt;&lt;wsp:rsid wsp:val=&quot;00AE622A&quot;/&gt;&lt;wsp:rsid wsp:val=&quot;00AE7DF3&quot;/&gt;&lt;wsp:rsid wsp:val=&quot;00AE7FAC&quot;/&gt;&lt;wsp:rsid wsp:val=&quot;00AF05C1&quot;/&gt;&lt;wsp:rsid wsp:val=&quot;00AF0FA7&quot;/&gt;&lt;wsp:rsid wsp:val=&quot;00AF151A&quot;/&gt;&lt;wsp:rsid wsp:val=&quot;00AF15E6&quot;/&gt;&lt;wsp:rsid wsp:val=&quot;00AF1C0B&quot;/&gt;&lt;wsp:rsid wsp:val=&quot;00AF1E1A&quot;/&gt;&lt;wsp:rsid wsp:val=&quot;00AF234D&quot;/&gt;&lt;wsp:rsid wsp:val=&quot;00AF38EB&quot;/&gt;&lt;wsp:rsid wsp:val=&quot;00AF42C4&quot;/&gt;&lt;wsp:rsid wsp:val=&quot;00AF47B6&quot;/&gt;&lt;wsp:rsid wsp:val=&quot;00AF47D9&quot;/&gt;&lt;wsp:rsid wsp:val=&quot;00AF5257&quot;/&gt;&lt;wsp:rsid wsp:val=&quot;00AF5881&quot;/&gt;&lt;wsp:rsid wsp:val=&quot;00AF5B25&quot;/&gt;&lt;wsp:rsid wsp:val=&quot;00AF63F4&quot;/&gt;&lt;wsp:rsid wsp:val=&quot;00AF69FF&quot;/&gt;&lt;wsp:rsid wsp:val=&quot;00AF6ED4&quot;/&gt;&lt;wsp:rsid wsp:val=&quot;00AF74CE&quot;/&gt;&lt;wsp:rsid wsp:val=&quot;00AF7BD2&quot;/&gt;&lt;wsp:rsid wsp:val=&quot;00B0022A&quot;/&gt;&lt;wsp:rsid wsp:val=&quot;00B005DA&quot;/&gt;&lt;wsp:rsid wsp:val=&quot;00B00A6D&quot;/&gt;&lt;wsp:rsid wsp:val=&quot;00B00F96&quot;/&gt;&lt;wsp:rsid wsp:val=&quot;00B01AB1&quot;/&gt;&lt;wsp:rsid wsp:val=&quot;00B0205E&quot;/&gt;&lt;wsp:rsid wsp:val=&quot;00B0239B&quot;/&gt;&lt;wsp:rsid wsp:val=&quot;00B03954&quot;/&gt;&lt;wsp:rsid wsp:val=&quot;00B058FC&quot;/&gt;&lt;wsp:rsid wsp:val=&quot;00B065D0&quot;/&gt;&lt;wsp:rsid wsp:val=&quot;00B06677&quot;/&gt;&lt;wsp:rsid wsp:val=&quot;00B0713A&quot;/&gt;&lt;wsp:rsid wsp:val=&quot;00B07268&quot;/&gt;&lt;wsp:rsid wsp:val=&quot;00B072E2&quot;/&gt;&lt;wsp:rsid wsp:val=&quot;00B07F5F&quot;/&gt;&lt;wsp:rsid wsp:val=&quot;00B107AE&quot;/&gt;&lt;wsp:rsid wsp:val=&quot;00B10B77&quot;/&gt;&lt;wsp:rsid wsp:val=&quot;00B10FF6&quot;/&gt;&lt;wsp:rsid wsp:val=&quot;00B11270&quot;/&gt;&lt;wsp:rsid wsp:val=&quot;00B11C50&quot;/&gt;&lt;wsp:rsid wsp:val=&quot;00B11D6F&quot;/&gt;&lt;wsp:rsid wsp:val=&quot;00B1316E&quot;/&gt;&lt;wsp:rsid wsp:val=&quot;00B1359D&quot;/&gt;&lt;wsp:rsid wsp:val=&quot;00B14011&quot;/&gt;&lt;wsp:rsid wsp:val=&quot;00B14206&quot;/&gt;&lt;wsp:rsid wsp:val=&quot;00B144EB&quot;/&gt;&lt;wsp:rsid wsp:val=&quot;00B14C09&quot;/&gt;&lt;wsp:rsid wsp:val=&quot;00B1546F&quot;/&gt;&lt;wsp:rsid wsp:val=&quot;00B16B0B&quot;/&gt;&lt;wsp:rsid wsp:val=&quot;00B17087&quot;/&gt;&lt;wsp:rsid wsp:val=&quot;00B1799A&quot;/&gt;&lt;wsp:rsid wsp:val=&quot;00B17B53&quot;/&gt;&lt;wsp:rsid wsp:val=&quot;00B20883&quot;/&gt;&lt;wsp:rsid wsp:val=&quot;00B21D13&quot;/&gt;&lt;wsp:rsid wsp:val=&quot;00B225FC&quot;/&gt;&lt;wsp:rsid wsp:val=&quot;00B226C9&quot;/&gt;&lt;wsp:rsid wsp:val=&quot;00B22829&quot;/&gt;&lt;wsp:rsid wsp:val=&quot;00B2338A&quot;/&gt;&lt;wsp:rsid wsp:val=&quot;00B23728&quot;/&gt;&lt;wsp:rsid wsp:val=&quot;00B23925&quot;/&gt;&lt;wsp:rsid wsp:val=&quot;00B242DD&quot;/&gt;&lt;wsp:rsid wsp:val=&quot;00B24588&quot;/&gt;&lt;wsp:rsid wsp:val=&quot;00B24B34&quot;/&gt;&lt;wsp:rsid wsp:val=&quot;00B24D22&quot;/&gt;&lt;wsp:rsid wsp:val=&quot;00B25063&quot;/&gt;&lt;wsp:rsid wsp:val=&quot;00B258B2&quot;/&gt;&lt;wsp:rsid wsp:val=&quot;00B259C1&quot;/&gt;&lt;wsp:rsid wsp:val=&quot;00B2613A&quot;/&gt;&lt;wsp:rsid wsp:val=&quot;00B26376&quot;/&gt;&lt;wsp:rsid wsp:val=&quot;00B263BA&quot;/&gt;&lt;wsp:rsid wsp:val=&quot;00B265DE&quot;/&gt;&lt;wsp:rsid wsp:val=&quot;00B266C9&quot;/&gt;&lt;wsp:rsid wsp:val=&quot;00B26DD2&quot;/&gt;&lt;wsp:rsid wsp:val=&quot;00B27F0D&quot;/&gt;&lt;wsp:rsid wsp:val=&quot;00B27F98&quot;/&gt;&lt;wsp:rsid wsp:val=&quot;00B30437&quot;/&gt;&lt;wsp:rsid wsp:val=&quot;00B306DC&quot;/&gt;&lt;wsp:rsid wsp:val=&quot;00B307B5&quot;/&gt;&lt;wsp:rsid wsp:val=&quot;00B30804&quot;/&gt;&lt;wsp:rsid wsp:val=&quot;00B30DA2&quot;/&gt;&lt;wsp:rsid wsp:val=&quot;00B31011&quot;/&gt;&lt;wsp:rsid wsp:val=&quot;00B31177&quot;/&gt;&lt;wsp:rsid wsp:val=&quot;00B31550&quot;/&gt;&lt;wsp:rsid wsp:val=&quot;00B31905&quot;/&gt;&lt;wsp:rsid wsp:val=&quot;00B3198B&quot;/&gt;&lt;wsp:rsid wsp:val=&quot;00B31E25&quot;/&gt;&lt;wsp:rsid wsp:val=&quot;00B32167&quot;/&gt;&lt;wsp:rsid wsp:val=&quot;00B32DFD&quot;/&gt;&lt;wsp:rsid wsp:val=&quot;00B32E1E&quot;/&gt;&lt;wsp:rsid wsp:val=&quot;00B3333C&quot;/&gt;&lt;wsp:rsid wsp:val=&quot;00B33946&quot;/&gt;&lt;wsp:rsid wsp:val=&quot;00B35001&quot;/&gt;&lt;wsp:rsid wsp:val=&quot;00B3514B&quot;/&gt;&lt;wsp:rsid wsp:val=&quot;00B3572A&quot;/&gt;&lt;wsp:rsid wsp:val=&quot;00B36265&quot;/&gt;&lt;wsp:rsid wsp:val=&quot;00B36C83&quot;/&gt;&lt;wsp:rsid wsp:val=&quot;00B3710B&quot;/&gt;&lt;wsp:rsid wsp:val=&quot;00B37312&quot;/&gt;&lt;wsp:rsid wsp:val=&quot;00B37BF0&quot;/&gt;&lt;wsp:rsid wsp:val=&quot;00B40DA1&quot;/&gt;&lt;wsp:rsid wsp:val=&quot;00B40F1D&quot;/&gt;&lt;wsp:rsid wsp:val=&quot;00B41086&quot;/&gt;&lt;wsp:rsid wsp:val=&quot;00B412BA&quot;/&gt;&lt;wsp:rsid wsp:val=&quot;00B423FE&quot;/&gt;&lt;wsp:rsid wsp:val=&quot;00B442E4&quot;/&gt;&lt;wsp:rsid wsp:val=&quot;00B45122&quot;/&gt;&lt;wsp:rsid wsp:val=&quot;00B45B13&quot;/&gt;&lt;wsp:rsid wsp:val=&quot;00B470A0&quot;/&gt;&lt;wsp:rsid wsp:val=&quot;00B476C9&quot;/&gt;&lt;wsp:rsid wsp:val=&quot;00B4775F&quot;/&gt;&lt;wsp:rsid wsp:val=&quot;00B479EF&quot;/&gt;&lt;wsp:rsid wsp:val=&quot;00B50A0D&quot;/&gt;&lt;wsp:rsid wsp:val=&quot;00B50AD1&quot;/&gt;&lt;wsp:rsid wsp:val=&quot;00B50C0A&quot;/&gt;&lt;wsp:rsid wsp:val=&quot;00B50C4A&quot;/&gt;&lt;wsp:rsid wsp:val=&quot;00B50C7E&quot;/&gt;&lt;wsp:rsid wsp:val=&quot;00B510A2&quot;/&gt;&lt;wsp:rsid wsp:val=&quot;00B51559&quot;/&gt;&lt;wsp:rsid wsp:val=&quot;00B5224A&quot;/&gt;&lt;wsp:rsid wsp:val=&quot;00B52AC5&quot;/&gt;&lt;wsp:rsid wsp:val=&quot;00B53212&quot;/&gt;&lt;wsp:rsid wsp:val=&quot;00B5386E&quot;/&gt;&lt;wsp:rsid wsp:val=&quot;00B543C0&quot;/&gt;&lt;wsp:rsid wsp:val=&quot;00B549F7&quot;/&gt;&lt;wsp:rsid wsp:val=&quot;00B54FAE&quot;/&gt;&lt;wsp:rsid wsp:val=&quot;00B55FC4&quot;/&gt;&lt;wsp:rsid wsp:val=&quot;00B56203&quot;/&gt;&lt;wsp:rsid wsp:val=&quot;00B56A87&quot;/&gt;&lt;wsp:rsid wsp:val=&quot;00B57165&quot;/&gt;&lt;wsp:rsid wsp:val=&quot;00B5729A&quot;/&gt;&lt;wsp:rsid wsp:val=&quot;00B60347&quot;/&gt;&lt;wsp:rsid wsp:val=&quot;00B6096D&quot;/&gt;&lt;wsp:rsid wsp:val=&quot;00B60A53&quot;/&gt;&lt;wsp:rsid wsp:val=&quot;00B60E40&quot;/&gt;&lt;wsp:rsid wsp:val=&quot;00B610EA&quot;/&gt;&lt;wsp:rsid wsp:val=&quot;00B613DC&quot;/&gt;&lt;wsp:rsid wsp:val=&quot;00B6196E&quot;/&gt;&lt;wsp:rsid wsp:val=&quot;00B61A3B&quot;/&gt;&lt;wsp:rsid wsp:val=&quot;00B61F5F&quot;/&gt;&lt;wsp:rsid wsp:val=&quot;00B62D5C&quot;/&gt;&lt;wsp:rsid wsp:val=&quot;00B63124&quot;/&gt;&lt;wsp:rsid wsp:val=&quot;00B63EB6&quot;/&gt;&lt;wsp:rsid wsp:val=&quot;00B640C1&quot;/&gt;&lt;wsp:rsid wsp:val=&quot;00B6457F&quot;/&gt;&lt;wsp:rsid wsp:val=&quot;00B64A6C&quot;/&gt;&lt;wsp:rsid wsp:val=&quot;00B65191&quot;/&gt;&lt;wsp:rsid wsp:val=&quot;00B656CE&quot;/&gt;&lt;wsp:rsid wsp:val=&quot;00B6597B&quot;/&gt;&lt;wsp:rsid wsp:val=&quot;00B66153&quot;/&gt;&lt;wsp:rsid wsp:val=&quot;00B66188&quot;/&gt;&lt;wsp:rsid wsp:val=&quot;00B665D6&quot;/&gt;&lt;wsp:rsid wsp:val=&quot;00B66FB1&quot;/&gt;&lt;wsp:rsid wsp:val=&quot;00B6718C&quot;/&gt;&lt;wsp:rsid wsp:val=&quot;00B6761E&quot;/&gt;&lt;wsp:rsid wsp:val=&quot;00B700D0&quot;/&gt;&lt;wsp:rsid wsp:val=&quot;00B705E5&quot;/&gt;&lt;wsp:rsid wsp:val=&quot;00B7079A&quot;/&gt;&lt;wsp:rsid wsp:val=&quot;00B70DD4&quot;/&gt;&lt;wsp:rsid wsp:val=&quot;00B711D1&quot;/&gt;&lt;wsp:rsid wsp:val=&quot;00B719C9&quot;/&gt;&lt;wsp:rsid wsp:val=&quot;00B71E2B&quot;/&gt;&lt;wsp:rsid wsp:val=&quot;00B722E9&quot;/&gt;&lt;wsp:rsid wsp:val=&quot;00B7279D&quot;/&gt;&lt;wsp:rsid wsp:val=&quot;00B72B8F&quot;/&gt;&lt;wsp:rsid wsp:val=&quot;00B73B91&quot;/&gt;&lt;wsp:rsid wsp:val=&quot;00B73BD2&quot;/&gt;&lt;wsp:rsid wsp:val=&quot;00B74584&quot;/&gt;&lt;wsp:rsid wsp:val=&quot;00B748FC&quot;/&gt;&lt;wsp:rsid wsp:val=&quot;00B74CF3&quot;/&gt;&lt;wsp:rsid wsp:val=&quot;00B74DE2&quot;/&gt;&lt;wsp:rsid wsp:val=&quot;00B75376&quot;/&gt;&lt;wsp:rsid wsp:val=&quot;00B75404&quot;/&gt;&lt;wsp:rsid wsp:val=&quot;00B75710&quot;/&gt;&lt;wsp:rsid wsp:val=&quot;00B76358&quot;/&gt;&lt;wsp:rsid wsp:val=&quot;00B76385&quot;/&gt;&lt;wsp:rsid wsp:val=&quot;00B7673F&quot;/&gt;&lt;wsp:rsid wsp:val=&quot;00B76799&quot;/&gt;&lt;wsp:rsid wsp:val=&quot;00B769EF&quot;/&gt;&lt;wsp:rsid wsp:val=&quot;00B773C0&quot;/&gt;&lt;wsp:rsid wsp:val=&quot;00B77DD1&quot;/&gt;&lt;wsp:rsid wsp:val=&quot;00B8053D&quot;/&gt;&lt;wsp:rsid wsp:val=&quot;00B80BDD&quot;/&gt;&lt;wsp:rsid wsp:val=&quot;00B81430&quot;/&gt;&lt;wsp:rsid wsp:val=&quot;00B81513&quot;/&gt;&lt;wsp:rsid wsp:val=&quot;00B81514&quot;/&gt;&lt;wsp:rsid wsp:val=&quot;00B820B0&quot;/&gt;&lt;wsp:rsid wsp:val=&quot;00B851BC&quot;/&gt;&lt;wsp:rsid wsp:val=&quot;00B85505&quot;/&gt;&lt;wsp:rsid wsp:val=&quot;00B85A59&quot;/&gt;&lt;wsp:rsid wsp:val=&quot;00B85E1F&quot;/&gt;&lt;wsp:rsid wsp:val=&quot;00B85F39&quot;/&gt;&lt;wsp:rsid wsp:val=&quot;00B86C9E&quot;/&gt;&lt;wsp:rsid wsp:val=&quot;00B876B9&quot;/&gt;&lt;wsp:rsid wsp:val=&quot;00B87A7F&quot;/&gt;&lt;wsp:rsid wsp:val=&quot;00B91610&quot;/&gt;&lt;wsp:rsid wsp:val=&quot;00B91FDB&quot;/&gt;&lt;wsp:rsid wsp:val=&quot;00B921FB&quot;/&gt;&lt;wsp:rsid wsp:val=&quot;00B922AF&quot;/&gt;&lt;wsp:rsid wsp:val=&quot;00B92668&quot;/&gt;&lt;wsp:rsid wsp:val=&quot;00B9289E&quot;/&gt;&lt;wsp:rsid wsp:val=&quot;00B92DE9&quot;/&gt;&lt;wsp:rsid wsp:val=&quot;00B92E31&quot;/&gt;&lt;wsp:rsid wsp:val=&quot;00B93179&quot;/&gt;&lt;wsp:rsid wsp:val=&quot;00B939C9&quot;/&gt;&lt;wsp:rsid wsp:val=&quot;00B93ACF&quot;/&gt;&lt;wsp:rsid wsp:val=&quot;00B93BB8&quot;/&gt;&lt;wsp:rsid wsp:val=&quot;00B94ABA&quot;/&gt;&lt;wsp:rsid wsp:val=&quot;00B94E7F&quot;/&gt;&lt;wsp:rsid wsp:val=&quot;00B94FFF&quot;/&gt;&lt;wsp:rsid wsp:val=&quot;00B95107&quot;/&gt;&lt;wsp:rsid wsp:val=&quot;00B95134&quot;/&gt;&lt;wsp:rsid wsp:val=&quot;00B95179&quot;/&gt;&lt;wsp:rsid wsp:val=&quot;00B956FC&quot;/&gt;&lt;wsp:rsid wsp:val=&quot;00B95F10&quot;/&gt;&lt;wsp:rsid wsp:val=&quot;00B96238&quot;/&gt;&lt;wsp:rsid wsp:val=&quot;00B96334&quot;/&gt;&lt;wsp:rsid wsp:val=&quot;00B97065&quot;/&gt;&lt;wsp:rsid wsp:val=&quot;00B97757&quot;/&gt;&lt;wsp:rsid wsp:val=&quot;00B97988&quot;/&gt;&lt;wsp:rsid wsp:val=&quot;00B97E6B&quot;/&gt;&lt;wsp:rsid wsp:val=&quot;00BA0FB7&quot;/&gt;&lt;wsp:rsid wsp:val=&quot;00BA1520&quot;/&gt;&lt;wsp:rsid wsp:val=&quot;00BA1DA1&quot;/&gt;&lt;wsp:rsid wsp:val=&quot;00BA2181&quot;/&gt;&lt;wsp:rsid wsp:val=&quot;00BA237B&quot;/&gt;&lt;wsp:rsid wsp:val=&quot;00BA2EAF&quot;/&gt;&lt;wsp:rsid wsp:val=&quot;00BA2F3B&quot;/&gt;&lt;wsp:rsid wsp:val=&quot;00BA3236&quot;/&gt;&lt;wsp:rsid wsp:val=&quot;00BA3241&quot;/&gt;&lt;wsp:rsid wsp:val=&quot;00BA32CE&quot;/&gt;&lt;wsp:rsid wsp:val=&quot;00BA32E6&quot;/&gt;&lt;wsp:rsid wsp:val=&quot;00BA5816&quot;/&gt;&lt;wsp:rsid wsp:val=&quot;00BA5EC6&quot;/&gt;&lt;wsp:rsid wsp:val=&quot;00BA70C7&quot;/&gt;&lt;wsp:rsid wsp:val=&quot;00BA710F&quot;/&gt;&lt;wsp:rsid wsp:val=&quot;00BA71B6&quot;/&gt;&lt;wsp:rsid wsp:val=&quot;00BA76D2&quot;/&gt;&lt;wsp:rsid wsp:val=&quot;00BB0034&quot;/&gt;&lt;wsp:rsid wsp:val=&quot;00BB024E&quot;/&gt;&lt;wsp:rsid wsp:val=&quot;00BB08F1&quot;/&gt;&lt;wsp:rsid wsp:val=&quot;00BB0D4E&quot;/&gt;&lt;wsp:rsid wsp:val=&quot;00BB13D3&quot;/&gt;&lt;wsp:rsid wsp:val=&quot;00BB174A&quot;/&gt;&lt;wsp:rsid wsp:val=&quot;00BB1C02&quot;/&gt;&lt;wsp:rsid wsp:val=&quot;00BB1E53&quot;/&gt;&lt;wsp:rsid wsp:val=&quot;00BB2046&quot;/&gt;&lt;wsp:rsid wsp:val=&quot;00BB34AB&quot;/&gt;&lt;wsp:rsid wsp:val=&quot;00BB3EA7&quot;/&gt;&lt;wsp:rsid wsp:val=&quot;00BB3ED0&quot;/&gt;&lt;wsp:rsid wsp:val=&quot;00BB45C5&quot;/&gt;&lt;wsp:rsid wsp:val=&quot;00BB47F7&quot;/&gt;&lt;wsp:rsid wsp:val=&quot;00BB49CE&quot;/&gt;&lt;wsp:rsid wsp:val=&quot;00BB540C&quot;/&gt;&lt;wsp:rsid wsp:val=&quot;00BB744A&quot;/&gt;&lt;wsp:rsid wsp:val=&quot;00BB7598&quot;/&gt;&lt;wsp:rsid wsp:val=&quot;00BB76F0&quot;/&gt;&lt;wsp:rsid wsp:val=&quot;00BB7F41&quot;/&gt;&lt;wsp:rsid wsp:val=&quot;00BC057C&quot;/&gt;&lt;wsp:rsid wsp:val=&quot;00BC1960&quot;/&gt;&lt;wsp:rsid wsp:val=&quot;00BC1F54&quot;/&gt;&lt;wsp:rsid wsp:val=&quot;00BC2D65&quot;/&gt;&lt;wsp:rsid wsp:val=&quot;00BC2D87&quot;/&gt;&lt;wsp:rsid wsp:val=&quot;00BC320C&quot;/&gt;&lt;wsp:rsid wsp:val=&quot;00BC336B&quot;/&gt;&lt;wsp:rsid wsp:val=&quot;00BC368B&quot;/&gt;&lt;wsp:rsid wsp:val=&quot;00BC41AB&quot;/&gt;&lt;wsp:rsid wsp:val=&quot;00BC4CCF&quot;/&gt;&lt;wsp:rsid wsp:val=&quot;00BC4DB8&quot;/&gt;&lt;wsp:rsid wsp:val=&quot;00BC53E6&quot;/&gt;&lt;wsp:rsid wsp:val=&quot;00BC585A&quot;/&gt;&lt;wsp:rsid wsp:val=&quot;00BC599E&quot;/&gt;&lt;wsp:rsid wsp:val=&quot;00BC6378&quot;/&gt;&lt;wsp:rsid wsp:val=&quot;00BC63BE&quot;/&gt;&lt;wsp:rsid wsp:val=&quot;00BC6B6E&quot;/&gt;&lt;wsp:rsid wsp:val=&quot;00BC6F67&quot;/&gt;&lt;wsp:rsid wsp:val=&quot;00BC7B5A&quot;/&gt;&lt;wsp:rsid wsp:val=&quot;00BC7F95&quot;/&gt;&lt;wsp:rsid wsp:val=&quot;00BC7FB9&quot;/&gt;&lt;wsp:rsid wsp:val=&quot;00BD05E9&quot;/&gt;&lt;wsp:rsid wsp:val=&quot;00BD08D3&quot;/&gt;&lt;wsp:rsid wsp:val=&quot;00BD0B58&quot;/&gt;&lt;wsp:rsid wsp:val=&quot;00BD1428&quot;/&gt;&lt;wsp:rsid wsp:val=&quot;00BD1C48&quot;/&gt;&lt;wsp:rsid wsp:val=&quot;00BD2067&quot;/&gt;&lt;wsp:rsid wsp:val=&quot;00BD21D0&quot;/&gt;&lt;wsp:rsid wsp:val=&quot;00BD2B74&quot;/&gt;&lt;wsp:rsid wsp:val=&quot;00BD2CF0&quot;/&gt;&lt;wsp:rsid wsp:val=&quot;00BD3087&quot;/&gt;&lt;wsp:rsid wsp:val=&quot;00BD35A7&quot;/&gt;&lt;wsp:rsid wsp:val=&quot;00BD39C5&quot;/&gt;&lt;wsp:rsid wsp:val=&quot;00BD3A91&quot;/&gt;&lt;wsp:rsid wsp:val=&quot;00BD4164&quot;/&gt;&lt;wsp:rsid wsp:val=&quot;00BD4F0D&quot;/&gt;&lt;wsp:rsid wsp:val=&quot;00BD501C&quot;/&gt;&lt;wsp:rsid wsp:val=&quot;00BD5365&quot;/&gt;&lt;wsp:rsid wsp:val=&quot;00BD5531&quot;/&gt;&lt;wsp:rsid wsp:val=&quot;00BD55F0&quot;/&gt;&lt;wsp:rsid wsp:val=&quot;00BD597A&quot;/&gt;&lt;wsp:rsid wsp:val=&quot;00BD5D00&quot;/&gt;&lt;wsp:rsid wsp:val=&quot;00BD61BA&quot;/&gt;&lt;wsp:rsid wsp:val=&quot;00BD723B&quot;/&gt;&lt;wsp:rsid wsp:val=&quot;00BD72A8&quot;/&gt;&lt;wsp:rsid wsp:val=&quot;00BD72C8&quot;/&gt;&lt;wsp:rsid wsp:val=&quot;00BD79AB&quot;/&gt;&lt;wsp:rsid wsp:val=&quot;00BD7F12&quot;/&gt;&lt;wsp:rsid wsp:val=&quot;00BE0638&quot;/&gt;&lt;wsp:rsid wsp:val=&quot;00BE0D78&quot;/&gt;&lt;wsp:rsid wsp:val=&quot;00BE1E3C&quot;/&gt;&lt;wsp:rsid wsp:val=&quot;00BE1FCC&quot;/&gt;&lt;wsp:rsid wsp:val=&quot;00BE2367&quot;/&gt;&lt;wsp:rsid wsp:val=&quot;00BE278A&quot;/&gt;&lt;wsp:rsid wsp:val=&quot;00BE370A&quot;/&gt;&lt;wsp:rsid wsp:val=&quot;00BE40AB&quot;/&gt;&lt;wsp:rsid wsp:val=&quot;00BE4235&quot;/&gt;&lt;wsp:rsid wsp:val=&quot;00BE4485&quot;/&gt;&lt;wsp:rsid wsp:val=&quot;00BE45B0&quot;/&gt;&lt;wsp:rsid wsp:val=&quot;00BE4F16&quot;/&gt;&lt;wsp:rsid wsp:val=&quot;00BE551E&quot;/&gt;&lt;wsp:rsid wsp:val=&quot;00BE5C7F&quot;/&gt;&lt;wsp:rsid wsp:val=&quot;00BE60FF&quot;/&gt;&lt;wsp:rsid wsp:val=&quot;00BE6205&quot;/&gt;&lt;wsp:rsid wsp:val=&quot;00BE6209&quot;/&gt;&lt;wsp:rsid wsp:val=&quot;00BE6601&quot;/&gt;&lt;wsp:rsid wsp:val=&quot;00BE68C7&quot;/&gt;&lt;wsp:rsid wsp:val=&quot;00BE6A0D&quot;/&gt;&lt;wsp:rsid wsp:val=&quot;00BE6AF8&quot;/&gt;&lt;wsp:rsid wsp:val=&quot;00BE74A9&quot;/&gt;&lt;wsp:rsid wsp:val=&quot;00BE7B8E&quot;/&gt;&lt;wsp:rsid wsp:val=&quot;00BE7FC6&quot;/&gt;&lt;wsp:rsid wsp:val=&quot;00BF0244&quot;/&gt;&lt;wsp:rsid wsp:val=&quot;00BF0C39&quot;/&gt;&lt;wsp:rsid wsp:val=&quot;00BF0F08&quot;/&gt;&lt;wsp:rsid wsp:val=&quot;00BF2A6C&quot;/&gt;&lt;wsp:rsid wsp:val=&quot;00BF2BC0&quot;/&gt;&lt;wsp:rsid wsp:val=&quot;00BF2F68&quot;/&gt;&lt;wsp:rsid wsp:val=&quot;00BF3142&quot;/&gt;&lt;wsp:rsid wsp:val=&quot;00BF353D&quot;/&gt;&lt;wsp:rsid wsp:val=&quot;00BF397C&quot;/&gt;&lt;wsp:rsid wsp:val=&quot;00BF3CE5&quot;/&gt;&lt;wsp:rsid wsp:val=&quot;00BF3EDF&quot;/&gt;&lt;wsp:rsid wsp:val=&quot;00BF468C&quot;/&gt;&lt;wsp:rsid wsp:val=&quot;00BF5CC4&quot;/&gt;&lt;wsp:rsid wsp:val=&quot;00BF60CA&quot;/&gt;&lt;wsp:rsid wsp:val=&quot;00BF616C&quot;/&gt;&lt;wsp:rsid wsp:val=&quot;00BF6403&quot;/&gt;&lt;wsp:rsid wsp:val=&quot;00BF7ADE&quot;/&gt;&lt;wsp:rsid wsp:val=&quot;00C00328&quot;/&gt;&lt;wsp:rsid wsp:val=&quot;00C008F8&quot;/&gt;&lt;wsp:rsid wsp:val=&quot;00C00F6C&quot;/&gt;&lt;wsp:rsid wsp:val=&quot;00C01514&quot;/&gt;&lt;wsp:rsid wsp:val=&quot;00C01A30&quot;/&gt;&lt;wsp:rsid wsp:val=&quot;00C01B2E&quot;/&gt;&lt;wsp:rsid wsp:val=&quot;00C02B34&quot;/&gt;&lt;wsp:rsid wsp:val=&quot;00C02EFC&quot;/&gt;&lt;wsp:rsid wsp:val=&quot;00C03773&quot;/&gt;&lt;wsp:rsid wsp:val=&quot;00C046AD&quot;/&gt;&lt;wsp:rsid wsp:val=&quot;00C048A3&quot;/&gt;&lt;wsp:rsid wsp:val=&quot;00C053D8&quot;/&gt;&lt;wsp:rsid wsp:val=&quot;00C05551&quot;/&gt;&lt;wsp:rsid wsp:val=&quot;00C05790&quot;/&gt;&lt;wsp:rsid wsp:val=&quot;00C06835&quot;/&gt;&lt;wsp:rsid wsp:val=&quot;00C06F6A&quot;/&gt;&lt;wsp:rsid wsp:val=&quot;00C07E5F&quot;/&gt;&lt;wsp:rsid wsp:val=&quot;00C10F07&quot;/&gt;&lt;wsp:rsid wsp:val=&quot;00C119C4&quot;/&gt;&lt;wsp:rsid wsp:val=&quot;00C11C97&quot;/&gt;&lt;wsp:rsid wsp:val=&quot;00C129EE&quot;/&gt;&lt;wsp:rsid wsp:val=&quot;00C132B0&quot;/&gt;&lt;wsp:rsid wsp:val=&quot;00C13386&quot;/&gt;&lt;wsp:rsid wsp:val=&quot;00C1368D&quot;/&gt;&lt;wsp:rsid wsp:val=&quot;00C136B5&quot;/&gt;&lt;wsp:rsid wsp:val=&quot;00C143A0&quot;/&gt;&lt;wsp:rsid wsp:val=&quot;00C144F3&quot;/&gt;&lt;wsp:rsid wsp:val=&quot;00C14D7D&quot;/&gt;&lt;wsp:rsid wsp:val=&quot;00C15F6E&quot;/&gt;&lt;wsp:rsid wsp:val=&quot;00C1665F&quot;/&gt;&lt;wsp:rsid wsp:val=&quot;00C16699&quot;/&gt;&lt;wsp:rsid wsp:val=&quot;00C1720B&quot;/&gt;&lt;wsp:rsid wsp:val=&quot;00C1746F&quot;/&gt;&lt;wsp:rsid wsp:val=&quot;00C17F2D&quot;/&gt;&lt;wsp:rsid wsp:val=&quot;00C2011F&quot;/&gt;&lt;wsp:rsid wsp:val=&quot;00C20701&quot;/&gt;&lt;wsp:rsid wsp:val=&quot;00C219D4&quot;/&gt;&lt;wsp:rsid wsp:val=&quot;00C21A1E&quot;/&gt;&lt;wsp:rsid wsp:val=&quot;00C21AF2&quot;/&gt;&lt;wsp:rsid wsp:val=&quot;00C2309E&quot;/&gt;&lt;wsp:rsid wsp:val=&quot;00C230DF&quot;/&gt;&lt;wsp:rsid wsp:val=&quot;00C2354A&quot;/&gt;&lt;wsp:rsid wsp:val=&quot;00C23809&quot;/&gt;&lt;wsp:rsid wsp:val=&quot;00C2380F&quot;/&gt;&lt;wsp:rsid wsp:val=&quot;00C2406A&quot;/&gt;&lt;wsp:rsid wsp:val=&quot;00C2435A&quot;/&gt;&lt;wsp:rsid wsp:val=&quot;00C244CC&quot;/&gt;&lt;wsp:rsid wsp:val=&quot;00C24FD7&quot;/&gt;&lt;wsp:rsid wsp:val=&quot;00C25A16&quot;/&gt;&lt;wsp:rsid wsp:val=&quot;00C2601B&quot;/&gt;&lt;wsp:rsid wsp:val=&quot;00C263D3&quot;/&gt;&lt;wsp:rsid wsp:val=&quot;00C26DB4&quot;/&gt;&lt;wsp:rsid wsp:val=&quot;00C270D8&quot;/&gt;&lt;wsp:rsid wsp:val=&quot;00C3135A&quot;/&gt;&lt;wsp:rsid wsp:val=&quot;00C32408&quot;/&gt;&lt;wsp:rsid wsp:val=&quot;00C32B03&quot;/&gt;&lt;wsp:rsid wsp:val=&quot;00C33764&quot;/&gt;&lt;wsp:rsid wsp:val=&quot;00C337AD&quot;/&gt;&lt;wsp:rsid wsp:val=&quot;00C348B6&quot;/&gt;&lt;wsp:rsid wsp:val=&quot;00C34AE6&quot;/&gt;&lt;wsp:rsid wsp:val=&quot;00C3552E&quot;/&gt;&lt;wsp:rsid wsp:val=&quot;00C36390&quot;/&gt;&lt;wsp:rsid wsp:val=&quot;00C36473&quot;/&gt;&lt;wsp:rsid wsp:val=&quot;00C365F2&quot;/&gt;&lt;wsp:rsid wsp:val=&quot;00C36E67&quot;/&gt;&lt;wsp:rsid wsp:val=&quot;00C37292&quot;/&gt;&lt;wsp:rsid wsp:val=&quot;00C4020C&quot;/&gt;&lt;wsp:rsid wsp:val=&quot;00C40D4D&quot;/&gt;&lt;wsp:rsid wsp:val=&quot;00C411BE&quot;/&gt;&lt;wsp:rsid wsp:val=&quot;00C41C36&quot;/&gt;&lt;wsp:rsid wsp:val=&quot;00C42B29&quot;/&gt;&lt;wsp:rsid wsp:val=&quot;00C43015&quot;/&gt;&lt;wsp:rsid wsp:val=&quot;00C437F8&quot;/&gt;&lt;wsp:rsid wsp:val=&quot;00C4389A&quot;/&gt;&lt;wsp:rsid wsp:val=&quot;00C448A7&quot;/&gt;&lt;wsp:rsid wsp:val=&quot;00C448CC&quot;/&gt;&lt;wsp:rsid wsp:val=&quot;00C45613&quot;/&gt;&lt;wsp:rsid wsp:val=&quot;00C45B89&quot;/&gt;&lt;wsp:rsid wsp:val=&quot;00C468E1&quot;/&gt;&lt;wsp:rsid wsp:val=&quot;00C470C8&quot;/&gt;&lt;wsp:rsid wsp:val=&quot;00C471B2&quot;/&gt;&lt;wsp:rsid wsp:val=&quot;00C4760D&quot;/&gt;&lt;wsp:rsid wsp:val=&quot;00C47DAB&quot;/&gt;&lt;wsp:rsid wsp:val=&quot;00C47F02&quot;/&gt;&lt;wsp:rsid wsp:val=&quot;00C505FB&quot;/&gt;&lt;wsp:rsid wsp:val=&quot;00C50809&quot;/&gt;&lt;wsp:rsid wsp:val=&quot;00C50AF2&quot;/&gt;&lt;wsp:rsid wsp:val=&quot;00C50B3A&quot;/&gt;&lt;wsp:rsid wsp:val=&quot;00C50DD5&quot;/&gt;&lt;wsp:rsid wsp:val=&quot;00C516FE&quot;/&gt;&lt;wsp:rsid wsp:val=&quot;00C517EA&quot;/&gt;&lt;wsp:rsid wsp:val=&quot;00C51AAD&quot;/&gt;&lt;wsp:rsid wsp:val=&quot;00C51C6E&quot;/&gt;&lt;wsp:rsid wsp:val=&quot;00C51F8E&quot;/&gt;&lt;wsp:rsid wsp:val=&quot;00C5246E&quot;/&gt;&lt;wsp:rsid wsp:val=&quot;00C53F7C&quot;/&gt;&lt;wsp:rsid wsp:val=&quot;00C53F7F&quot;/&gt;&lt;wsp:rsid wsp:val=&quot;00C543D6&quot;/&gt;&lt;wsp:rsid wsp:val=&quot;00C549C1&quot;/&gt;&lt;wsp:rsid wsp:val=&quot;00C54D61&quot;/&gt;&lt;wsp:rsid wsp:val=&quot;00C55F1A&quot;/&gt;&lt;wsp:rsid wsp:val=&quot;00C562A0&quot;/&gt;&lt;wsp:rsid wsp:val=&quot;00C57172&quot;/&gt;&lt;wsp:rsid wsp:val=&quot;00C57891&quot;/&gt;&lt;wsp:rsid wsp:val=&quot;00C57AA0&quot;/&gt;&lt;wsp:rsid wsp:val=&quot;00C60754&quot;/&gt;&lt;wsp:rsid wsp:val=&quot;00C6086C&quot;/&gt;&lt;wsp:rsid wsp:val=&quot;00C6089A&quot;/&gt;&lt;wsp:rsid wsp:val=&quot;00C60BC9&quot;/&gt;&lt;wsp:rsid wsp:val=&quot;00C60DC3&quot;/&gt;&lt;wsp:rsid wsp:val=&quot;00C60E94&quot;/&gt;&lt;wsp:rsid wsp:val=&quot;00C61294&quot;/&gt;&lt;wsp:rsid wsp:val=&quot;00C612D4&quot;/&gt;&lt;wsp:rsid wsp:val=&quot;00C61459&quot;/&gt;&lt;wsp:rsid wsp:val=&quot;00C61885&quot;/&gt;&lt;wsp:rsid wsp:val=&quot;00C61D9A&quot;/&gt;&lt;wsp:rsid wsp:val=&quot;00C6263C&quot;/&gt;&lt;wsp:rsid wsp:val=&quot;00C6294C&quot;/&gt;&lt;wsp:rsid wsp:val=&quot;00C636BF&quot;/&gt;&lt;wsp:rsid wsp:val=&quot;00C6384D&quot;/&gt;&lt;wsp:rsid wsp:val=&quot;00C6540D&quot;/&gt;&lt;wsp:rsid wsp:val=&quot;00C65549&quot;/&gt;&lt;wsp:rsid wsp:val=&quot;00C66796&quot;/&gt;&lt;wsp:rsid wsp:val=&quot;00C66E65&quot;/&gt;&lt;wsp:rsid wsp:val=&quot;00C674E8&quot;/&gt;&lt;wsp:rsid wsp:val=&quot;00C705AF&quot;/&gt;&lt;wsp:rsid wsp:val=&quot;00C71685&quot;/&gt;&lt;wsp:rsid wsp:val=&quot;00C71A3D&quot;/&gt;&lt;wsp:rsid wsp:val=&quot;00C71E15&quot;/&gt;&lt;wsp:rsid wsp:val=&quot;00C71E86&quot;/&gt;&lt;wsp:rsid wsp:val=&quot;00C72D51&quot;/&gt;&lt;wsp:rsid wsp:val=&quot;00C733AF&quot;/&gt;&lt;wsp:rsid wsp:val=&quot;00C7375A&quot;/&gt;&lt;wsp:rsid wsp:val=&quot;00C73779&quot;/&gt;&lt;wsp:rsid wsp:val=&quot;00C752E3&quot;/&gt;&lt;wsp:rsid wsp:val=&quot;00C75522&quot;/&gt;&lt;wsp:rsid wsp:val=&quot;00C76009&quot;/&gt;&lt;wsp:rsid wsp:val=&quot;00C7708C&quot;/&gt;&lt;wsp:rsid wsp:val=&quot;00C77427&quot;/&gt;&lt;wsp:rsid wsp:val=&quot;00C776BD&quot;/&gt;&lt;wsp:rsid wsp:val=&quot;00C77EA3&quot;/&gt;&lt;wsp:rsid wsp:val=&quot;00C806A3&quot;/&gt;&lt;wsp:rsid wsp:val=&quot;00C80F63&quot;/&gt;&lt;wsp:rsid wsp:val=&quot;00C81393&quot;/&gt;&lt;wsp:rsid wsp:val=&quot;00C81ED5&quot;/&gt;&lt;wsp:rsid wsp:val=&quot;00C82145&quot;/&gt;&lt;wsp:rsid wsp:val=&quot;00C82239&quot;/&gt;&lt;wsp:rsid wsp:val=&quot;00C824DB&quot;/&gt;&lt;wsp:rsid wsp:val=&quot;00C82562&quot;/&gt;&lt;wsp:rsid wsp:val=&quot;00C82797&quot;/&gt;&lt;wsp:rsid wsp:val=&quot;00C82BC0&quot;/&gt;&lt;wsp:rsid wsp:val=&quot;00C82C3B&quot;/&gt;&lt;wsp:rsid wsp:val=&quot;00C8371A&quot;/&gt;&lt;wsp:rsid wsp:val=&quot;00C83EA1&quot;/&gt;&lt;wsp:rsid wsp:val=&quot;00C8405F&quot;/&gt;&lt;wsp:rsid wsp:val=&quot;00C843CD&quot;/&gt;&lt;wsp:rsid wsp:val=&quot;00C8582C&quot;/&gt;&lt;wsp:rsid wsp:val=&quot;00C85BB6&quot;/&gt;&lt;wsp:rsid wsp:val=&quot;00C85C78&quot;/&gt;&lt;wsp:rsid wsp:val=&quot;00C86356&quot;/&gt;&lt;wsp:rsid wsp:val=&quot;00C868F1&quot;/&gt;&lt;wsp:rsid wsp:val=&quot;00C86AB1&quot;/&gt;&lt;wsp:rsid wsp:val=&quot;00C86B1B&quot;/&gt;&lt;wsp:rsid wsp:val=&quot;00C86EDF&quot;/&gt;&lt;wsp:rsid wsp:val=&quot;00C87AC9&quot;/&gt;&lt;wsp:rsid wsp:val=&quot;00C87E63&quot;/&gt;&lt;wsp:rsid wsp:val=&quot;00C90D60&quot;/&gt;&lt;wsp:rsid wsp:val=&quot;00C91983&quot;/&gt;&lt;wsp:rsid wsp:val=&quot;00C91BF8&quot;/&gt;&lt;wsp:rsid wsp:val=&quot;00C923E9&quot;/&gt;&lt;wsp:rsid wsp:val=&quot;00C92875&quot;/&gt;&lt;wsp:rsid wsp:val=&quot;00C928F8&quot;/&gt;&lt;wsp:rsid wsp:val=&quot;00C9329B&quot;/&gt;&lt;wsp:rsid wsp:val=&quot;00C937BB&quot;/&gt;&lt;wsp:rsid wsp:val=&quot;00C93AB2&quot;/&gt;&lt;wsp:rsid wsp:val=&quot;00C9430F&quot;/&gt;&lt;wsp:rsid wsp:val=&quot;00C946AE&quot;/&gt;&lt;wsp:rsid wsp:val=&quot;00C94F28&quot;/&gt;&lt;wsp:rsid wsp:val=&quot;00C957CF&quot;/&gt;&lt;wsp:rsid wsp:val=&quot;00C95889&quot;/&gt;&lt;wsp:rsid wsp:val=&quot;00C963E1&quot;/&gt;&lt;wsp:rsid wsp:val=&quot;00C9643D&quot;/&gt;&lt;wsp:rsid wsp:val=&quot;00C968C8&quot;/&gt;&lt;wsp:rsid wsp:val=&quot;00C9693F&quot;/&gt;&lt;wsp:rsid wsp:val=&quot;00C97A3A&quot;/&gt;&lt;wsp:rsid wsp:val=&quot;00C97D72&quot;/&gt;&lt;wsp:rsid wsp:val=&quot;00CA06EB&quot;/&gt;&lt;wsp:rsid wsp:val=&quot;00CA0D62&quot;/&gt;&lt;wsp:rsid wsp:val=&quot;00CA217C&quot;/&gt;&lt;wsp:rsid wsp:val=&quot;00CA233B&quot;/&gt;&lt;wsp:rsid wsp:val=&quot;00CA23D8&quot;/&gt;&lt;wsp:rsid wsp:val=&quot;00CA2E78&quot;/&gt;&lt;wsp:rsid wsp:val=&quot;00CA2FE3&quot;/&gt;&lt;wsp:rsid wsp:val=&quot;00CA302A&quot;/&gt;&lt;wsp:rsid wsp:val=&quot;00CA32E4&quot;/&gt;&lt;wsp:rsid wsp:val=&quot;00CA482E&quot;/&gt;&lt;wsp:rsid wsp:val=&quot;00CA4B30&quot;/&gt;&lt;wsp:rsid wsp:val=&quot;00CA4BF3&quot;/&gt;&lt;wsp:rsid wsp:val=&quot;00CA4D2C&quot;/&gt;&lt;wsp:rsid wsp:val=&quot;00CA4EAB&quot;/&gt;&lt;wsp:rsid wsp:val=&quot;00CA5092&quot;/&gt;&lt;wsp:rsid wsp:val=&quot;00CA5282&quot;/&gt;&lt;wsp:rsid wsp:val=&quot;00CA5533&quot;/&gt;&lt;wsp:rsid wsp:val=&quot;00CA5797&quot;/&gt;&lt;wsp:rsid wsp:val=&quot;00CA5BF4&quot;/&gt;&lt;wsp:rsid wsp:val=&quot;00CA5C5C&quot;/&gt;&lt;wsp:rsid wsp:val=&quot;00CA63C1&quot;/&gt;&lt;wsp:rsid wsp:val=&quot;00CA6511&quot;/&gt;&lt;wsp:rsid wsp:val=&quot;00CA78C6&quot;/&gt;&lt;wsp:rsid wsp:val=&quot;00CA7C17&quot;/&gt;&lt;wsp:rsid wsp:val=&quot;00CB0949&quot;/&gt;&lt;wsp:rsid wsp:val=&quot;00CB0A0E&quot;/&gt;&lt;wsp:rsid wsp:val=&quot;00CB0B4D&quot;/&gt;&lt;wsp:rsid wsp:val=&quot;00CB158F&quot;/&gt;&lt;wsp:rsid wsp:val=&quot;00CB20D2&quot;/&gt;&lt;wsp:rsid wsp:val=&quot;00CB20EC&quot;/&gt;&lt;wsp:rsid wsp:val=&quot;00CB2146&quot;/&gt;&lt;wsp:rsid wsp:val=&quot;00CB2B58&quot;/&gt;&lt;wsp:rsid wsp:val=&quot;00CB3538&quot;/&gt;&lt;wsp:rsid wsp:val=&quot;00CB45AE&quot;/&gt;&lt;wsp:rsid wsp:val=&quot;00CB45C6&quot;/&gt;&lt;wsp:rsid wsp:val=&quot;00CB4E12&quot;/&gt;&lt;wsp:rsid wsp:val=&quot;00CB50C3&quot;/&gt;&lt;wsp:rsid wsp:val=&quot;00CB5115&quot;/&gt;&lt;wsp:rsid wsp:val=&quot;00CB51F7&quot;/&gt;&lt;wsp:rsid wsp:val=&quot;00CB616A&quot;/&gt;&lt;wsp:rsid wsp:val=&quot;00CB6E07&quot;/&gt;&lt;wsp:rsid wsp:val=&quot;00CB717B&quot;/&gt;&lt;wsp:rsid wsp:val=&quot;00CB76EC&quot;/&gt;&lt;wsp:rsid wsp:val=&quot;00CB7724&quot;/&gt;&lt;wsp:rsid wsp:val=&quot;00CC0255&quot;/&gt;&lt;wsp:rsid wsp:val=&quot;00CC05C3&quot;/&gt;&lt;wsp:rsid wsp:val=&quot;00CC067B&quot;/&gt;&lt;wsp:rsid wsp:val=&quot;00CC0BAA&quot;/&gt;&lt;wsp:rsid wsp:val=&quot;00CC0BB4&quot;/&gt;&lt;wsp:rsid wsp:val=&quot;00CC0D14&quot;/&gt;&lt;wsp:rsid wsp:val=&quot;00CC133C&quot;/&gt;&lt;wsp:rsid wsp:val=&quot;00CC1DA1&quot;/&gt;&lt;wsp:rsid wsp:val=&quot;00CC29D7&quot;/&gt;&lt;wsp:rsid wsp:val=&quot;00CC2DF3&quot;/&gt;&lt;wsp:rsid wsp:val=&quot;00CC3E98&quot;/&gt;&lt;wsp:rsid wsp:val=&quot;00CC4F45&quot;/&gt;&lt;wsp:rsid wsp:val=&quot;00CC7257&quot;/&gt;&lt;wsp:rsid wsp:val=&quot;00CC75E1&quot;/&gt;&lt;wsp:rsid wsp:val=&quot;00CC75F4&quot;/&gt;&lt;wsp:rsid wsp:val=&quot;00CC7D03&quot;/&gt;&lt;wsp:rsid wsp:val=&quot;00CD0A99&quot;/&gt;&lt;wsp:rsid wsp:val=&quot;00CD0B10&quot;/&gt;&lt;wsp:rsid wsp:val=&quot;00CD18DA&quot;/&gt;&lt;wsp:rsid wsp:val=&quot;00CD1D1B&quot;/&gt;&lt;wsp:rsid wsp:val=&quot;00CD20BE&quot;/&gt;&lt;wsp:rsid wsp:val=&quot;00CD29CD&quot;/&gt;&lt;wsp:rsid wsp:val=&quot;00CD31CA&quot;/&gt;&lt;wsp:rsid wsp:val=&quot;00CD3BBF&quot;/&gt;&lt;wsp:rsid wsp:val=&quot;00CD4CE5&quot;/&gt;&lt;wsp:rsid wsp:val=&quot;00CD4D78&quot;/&gt;&lt;wsp:rsid wsp:val=&quot;00CD4D8D&quot;/&gt;&lt;wsp:rsid wsp:val=&quot;00CD56A2&quot;/&gt;&lt;wsp:rsid wsp:val=&quot;00CD5FC3&quot;/&gt;&lt;wsp:rsid wsp:val=&quot;00CD664D&quot;/&gt;&lt;wsp:rsid wsp:val=&quot;00CD6BC7&quot;/&gt;&lt;wsp:rsid wsp:val=&quot;00CD6DDC&quot;/&gt;&lt;wsp:rsid wsp:val=&quot;00CD6FB6&quot;/&gt;&lt;wsp:rsid wsp:val=&quot;00CD74C6&quot;/&gt;&lt;wsp:rsid wsp:val=&quot;00CD796F&quot;/&gt;&lt;wsp:rsid wsp:val=&quot;00CD7AA2&quot;/&gt;&lt;wsp:rsid wsp:val=&quot;00CE0280&quot;/&gt;&lt;wsp:rsid wsp:val=&quot;00CE0D4B&quot;/&gt;&lt;wsp:rsid wsp:val=&quot;00CE23D9&quot;/&gt;&lt;wsp:rsid wsp:val=&quot;00CE2EC1&quot;/&gt;&lt;wsp:rsid wsp:val=&quot;00CE33E1&quot;/&gt;&lt;wsp:rsid wsp:val=&quot;00CE36A7&quot;/&gt;&lt;wsp:rsid wsp:val=&quot;00CE3E56&quot;/&gt;&lt;wsp:rsid wsp:val=&quot;00CE4585&quot;/&gt;&lt;wsp:rsid wsp:val=&quot;00CE4D0F&quot;/&gt;&lt;wsp:rsid wsp:val=&quot;00CE4D68&quot;/&gt;&lt;wsp:rsid wsp:val=&quot;00CE4FCD&quot;/&gt;&lt;wsp:rsid wsp:val=&quot;00CE5B18&quot;/&gt;&lt;wsp:rsid wsp:val=&quot;00CE5B3C&quot;/&gt;&lt;wsp:rsid wsp:val=&quot;00CE6C3F&quot;/&gt;&lt;wsp:rsid wsp:val=&quot;00CE6EFB&quot;/&gt;&lt;wsp:rsid wsp:val=&quot;00CE76DE&quot;/&gt;&lt;wsp:rsid wsp:val=&quot;00CF0984&quot;/&gt;&lt;wsp:rsid wsp:val=&quot;00CF123A&quot;/&gt;&lt;wsp:rsid wsp:val=&quot;00CF13EC&quot;/&gt;&lt;wsp:rsid wsp:val=&quot;00CF1730&quot;/&gt;&lt;wsp:rsid wsp:val=&quot;00CF1868&quot;/&gt;&lt;wsp:rsid wsp:val=&quot;00CF1BD9&quot;/&gt;&lt;wsp:rsid wsp:val=&quot;00CF26AA&quot;/&gt;&lt;wsp:rsid wsp:val=&quot;00CF2CA2&quot;/&gt;&lt;wsp:rsid wsp:val=&quot;00CF3102&quot;/&gt;&lt;wsp:rsid wsp:val=&quot;00CF3630&quot;/&gt;&lt;wsp:rsid wsp:val=&quot;00CF45FA&quot;/&gt;&lt;wsp:rsid wsp:val=&quot;00CF4E37&quot;/&gt;&lt;wsp:rsid wsp:val=&quot;00CF5B22&quot;/&gt;&lt;wsp:rsid wsp:val=&quot;00CF5B9A&quot;/&gt;&lt;wsp:rsid wsp:val=&quot;00CF5FA5&quot;/&gt;&lt;wsp:rsid wsp:val=&quot;00CF635C&quot;/&gt;&lt;wsp:rsid wsp:val=&quot;00CF6887&quot;/&gt;&lt;wsp:rsid wsp:val=&quot;00CF70BB&quot;/&gt;&lt;wsp:rsid wsp:val=&quot;00CF716F&quot;/&gt;&lt;wsp:rsid wsp:val=&quot;00D0052B&quot;/&gt;&lt;wsp:rsid wsp:val=&quot;00D00B5F&quot;/&gt;&lt;wsp:rsid wsp:val=&quot;00D0107E&quot;/&gt;&lt;wsp:rsid wsp:val=&quot;00D0201C&quot;/&gt;&lt;wsp:rsid wsp:val=&quot;00D026C5&quot;/&gt;&lt;wsp:rsid wsp:val=&quot;00D02FF2&quot;/&gt;&lt;wsp:rsid wsp:val=&quot;00D034B4&quot;/&gt;&lt;wsp:rsid wsp:val=&quot;00D03714&quot;/&gt;&lt;wsp:rsid wsp:val=&quot;00D043AD&quot;/&gt;&lt;wsp:rsid wsp:val=&quot;00D05013&quot;/&gt;&lt;wsp:rsid wsp:val=&quot;00D059B6&quot;/&gt;&lt;wsp:rsid wsp:val=&quot;00D05E85&quot;/&gt;&lt;wsp:rsid wsp:val=&quot;00D06537&quot;/&gt;&lt;wsp:rsid wsp:val=&quot;00D065A8&quot;/&gt;&lt;wsp:rsid wsp:val=&quot;00D06864&quot;/&gt;&lt;wsp:rsid wsp:val=&quot;00D07E46&quot;/&gt;&lt;wsp:rsid wsp:val=&quot;00D105FD&quot;/&gt;&lt;wsp:rsid wsp:val=&quot;00D10E75&quot;/&gt;&lt;wsp:rsid wsp:val=&quot;00D11712&quot;/&gt;&lt;wsp:rsid wsp:val=&quot;00D11EA1&quot;/&gt;&lt;wsp:rsid wsp:val=&quot;00D120EA&quot;/&gt;&lt;wsp:rsid wsp:val=&quot;00D12C2E&quot;/&gt;&lt;wsp:rsid wsp:val=&quot;00D135C3&quot;/&gt;&lt;wsp:rsid wsp:val=&quot;00D13784&quot;/&gt;&lt;wsp:rsid wsp:val=&quot;00D13869&quot;/&gt;&lt;wsp:rsid wsp:val=&quot;00D139EA&quot;/&gt;&lt;wsp:rsid wsp:val=&quot;00D141C0&quot;/&gt;&lt;wsp:rsid wsp:val=&quot;00D1455F&quot;/&gt;&lt;wsp:rsid wsp:val=&quot;00D1471E&quot;/&gt;&lt;wsp:rsid wsp:val=&quot;00D14D23&quot;/&gt;&lt;wsp:rsid wsp:val=&quot;00D16358&quot;/&gt;&lt;wsp:rsid wsp:val=&quot;00D164A8&quot;/&gt;&lt;wsp:rsid wsp:val=&quot;00D1676A&quot;/&gt;&lt;wsp:rsid wsp:val=&quot;00D175B5&quot;/&gt;&lt;wsp:rsid wsp:val=&quot;00D204A7&quot;/&gt;&lt;wsp:rsid wsp:val=&quot;00D21285&quot;/&gt;&lt;wsp:rsid wsp:val=&quot;00D21514&quot;/&gt;&lt;wsp:rsid wsp:val=&quot;00D217D7&quot;/&gt;&lt;wsp:rsid wsp:val=&quot;00D22016&quot;/&gt;&lt;wsp:rsid wsp:val=&quot;00D228B5&quot;/&gt;&lt;wsp:rsid wsp:val=&quot;00D236F1&quot;/&gt;&lt;wsp:rsid wsp:val=&quot;00D2371B&quot;/&gt;&lt;wsp:rsid wsp:val=&quot;00D238BD&quot;/&gt;&lt;wsp:rsid wsp:val=&quot;00D245F2&quot;/&gt;&lt;wsp:rsid wsp:val=&quot;00D24749&quot;/&gt;&lt;wsp:rsid wsp:val=&quot;00D2483E&quot;/&gt;&lt;wsp:rsid wsp:val=&quot;00D2536E&quot;/&gt;&lt;wsp:rsid wsp:val=&quot;00D253AD&quot;/&gt;&lt;wsp:rsid wsp:val=&quot;00D25611&quot;/&gt;&lt;wsp:rsid wsp:val=&quot;00D25C1D&quot;/&gt;&lt;wsp:rsid wsp:val=&quot;00D26543&quot;/&gt;&lt;wsp:rsid wsp:val=&quot;00D301D3&quot;/&gt;&lt;wsp:rsid wsp:val=&quot;00D3026D&quot;/&gt;&lt;wsp:rsid wsp:val=&quot;00D30762&quot;/&gt;&lt;wsp:rsid wsp:val=&quot;00D31668&quot;/&gt;&lt;wsp:rsid wsp:val=&quot;00D31866&quot;/&gt;&lt;wsp:rsid wsp:val=&quot;00D325A3&quot;/&gt;&lt;wsp:rsid wsp:val=&quot;00D3342B&quot;/&gt;&lt;wsp:rsid wsp:val=&quot;00D334DE&quot;/&gt;&lt;wsp:rsid wsp:val=&quot;00D33AA7&quot;/&gt;&lt;wsp:rsid wsp:val=&quot;00D33BE7&quot;/&gt;&lt;wsp:rsid wsp:val=&quot;00D34DFC&quot;/&gt;&lt;wsp:rsid wsp:val=&quot;00D35A99&quot;/&gt;&lt;wsp:rsid wsp:val=&quot;00D36008&quot;/&gt;&lt;wsp:rsid wsp:val=&quot;00D36150&quot;/&gt;&lt;wsp:rsid wsp:val=&quot;00D361D7&quot;/&gt;&lt;wsp:rsid wsp:val=&quot;00D36363&quot;/&gt;&lt;wsp:rsid wsp:val=&quot;00D366BF&quot;/&gt;&lt;wsp:rsid wsp:val=&quot;00D37561&quot;/&gt;&lt;wsp:rsid wsp:val=&quot;00D40242&quot;/&gt;&lt;wsp:rsid wsp:val=&quot;00D40292&quot;/&gt;&lt;wsp:rsid wsp:val=&quot;00D40A43&quot;/&gt;&lt;wsp:rsid wsp:val=&quot;00D412BF&quot;/&gt;&lt;wsp:rsid wsp:val=&quot;00D41349&quot;/&gt;&lt;wsp:rsid wsp:val=&quot;00D415B6&quot;/&gt;&lt;wsp:rsid wsp:val=&quot;00D419B8&quot;/&gt;&lt;wsp:rsid wsp:val=&quot;00D41D32&quot;/&gt;&lt;wsp:rsid wsp:val=&quot;00D42E61&quot;/&gt;&lt;wsp:rsid wsp:val=&quot;00D43E70&quot;/&gt;&lt;wsp:rsid wsp:val=&quot;00D44068&quot;/&gt;&lt;wsp:rsid wsp:val=&quot;00D441A2&quot;/&gt;&lt;wsp:rsid wsp:val=&quot;00D44E43&quot;/&gt;&lt;wsp:rsid wsp:val=&quot;00D45337&quot;/&gt;&lt;wsp:rsid wsp:val=&quot;00D45DA2&quot;/&gt;&lt;wsp:rsid wsp:val=&quot;00D45DF4&quot;/&gt;&lt;wsp:rsid wsp:val=&quot;00D4604C&quot;/&gt;&lt;wsp:rsid wsp:val=&quot;00D4687D&quot;/&gt;&lt;wsp:rsid wsp:val=&quot;00D47910&quot;/&gt;&lt;wsp:rsid wsp:val=&quot;00D47E58&quot;/&gt;&lt;wsp:rsid wsp:val=&quot;00D50D61&quot;/&gt;&lt;wsp:rsid wsp:val=&quot;00D50DD0&quot;/&gt;&lt;wsp:rsid wsp:val=&quot;00D50F8D&quot;/&gt;&lt;wsp:rsid wsp:val=&quot;00D51132&quot;/&gt;&lt;wsp:rsid wsp:val=&quot;00D51E1B&quot;/&gt;&lt;wsp:rsid wsp:val=&quot;00D526F8&quot;/&gt;&lt;wsp:rsid wsp:val=&quot;00D52DB3&quot;/&gt;&lt;wsp:rsid wsp:val=&quot;00D5301E&quot;/&gt;&lt;wsp:rsid wsp:val=&quot;00D534CD&quot;/&gt;&lt;wsp:rsid wsp:val=&quot;00D53A92&quot;/&gt;&lt;wsp:rsid wsp:val=&quot;00D540A9&quot;/&gt;&lt;wsp:rsid wsp:val=&quot;00D546F2&quot;/&gt;&lt;wsp:rsid wsp:val=&quot;00D54952&quot;/&gt;&lt;wsp:rsid wsp:val=&quot;00D54ED3&quot;/&gt;&lt;wsp:rsid wsp:val=&quot;00D55BEC&quot;/&gt;&lt;wsp:rsid wsp:val=&quot;00D566D8&quot;/&gt;&lt;wsp:rsid wsp:val=&quot;00D56B18&quot;/&gt;&lt;wsp:rsid wsp:val=&quot;00D576EB&quot;/&gt;&lt;wsp:rsid wsp:val=&quot;00D60DEC&quot;/&gt;&lt;wsp:rsid wsp:val=&quot;00D61106&quot;/&gt;&lt;wsp:rsid wsp:val=&quot;00D612E9&quot;/&gt;&lt;wsp:rsid wsp:val=&quot;00D612F1&quot;/&gt;&lt;wsp:rsid wsp:val=&quot;00D61919&quot;/&gt;&lt;wsp:rsid wsp:val=&quot;00D61965&quot;/&gt;&lt;wsp:rsid wsp:val=&quot;00D6212E&quot;/&gt;&lt;wsp:rsid wsp:val=&quot;00D632AF&quot;/&gt;&lt;wsp:rsid wsp:val=&quot;00D63AEF&quot;/&gt;&lt;wsp:rsid wsp:val=&quot;00D64217&quot;/&gt;&lt;wsp:rsid wsp:val=&quot;00D658FB&quot;/&gt;&lt;wsp:rsid wsp:val=&quot;00D66A60&quot;/&gt;&lt;wsp:rsid wsp:val=&quot;00D676CC&quot;/&gt;&lt;wsp:rsid wsp:val=&quot;00D678A2&quot;/&gt;&lt;wsp:rsid wsp:val=&quot;00D67B06&quot;/&gt;&lt;wsp:rsid wsp:val=&quot;00D70820&quot;/&gt;&lt;wsp:rsid wsp:val=&quot;00D70DDC&quot;/&gt;&lt;wsp:rsid wsp:val=&quot;00D716E8&quot;/&gt;&lt;wsp:rsid wsp:val=&quot;00D72AD3&quot;/&gt;&lt;wsp:rsid wsp:val=&quot;00D72D56&quot;/&gt;&lt;wsp:rsid wsp:val=&quot;00D73320&quot;/&gt;&lt;wsp:rsid wsp:val=&quot;00D73861&quot;/&gt;&lt;wsp:rsid wsp:val=&quot;00D73D89&quot;/&gt;&lt;wsp:rsid wsp:val=&quot;00D74209&quot;/&gt;&lt;wsp:rsid wsp:val=&quot;00D744CA&quot;/&gt;&lt;wsp:rsid wsp:val=&quot;00D74736&quot;/&gt;&lt;wsp:rsid wsp:val=&quot;00D75A26&quot;/&gt;&lt;wsp:rsid wsp:val=&quot;00D7614D&quot;/&gt;&lt;wsp:rsid wsp:val=&quot;00D768C3&quot;/&gt;&lt;wsp:rsid wsp:val=&quot;00D77678&quot;/&gt;&lt;wsp:rsid wsp:val=&quot;00D777CB&quot;/&gt;&lt;wsp:rsid wsp:val=&quot;00D804E9&quot;/&gt;&lt;wsp:rsid wsp:val=&quot;00D80F8E&quot;/&gt;&lt;wsp:rsid wsp:val=&quot;00D818B7&quot;/&gt;&lt;wsp:rsid wsp:val=&quot;00D81C0A&quot;/&gt;&lt;wsp:rsid wsp:val=&quot;00D81CCF&quot;/&gt;&lt;wsp:rsid wsp:val=&quot;00D827F8&quot;/&gt;&lt;wsp:rsid wsp:val=&quot;00D82D22&quot;/&gt;&lt;wsp:rsid wsp:val=&quot;00D83C07&quot;/&gt;&lt;wsp:rsid wsp:val=&quot;00D83D3B&quot;/&gt;&lt;wsp:rsid wsp:val=&quot;00D83E5D&quot;/&gt;&lt;wsp:rsid wsp:val=&quot;00D848F3&quot;/&gt;&lt;wsp:rsid wsp:val=&quot;00D84966&quot;/&gt;&lt;wsp:rsid wsp:val=&quot;00D849FF&quot;/&gt;&lt;wsp:rsid wsp:val=&quot;00D852AE&quot;/&gt;&lt;wsp:rsid wsp:val=&quot;00D8580F&quot;/&gt;&lt;wsp:rsid wsp:val=&quot;00D86D55&quot;/&gt;&lt;wsp:rsid wsp:val=&quot;00D86F7C&quot;/&gt;&lt;wsp:rsid wsp:val=&quot;00D87FCA&quot;/&gt;&lt;wsp:rsid wsp:val=&quot;00D906E1&quot;/&gt;&lt;wsp:rsid wsp:val=&quot;00D90F1E&quot;/&gt;&lt;wsp:rsid wsp:val=&quot;00D91B34&quot;/&gt;&lt;wsp:rsid wsp:val=&quot;00D91CCF&quot;/&gt;&lt;wsp:rsid wsp:val=&quot;00D92081&quot;/&gt;&lt;wsp:rsid wsp:val=&quot;00D9276C&quot;/&gt;&lt;wsp:rsid wsp:val=&quot;00D92F2F&quot;/&gt;&lt;wsp:rsid wsp:val=&quot;00D9306A&quot;/&gt;&lt;wsp:rsid wsp:val=&quot;00D93E7C&quot;/&gt;&lt;wsp:rsid wsp:val=&quot;00D942CA&quot;/&gt;&lt;wsp:rsid wsp:val=&quot;00D94479&quot;/&gt;&lt;wsp:rsid wsp:val=&quot;00D94635&quot;/&gt;&lt;wsp:rsid wsp:val=&quot;00D95404&quot;/&gt;&lt;wsp:rsid wsp:val=&quot;00D9579B&quot;/&gt;&lt;wsp:rsid wsp:val=&quot;00D95811&quot;/&gt;&lt;wsp:rsid wsp:val=&quot;00D95952&quot;/&gt;&lt;wsp:rsid wsp:val=&quot;00D95D3C&quot;/&gt;&lt;wsp:rsid wsp:val=&quot;00D95FC7&quot;/&gt;&lt;wsp:rsid wsp:val=&quot;00D96414&quot;/&gt;&lt;wsp:rsid wsp:val=&quot;00D965A9&quot;/&gt;&lt;wsp:rsid wsp:val=&quot;00D968D6&quot;/&gt;&lt;wsp:rsid wsp:val=&quot;00D97335&quot;/&gt;&lt;wsp:rsid wsp:val=&quot;00DA010B&quot;/&gt;&lt;wsp:rsid wsp:val=&quot;00DA120C&quot;/&gt;&lt;wsp:rsid wsp:val=&quot;00DA206D&quot;/&gt;&lt;wsp:rsid wsp:val=&quot;00DA22C1&quot;/&gt;&lt;wsp:rsid wsp:val=&quot;00DA2373&quot;/&gt;&lt;wsp:rsid wsp:val=&quot;00DA3D2D&quot;/&gt;&lt;wsp:rsid wsp:val=&quot;00DA4135&quot;/&gt;&lt;wsp:rsid wsp:val=&quot;00DA503D&quot;/&gt;&lt;wsp:rsid wsp:val=&quot;00DA512A&quot;/&gt;&lt;wsp:rsid wsp:val=&quot;00DA5F86&quot;/&gt;&lt;wsp:rsid wsp:val=&quot;00DA62F6&quot;/&gt;&lt;wsp:rsid wsp:val=&quot;00DA678E&quot;/&gt;&lt;wsp:rsid wsp:val=&quot;00DA68F3&quot;/&gt;&lt;wsp:rsid wsp:val=&quot;00DA6AAC&quot;/&gt;&lt;wsp:rsid wsp:val=&quot;00DA7597&quot;/&gt;&lt;wsp:rsid wsp:val=&quot;00DB099B&quot;/&gt;&lt;wsp:rsid wsp:val=&quot;00DB0A1F&quot;/&gt;&lt;wsp:rsid wsp:val=&quot;00DB12BC&quot;/&gt;&lt;wsp:rsid wsp:val=&quot;00DB12C9&quot;/&gt;&lt;wsp:rsid wsp:val=&quot;00DB20FA&quot;/&gt;&lt;wsp:rsid wsp:val=&quot;00DB2AA8&quot;/&gt;&lt;wsp:rsid wsp:val=&quot;00DB2C89&quot;/&gt;&lt;wsp:rsid wsp:val=&quot;00DB3EE2&quot;/&gt;&lt;wsp:rsid wsp:val=&quot;00DB4D83&quot;/&gt;&lt;wsp:rsid wsp:val=&quot;00DB56B2&quot;/&gt;&lt;wsp:rsid wsp:val=&quot;00DB5808&quot;/&gt;&lt;wsp:rsid wsp:val=&quot;00DB5873&quot;/&gt;&lt;wsp:rsid wsp:val=&quot;00DB6EF7&quot;/&gt;&lt;wsp:rsid wsp:val=&quot;00DB7261&quot;/&gt;&lt;wsp:rsid wsp:val=&quot;00DB7464&quot;/&gt;&lt;wsp:rsid wsp:val=&quot;00DC188D&quot;/&gt;&lt;wsp:rsid wsp:val=&quot;00DC2C9B&quot;/&gt;&lt;wsp:rsid wsp:val=&quot;00DC36AE&quot;/&gt;&lt;wsp:rsid wsp:val=&quot;00DC3970&quot;/&gt;&lt;wsp:rsid wsp:val=&quot;00DC3D86&quot;/&gt;&lt;wsp:rsid wsp:val=&quot;00DC4CE5&quot;/&gt;&lt;wsp:rsid wsp:val=&quot;00DC5A7B&quot;/&gt;&lt;wsp:rsid wsp:val=&quot;00DC64D1&quot;/&gt;&lt;wsp:rsid wsp:val=&quot;00DC6D08&quot;/&gt;&lt;wsp:rsid wsp:val=&quot;00DC6D5E&quot;/&gt;&lt;wsp:rsid wsp:val=&quot;00DC7A9F&quot;/&gt;&lt;wsp:rsid wsp:val=&quot;00DC7D99&quot;/&gt;&lt;wsp:rsid wsp:val=&quot;00DD0827&quot;/&gt;&lt;wsp:rsid wsp:val=&quot;00DD0CBA&quot;/&gt;&lt;wsp:rsid wsp:val=&quot;00DD159C&quot;/&gt;&lt;wsp:rsid wsp:val=&quot;00DD23B3&quot;/&gt;&lt;wsp:rsid wsp:val=&quot;00DD23F9&quot;/&gt;&lt;wsp:rsid wsp:val=&quot;00DD2CA2&quot;/&gt;&lt;wsp:rsid wsp:val=&quot;00DD2DF8&quot;/&gt;&lt;wsp:rsid wsp:val=&quot;00DD33F9&quot;/&gt;&lt;wsp:rsid wsp:val=&quot;00DD40D7&quot;/&gt;&lt;wsp:rsid wsp:val=&quot;00DD4111&quot;/&gt;&lt;wsp:rsid wsp:val=&quot;00DD4DD8&quot;/&gt;&lt;wsp:rsid wsp:val=&quot;00DD4E63&quot;/&gt;&lt;wsp:rsid wsp:val=&quot;00DD4ECB&quot;/&gt;&lt;wsp:rsid wsp:val=&quot;00DD6532&quot;/&gt;&lt;wsp:rsid wsp:val=&quot;00DD7557&quot;/&gt;&lt;wsp:rsid wsp:val=&quot;00DD783E&quot;/&gt;&lt;wsp:rsid wsp:val=&quot;00DE0751&quot;/&gt;&lt;wsp:rsid wsp:val=&quot;00DE115E&quot;/&gt;&lt;wsp:rsid wsp:val=&quot;00DE18B1&quot;/&gt;&lt;wsp:rsid wsp:val=&quot;00DE20A8&quot;/&gt;&lt;wsp:rsid wsp:val=&quot;00DE2DF8&quot;/&gt;&lt;wsp:rsid wsp:val=&quot;00DE32C0&quot;/&gt;&lt;wsp:rsid wsp:val=&quot;00DE35D4&quot;/&gt;&lt;wsp:rsid wsp:val=&quot;00DE35DA&quot;/&gt;&lt;wsp:rsid wsp:val=&quot;00DE37BB&quot;/&gt;&lt;wsp:rsid wsp:val=&quot;00DE3DCA&quot;/&gt;&lt;wsp:rsid wsp:val=&quot;00DE3E0D&quot;/&gt;&lt;wsp:rsid wsp:val=&quot;00DE3EDC&quot;/&gt;&lt;wsp:rsid wsp:val=&quot;00DE4FE2&quot;/&gt;&lt;wsp:rsid wsp:val=&quot;00DE5402&quot;/&gt;&lt;wsp:rsid wsp:val=&quot;00DE72A3&quot;/&gt;&lt;wsp:rsid wsp:val=&quot;00DE7D8E&quot;/&gt;&lt;wsp:rsid wsp:val=&quot;00DE7FC2&quot;/&gt;&lt;wsp:rsid wsp:val=&quot;00DF041E&quot;/&gt;&lt;wsp:rsid wsp:val=&quot;00DF133F&quot;/&gt;&lt;wsp:rsid wsp:val=&quot;00DF15E7&quot;/&gt;&lt;wsp:rsid wsp:val=&quot;00DF16A9&quot;/&gt;&lt;wsp:rsid wsp:val=&quot;00DF1FD5&quot;/&gt;&lt;wsp:rsid wsp:val=&quot;00DF276D&quot;/&gt;&lt;wsp:rsid wsp:val=&quot;00DF2D12&quot;/&gt;&lt;wsp:rsid wsp:val=&quot;00DF4142&quot;/&gt;&lt;wsp:rsid wsp:val=&quot;00DF4BC2&quot;/&gt;&lt;wsp:rsid wsp:val=&quot;00DF5106&quot;/&gt;&lt;wsp:rsid wsp:val=&quot;00DF5591&quot;/&gt;&lt;wsp:rsid wsp:val=&quot;00DF57B8&quot;/&gt;&lt;wsp:rsid wsp:val=&quot;00DF5805&quot;/&gt;&lt;wsp:rsid wsp:val=&quot;00DF5E9C&quot;/&gt;&lt;wsp:rsid wsp:val=&quot;00DF60FF&quot;/&gt;&lt;wsp:rsid wsp:val=&quot;00DF6998&quot;/&gt;&lt;wsp:rsid wsp:val=&quot;00DF6D75&quot;/&gt;&lt;wsp:rsid wsp:val=&quot;00DF7138&quot;/&gt;&lt;wsp:rsid wsp:val=&quot;00DF76EA&quot;/&gt;&lt;wsp:rsid wsp:val=&quot;00DF7719&quot;/&gt;&lt;wsp:rsid wsp:val=&quot;00DF7ED1&quot;/&gt;&lt;wsp:rsid wsp:val=&quot;00E000F1&quot;/&gt;&lt;wsp:rsid wsp:val=&quot;00E0067E&quot;/&gt;&lt;wsp:rsid wsp:val=&quot;00E00931&quot;/&gt;&lt;wsp:rsid wsp:val=&quot;00E024C1&quot;/&gt;&lt;wsp:rsid wsp:val=&quot;00E02B97&quot;/&gt;&lt;wsp:rsid wsp:val=&quot;00E02C05&quot;/&gt;&lt;wsp:rsid wsp:val=&quot;00E02E28&quot;/&gt;&lt;wsp:rsid wsp:val=&quot;00E03D32&quot;/&gt;&lt;wsp:rsid wsp:val=&quot;00E0406D&quot;/&gt;&lt;wsp:rsid wsp:val=&quot;00E04591&quot;/&gt;&lt;wsp:rsid wsp:val=&quot;00E04FD0&quot;/&gt;&lt;wsp:rsid wsp:val=&quot;00E05774&quot;/&gt;&lt;wsp:rsid wsp:val=&quot;00E05B9A&quot;/&gt;&lt;wsp:rsid wsp:val=&quot;00E05BC3&quot;/&gt;&lt;wsp:rsid wsp:val=&quot;00E05DC0&quot;/&gt;&lt;wsp:rsid wsp:val=&quot;00E0664D&quot;/&gt;&lt;wsp:rsid wsp:val=&quot;00E06AE9&quot;/&gt;&lt;wsp:rsid wsp:val=&quot;00E07895&quot;/&gt;&lt;wsp:rsid wsp:val=&quot;00E07ECB&quot;/&gt;&lt;wsp:rsid wsp:val=&quot;00E07FA0&quot;/&gt;&lt;wsp:rsid wsp:val=&quot;00E10117&quot;/&gt;&lt;wsp:rsid wsp:val=&quot;00E11867&quot;/&gt;&lt;wsp:rsid wsp:val=&quot;00E11D47&quot;/&gt;&lt;wsp:rsid wsp:val=&quot;00E1287A&quot;/&gt;&lt;wsp:rsid wsp:val=&quot;00E13898&quot;/&gt;&lt;wsp:rsid wsp:val=&quot;00E1410C&quot;/&gt;&lt;wsp:rsid wsp:val=&quot;00E1422F&quot;/&gt;&lt;wsp:rsid wsp:val=&quot;00E1444B&quot;/&gt;&lt;wsp:rsid wsp:val=&quot;00E146C9&quot;/&gt;&lt;wsp:rsid wsp:val=&quot;00E14709&quot;/&gt;&lt;wsp:rsid wsp:val=&quot;00E14919&quot;/&gt;&lt;wsp:rsid wsp:val=&quot;00E14AEC&quot;/&gt;&lt;wsp:rsid wsp:val=&quot;00E14AFA&quot;/&gt;&lt;wsp:rsid wsp:val=&quot;00E15C08&quot;/&gt;&lt;wsp:rsid wsp:val=&quot;00E160D6&quot;/&gt;&lt;wsp:rsid wsp:val=&quot;00E160F8&quot;/&gt;&lt;wsp:rsid wsp:val=&quot;00E1677E&quot;/&gt;&lt;wsp:rsid wsp:val=&quot;00E167D1&quot;/&gt;&lt;wsp:rsid wsp:val=&quot;00E17770&quot;/&gt;&lt;wsp:rsid wsp:val=&quot;00E17F7D&quot;/&gt;&lt;wsp:rsid wsp:val=&quot;00E20352&quot;/&gt;&lt;wsp:rsid wsp:val=&quot;00E20499&quot;/&gt;&lt;wsp:rsid wsp:val=&quot;00E21177&quot;/&gt;&lt;wsp:rsid wsp:val=&quot;00E212AC&quot;/&gt;&lt;wsp:rsid wsp:val=&quot;00E21668&quot;/&gt;&lt;wsp:rsid wsp:val=&quot;00E21883&quot;/&gt;&lt;wsp:rsid wsp:val=&quot;00E218FF&quot;/&gt;&lt;wsp:rsid wsp:val=&quot;00E22228&quot;/&gt;&lt;wsp:rsid wsp:val=&quot;00E2293A&quot;/&gt;&lt;wsp:rsid wsp:val=&quot;00E2326B&quot;/&gt;&lt;wsp:rsid wsp:val=&quot;00E232DA&quot;/&gt;&lt;wsp:rsid wsp:val=&quot;00E2374A&quot;/&gt;&lt;wsp:rsid wsp:val=&quot;00E237DD&quot;/&gt;&lt;wsp:rsid wsp:val=&quot;00E241D1&quot;/&gt;&lt;wsp:rsid wsp:val=&quot;00E24A93&quot;/&gt;&lt;wsp:rsid wsp:val=&quot;00E24B55&quot;/&gt;&lt;wsp:rsid wsp:val=&quot;00E24EFE&quot;/&gt;&lt;wsp:rsid wsp:val=&quot;00E2581E&quot;/&gt;&lt;wsp:rsid wsp:val=&quot;00E25853&quot;/&gt;&lt;wsp:rsid wsp:val=&quot;00E25F0F&quot;/&gt;&lt;wsp:rsid wsp:val=&quot;00E263B7&quot;/&gt;&lt;wsp:rsid wsp:val=&quot;00E26C1F&quot;/&gt;&lt;wsp:rsid wsp:val=&quot;00E304B5&quot;/&gt;&lt;wsp:rsid wsp:val=&quot;00E305F3&quot;/&gt;&lt;wsp:rsid wsp:val=&quot;00E30ED6&quot;/&gt;&lt;wsp:rsid wsp:val=&quot;00E31737&quot;/&gt;&lt;wsp:rsid wsp:val=&quot;00E31F2F&quot;/&gt;&lt;wsp:rsid wsp:val=&quot;00E31F6D&quot;/&gt;&lt;wsp:rsid wsp:val=&quot;00E33D52&quot;/&gt;&lt;wsp:rsid wsp:val=&quot;00E34194&quot;/&gt;&lt;wsp:rsid wsp:val=&quot;00E343BF&quot;/&gt;&lt;wsp:rsid wsp:val=&quot;00E34A33&quot;/&gt;&lt;wsp:rsid wsp:val=&quot;00E35BAE&quot;/&gt;&lt;wsp:rsid wsp:val=&quot;00E36153&quot;/&gt;&lt;wsp:rsid wsp:val=&quot;00E37005&quot;/&gt;&lt;wsp:rsid wsp:val=&quot;00E3723B&quot;/&gt;&lt;wsp:rsid wsp:val=&quot;00E37ABA&quot;/&gt;&lt;wsp:rsid wsp:val=&quot;00E37C9A&quot;/&gt;&lt;wsp:rsid wsp:val=&quot;00E403B2&quot;/&gt;&lt;wsp:rsid wsp:val=&quot;00E40418&quot;/&gt;&lt;wsp:rsid wsp:val=&quot;00E41042&quot;/&gt;&lt;wsp:rsid wsp:val=&quot;00E411AF&quot;/&gt;&lt;wsp:rsid wsp:val=&quot;00E41789&quot;/&gt;&lt;wsp:rsid wsp:val=&quot;00E41D04&quot;/&gt;&lt;wsp:rsid wsp:val=&quot;00E41FD4&quot;/&gt;&lt;wsp:rsid wsp:val=&quot;00E42085&quot;/&gt;&lt;wsp:rsid wsp:val=&quot;00E420A8&quot;/&gt;&lt;wsp:rsid wsp:val=&quot;00E428C2&quot;/&gt;&lt;wsp:rsid wsp:val=&quot;00E43161&quot;/&gt;&lt;wsp:rsid wsp:val=&quot;00E44E2D&quot;/&gt;&lt;wsp:rsid wsp:val=&quot;00E4518F&quot;/&gt;&lt;wsp:rsid wsp:val=&quot;00E45C3C&quot;/&gt;&lt;wsp:rsid wsp:val=&quot;00E46465&quot;/&gt;&lt;wsp:rsid wsp:val=&quot;00E46A8D&quot;/&gt;&lt;wsp:rsid wsp:val=&quot;00E47C36&quot;/&gt;&lt;wsp:rsid wsp:val=&quot;00E47C60&quot;/&gt;&lt;wsp:rsid wsp:val=&quot;00E501EE&quot;/&gt;&lt;wsp:rsid wsp:val=&quot;00E505FA&quot;/&gt;&lt;wsp:rsid wsp:val=&quot;00E5066E&quot;/&gt;&lt;wsp:rsid wsp:val=&quot;00E50D1D&quot;/&gt;&lt;wsp:rsid wsp:val=&quot;00E50DCD&quot;/&gt;&lt;wsp:rsid wsp:val=&quot;00E5194B&quot;/&gt;&lt;wsp:rsid wsp:val=&quot;00E51957&quot;/&gt;&lt;wsp:rsid wsp:val=&quot;00E51DF2&quot;/&gt;&lt;wsp:rsid wsp:val=&quot;00E51F3B&quot;/&gt;&lt;wsp:rsid wsp:val=&quot;00E520B0&quot;/&gt;&lt;wsp:rsid wsp:val=&quot;00E52593&quot;/&gt;&lt;wsp:rsid wsp:val=&quot;00E52B16&quot;/&gt;&lt;wsp:rsid wsp:val=&quot;00E532CA&quot;/&gt;&lt;wsp:rsid wsp:val=&quot;00E54117&quot;/&gt;&lt;wsp:rsid wsp:val=&quot;00E54832&quot;/&gt;&lt;wsp:rsid wsp:val=&quot;00E56044&quot;/&gt;&lt;wsp:rsid wsp:val=&quot;00E562AC&quot;/&gt;&lt;wsp:rsid wsp:val=&quot;00E56D54&quot;/&gt;&lt;wsp:rsid wsp:val=&quot;00E603B3&quot;/&gt;&lt;wsp:rsid wsp:val=&quot;00E60631&quot;/&gt;&lt;wsp:rsid wsp:val=&quot;00E60DBD&quot;/&gt;&lt;wsp:rsid wsp:val=&quot;00E61BDB&quot;/&gt;&lt;wsp:rsid wsp:val=&quot;00E62367&quot;/&gt;&lt;wsp:rsid wsp:val=&quot;00E625F7&quot;/&gt;&lt;wsp:rsid wsp:val=&quot;00E63C8D&quot;/&gt;&lt;wsp:rsid wsp:val=&quot;00E64FFC&quot;/&gt;&lt;wsp:rsid wsp:val=&quot;00E6515D&quot;/&gt;&lt;wsp:rsid wsp:val=&quot;00E65D3D&quot;/&gt;&lt;wsp:rsid wsp:val=&quot;00E660DA&quot;/&gt;&lt;wsp:rsid wsp:val=&quot;00E66353&quot;/&gt;&lt;wsp:rsid wsp:val=&quot;00E67072&quot;/&gt;&lt;wsp:rsid wsp:val=&quot;00E67085&quot;/&gt;&lt;wsp:rsid wsp:val=&quot;00E677F3&quot;/&gt;&lt;wsp:rsid wsp:val=&quot;00E67B81&quot;/&gt;&lt;wsp:rsid wsp:val=&quot;00E67E15&quot;/&gt;&lt;wsp:rsid wsp:val=&quot;00E70006&quot;/&gt;&lt;wsp:rsid wsp:val=&quot;00E70CCC&quot;/&gt;&lt;wsp:rsid wsp:val=&quot;00E70D92&quot;/&gt;&lt;wsp:rsid wsp:val=&quot;00E719A4&quot;/&gt;&lt;wsp:rsid wsp:val=&quot;00E726C2&quot;/&gt;&lt;wsp:rsid wsp:val=&quot;00E727C7&quot;/&gt;&lt;wsp:rsid wsp:val=&quot;00E73029&quot;/&gt;&lt;wsp:rsid wsp:val=&quot;00E735BF&quot;/&gt;&lt;wsp:rsid wsp:val=&quot;00E74231&quot;/&gt;&lt;wsp:rsid wsp:val=&quot;00E75639&quot;/&gt;&lt;wsp:rsid wsp:val=&quot;00E767A3&quot;/&gt;&lt;wsp:rsid wsp:val=&quot;00E771A2&quot;/&gt;&lt;wsp:rsid wsp:val=&quot;00E77D85&quot;/&gt;&lt;wsp:rsid wsp:val=&quot;00E80238&quot;/&gt;&lt;wsp:rsid wsp:val=&quot;00E8044C&quot;/&gt;&lt;wsp:rsid wsp:val=&quot;00E81DF8&quot;/&gt;&lt;wsp:rsid wsp:val=&quot;00E81FC8&quot;/&gt;&lt;wsp:rsid wsp:val=&quot;00E82905&quot;/&gt;&lt;wsp:rsid wsp:val=&quot;00E8290B&quot;/&gt;&lt;wsp:rsid wsp:val=&quot;00E82BCE&quot;/&gt;&lt;wsp:rsid wsp:val=&quot;00E8391E&quot;/&gt;&lt;wsp:rsid wsp:val=&quot;00E83BAE&quot;/&gt;&lt;wsp:rsid wsp:val=&quot;00E83F19&quot;/&gt;&lt;wsp:rsid wsp:val=&quot;00E84ADB&quot;/&gt;&lt;wsp:rsid wsp:val=&quot;00E84C7F&quot;/&gt;&lt;wsp:rsid wsp:val=&quot;00E852A8&quot;/&gt;&lt;wsp:rsid wsp:val=&quot;00E858A1&quot;/&gt;&lt;wsp:rsid wsp:val=&quot;00E8598A&quot;/&gt;&lt;wsp:rsid wsp:val=&quot;00E85D14&quot;/&gt;&lt;wsp:rsid wsp:val=&quot;00E861B5&quot;/&gt;&lt;wsp:rsid wsp:val=&quot;00E8724D&quot;/&gt;&lt;wsp:rsid wsp:val=&quot;00E87AB2&quot;/&gt;&lt;wsp:rsid wsp:val=&quot;00E9068D&quot;/&gt;&lt;wsp:rsid wsp:val=&quot;00E91812&quot;/&gt;&lt;wsp:rsid wsp:val=&quot;00E91842&quot;/&gt;&lt;wsp:rsid wsp:val=&quot;00E92061&quot;/&gt;&lt;wsp:rsid wsp:val=&quot;00E92406&quot;/&gt;&lt;wsp:rsid wsp:val=&quot;00E927C4&quot;/&gt;&lt;wsp:rsid wsp:val=&quot;00E928F5&quot;/&gt;&lt;wsp:rsid wsp:val=&quot;00E92FFF&quot;/&gt;&lt;wsp:rsid wsp:val=&quot;00E93080&quot;/&gt;&lt;wsp:rsid wsp:val=&quot;00E93091&quot;/&gt;&lt;wsp:rsid wsp:val=&quot;00E93653&quot;/&gt;&lt;wsp:rsid wsp:val=&quot;00E9434F&quot;/&gt;&lt;wsp:rsid wsp:val=&quot;00E958E5&quot;/&gt;&lt;wsp:rsid wsp:val=&quot;00E95A0D&quot;/&gt;&lt;wsp:rsid wsp:val=&quot;00E95BF4&quot;/&gt;&lt;wsp:rsid wsp:val=&quot;00E95F26&quot;/&gt;&lt;wsp:rsid wsp:val=&quot;00E965C2&quot;/&gt;&lt;wsp:rsid wsp:val=&quot;00E96D6D&quot;/&gt;&lt;wsp:rsid wsp:val=&quot;00E971FB&quot;/&gt;&lt;wsp:rsid wsp:val=&quot;00E9759D&quot;/&gt;&lt;wsp:rsid wsp:val=&quot;00E978FE&quot;/&gt;&lt;wsp:rsid wsp:val=&quot;00EA14B4&quot;/&gt;&lt;wsp:rsid wsp:val=&quot;00EA24D0&quot;/&gt;&lt;wsp:rsid wsp:val=&quot;00EA27BA&quot;/&gt;&lt;wsp:rsid wsp:val=&quot;00EA2C3A&quot;/&gt;&lt;wsp:rsid wsp:val=&quot;00EA2DEC&quot;/&gt;&lt;wsp:rsid wsp:val=&quot;00EA3164&quot;/&gt;&lt;wsp:rsid wsp:val=&quot;00EA34AF&quot;/&gt;&lt;wsp:rsid wsp:val=&quot;00EA352D&quot;/&gt;&lt;wsp:rsid wsp:val=&quot;00EA3964&quot;/&gt;&lt;wsp:rsid wsp:val=&quot;00EA3BFA&quot;/&gt;&lt;wsp:rsid wsp:val=&quot;00EA3C40&quot;/&gt;&lt;wsp:rsid wsp:val=&quot;00EA3DC3&quot;/&gt;&lt;wsp:rsid wsp:val=&quot;00EA48DB&quot;/&gt;&lt;wsp:rsid wsp:val=&quot;00EA49F0&quot;/&gt;&lt;wsp:rsid wsp:val=&quot;00EA4C15&quot;/&gt;&lt;wsp:rsid wsp:val=&quot;00EA5189&quot;/&gt;&lt;wsp:rsid wsp:val=&quot;00EA52FB&quot;/&gt;&lt;wsp:rsid wsp:val=&quot;00EA543E&quot;/&gt;&lt;wsp:rsid wsp:val=&quot;00EA5CEA&quot;/&gt;&lt;wsp:rsid wsp:val=&quot;00EA6814&quot;/&gt;&lt;wsp:rsid wsp:val=&quot;00EA6A63&quot;/&gt;&lt;wsp:rsid wsp:val=&quot;00EA7538&quot;/&gt;&lt;wsp:rsid wsp:val=&quot;00EA7650&quot;/&gt;&lt;wsp:rsid wsp:val=&quot;00EA79D6&quot;/&gt;&lt;wsp:rsid wsp:val=&quot;00EB022A&quot;/&gt;&lt;wsp:rsid wsp:val=&quot;00EB0295&quot;/&gt;&lt;wsp:rsid wsp:val=&quot;00EB09F9&quot;/&gt;&lt;wsp:rsid wsp:val=&quot;00EB0AC6&quot;/&gt;&lt;wsp:rsid wsp:val=&quot;00EB0BED&quot;/&gt;&lt;wsp:rsid wsp:val=&quot;00EB0D6C&quot;/&gt;&lt;wsp:rsid wsp:val=&quot;00EB1271&quot;/&gt;&lt;wsp:rsid wsp:val=&quot;00EB1847&quot;/&gt;&lt;wsp:rsid wsp:val=&quot;00EB185C&quot;/&gt;&lt;wsp:rsid wsp:val=&quot;00EB1C70&quot;/&gt;&lt;wsp:rsid wsp:val=&quot;00EB2137&quot;/&gt;&lt;wsp:rsid wsp:val=&quot;00EB252D&quot;/&gt;&lt;wsp:rsid wsp:val=&quot;00EB42EE&quot;/&gt;&lt;wsp:rsid wsp:val=&quot;00EB4571&quot;/&gt;&lt;wsp:rsid wsp:val=&quot;00EB4E1E&quot;/&gt;&lt;wsp:rsid wsp:val=&quot;00EB4FDC&quot;/&gt;&lt;wsp:rsid wsp:val=&quot;00EB5291&quot;/&gt;&lt;wsp:rsid wsp:val=&quot;00EB5ACB&quot;/&gt;&lt;wsp:rsid wsp:val=&quot;00EB63B3&quot;/&gt;&lt;wsp:rsid wsp:val=&quot;00EB715C&quot;/&gt;&lt;wsp:rsid wsp:val=&quot;00EB762F&quot;/&gt;&lt;wsp:rsid wsp:val=&quot;00EC0073&quot;/&gt;&lt;wsp:rsid wsp:val=&quot;00EC0905&quot;/&gt;&lt;wsp:rsid wsp:val=&quot;00EC0DEE&quot;/&gt;&lt;wsp:rsid wsp:val=&quot;00EC0E63&quot;/&gt;&lt;wsp:rsid wsp:val=&quot;00EC1580&quot;/&gt;&lt;wsp:rsid wsp:val=&quot;00EC1EE9&quot;/&gt;&lt;wsp:rsid wsp:val=&quot;00EC2F0A&quot;/&gt;&lt;wsp:rsid wsp:val=&quot;00EC458A&quot;/&gt;&lt;wsp:rsid wsp:val=&quot;00EC4DAB&quot;/&gt;&lt;wsp:rsid wsp:val=&quot;00EC4DFF&quot;/&gt;&lt;wsp:rsid wsp:val=&quot;00EC637D&quot;/&gt;&lt;wsp:rsid wsp:val=&quot;00EC6655&quot;/&gt;&lt;wsp:rsid wsp:val=&quot;00EC6A19&quot;/&gt;&lt;wsp:rsid wsp:val=&quot;00EC6B68&quot;/&gt;&lt;wsp:rsid wsp:val=&quot;00EC70E3&quot;/&gt;&lt;wsp:rsid wsp:val=&quot;00EC75CB&quot;/&gt;&lt;wsp:rsid wsp:val=&quot;00ED10CA&quot;/&gt;&lt;wsp:rsid wsp:val=&quot;00ED1A3C&quot;/&gt;&lt;wsp:rsid wsp:val=&quot;00ED1DCB&quot;/&gt;&lt;wsp:rsid wsp:val=&quot;00ED20A3&quot;/&gt;&lt;wsp:rsid wsp:val=&quot;00ED211B&quot;/&gt;&lt;wsp:rsid wsp:val=&quot;00ED2A71&quot;/&gt;&lt;wsp:rsid wsp:val=&quot;00ED2E25&quot;/&gt;&lt;wsp:rsid wsp:val=&quot;00ED2F22&quot;/&gt;&lt;wsp:rsid wsp:val=&quot;00ED34F6&quot;/&gt;&lt;wsp:rsid wsp:val=&quot;00ED355F&quot;/&gt;&lt;wsp:rsid wsp:val=&quot;00ED4A73&quot;/&gt;&lt;wsp:rsid wsp:val=&quot;00ED51C9&quot;/&gt;&lt;wsp:rsid wsp:val=&quot;00ED578A&quot;/&gt;&lt;wsp:rsid wsp:val=&quot;00ED585B&quot;/&gt;&lt;wsp:rsid wsp:val=&quot;00ED5F6F&quot;/&gt;&lt;wsp:rsid wsp:val=&quot;00ED672E&quot;/&gt;&lt;wsp:rsid wsp:val=&quot;00ED6A22&quot;/&gt;&lt;wsp:rsid wsp:val=&quot;00ED71BB&quot;/&gt;&lt;wsp:rsid wsp:val=&quot;00ED7D16&quot;/&gt;&lt;wsp:rsid wsp:val=&quot;00ED7E97&quot;/&gt;&lt;wsp:rsid wsp:val=&quot;00EE1ED0&quot;/&gt;&lt;wsp:rsid wsp:val=&quot;00EE2273&quot;/&gt;&lt;wsp:rsid wsp:val=&quot;00EE2316&quot;/&gt;&lt;wsp:rsid wsp:val=&quot;00EE3C90&quot;/&gt;&lt;wsp:rsid wsp:val=&quot;00EE3E04&quot;/&gt;&lt;wsp:rsid wsp:val=&quot;00EE4A96&quot;/&gt;&lt;wsp:rsid wsp:val=&quot;00EE5552&quot;/&gt;&lt;wsp:rsid wsp:val=&quot;00EE55E1&quot;/&gt;&lt;wsp:rsid wsp:val=&quot;00EE690F&quot;/&gt;&lt;wsp:rsid wsp:val=&quot;00EE6EB4&quot;/&gt;&lt;wsp:rsid wsp:val=&quot;00EE7A78&quot;/&gt;&lt;wsp:rsid wsp:val=&quot;00EF2C59&quot;/&gt;&lt;wsp:rsid wsp:val=&quot;00EF2EF0&quot;/&gt;&lt;wsp:rsid wsp:val=&quot;00EF356F&quot;/&gt;&lt;wsp:rsid wsp:val=&quot;00EF3A25&quot;/&gt;&lt;wsp:rsid wsp:val=&quot;00EF4442&quot;/&gt;&lt;wsp:rsid wsp:val=&quot;00EF488B&quot;/&gt;&lt;wsp:rsid wsp:val=&quot;00EF5060&quot;/&gt;&lt;wsp:rsid wsp:val=&quot;00EF5ADA&quot;/&gt;&lt;wsp:rsid wsp:val=&quot;00EF5D02&quot;/&gt;&lt;wsp:rsid wsp:val=&quot;00EF67B8&quot;/&gt;&lt;wsp:rsid wsp:val=&quot;00EF67EC&quot;/&gt;&lt;wsp:rsid wsp:val=&quot;00EF7346&quot;/&gt;&lt;wsp:rsid wsp:val=&quot;00EF756B&quot;/&gt;&lt;wsp:rsid wsp:val=&quot;00EF7958&quot;/&gt;&lt;wsp:rsid wsp:val=&quot;00EF7BC2&quot;/&gt;&lt;wsp:rsid wsp:val=&quot;00F00DE3&quot;/&gt;&lt;wsp:rsid wsp:val=&quot;00F01301&quot;/&gt;&lt;wsp:rsid wsp:val=&quot;00F015CE&quot;/&gt;&lt;wsp:rsid wsp:val=&quot;00F015F1&quot;/&gt;&lt;wsp:rsid wsp:val=&quot;00F01766&quot;/&gt;&lt;wsp:rsid wsp:val=&quot;00F01931&quot;/&gt;&lt;wsp:rsid wsp:val=&quot;00F01F57&quot;/&gt;&lt;wsp:rsid wsp:val=&quot;00F02024&quot;/&gt;&lt;wsp:rsid wsp:val=&quot;00F02B9B&quot;/&gt;&lt;wsp:rsid wsp:val=&quot;00F0349F&quot;/&gt;&lt;wsp:rsid wsp:val=&quot;00F0383F&quot;/&gt;&lt;wsp:rsid wsp:val=&quot;00F03ACA&quot;/&gt;&lt;wsp:rsid wsp:val=&quot;00F041C3&quot;/&gt;&lt;wsp:rsid wsp:val=&quot;00F04442&quot;/&gt;&lt;wsp:rsid wsp:val=&quot;00F04588&quot;/&gt;&lt;wsp:rsid wsp:val=&quot;00F04C8B&quot;/&gt;&lt;wsp:rsid wsp:val=&quot;00F05609&quot;/&gt;&lt;wsp:rsid wsp:val=&quot;00F05891&quot;/&gt;&lt;wsp:rsid wsp:val=&quot;00F0598F&quot;/&gt;&lt;wsp:rsid wsp:val=&quot;00F062F1&quot;/&gt;&lt;wsp:rsid wsp:val=&quot;00F072A8&quot;/&gt;&lt;wsp:rsid wsp:val=&quot;00F07A7E&quot;/&gt;&lt;wsp:rsid wsp:val=&quot;00F07AB9&quot;/&gt;&lt;wsp:rsid wsp:val=&quot;00F07F5F&quot;/&gt;&lt;wsp:rsid wsp:val=&quot;00F103DE&quot;/&gt;&lt;wsp:rsid wsp:val=&quot;00F104C7&quot;/&gt;&lt;wsp:rsid wsp:val=&quot;00F10988&quot;/&gt;&lt;wsp:rsid wsp:val=&quot;00F11547&quot;/&gt;&lt;wsp:rsid wsp:val=&quot;00F11DC7&quot;/&gt;&lt;wsp:rsid wsp:val=&quot;00F11E88&quot;/&gt;&lt;wsp:rsid wsp:val=&quot;00F123D5&quot;/&gt;&lt;wsp:rsid wsp:val=&quot;00F1328F&quot;/&gt;&lt;wsp:rsid wsp:val=&quot;00F1356F&quot;/&gt;&lt;wsp:rsid wsp:val=&quot;00F13B96&quot;/&gt;&lt;wsp:rsid wsp:val=&quot;00F13D53&quot;/&gt;&lt;wsp:rsid wsp:val=&quot;00F1452E&quot;/&gt;&lt;wsp:rsid wsp:val=&quot;00F14878&quot;/&gt;&lt;wsp:rsid wsp:val=&quot;00F15504&quot;/&gt;&lt;wsp:rsid wsp:val=&quot;00F1660B&quot;/&gt;&lt;wsp:rsid wsp:val=&quot;00F1688B&quot;/&gt;&lt;wsp:rsid wsp:val=&quot;00F168E0&quot;/&gt;&lt;wsp:rsid wsp:val=&quot;00F17074&quot;/&gt;&lt;wsp:rsid wsp:val=&quot;00F1782D&quot;/&gt;&lt;wsp:rsid wsp:val=&quot;00F20136&quot;/&gt;&lt;wsp:rsid wsp:val=&quot;00F20566&quot;/&gt;&lt;wsp:rsid wsp:val=&quot;00F20A27&quot;/&gt;&lt;wsp:rsid wsp:val=&quot;00F2132C&quot;/&gt;&lt;wsp:rsid wsp:val=&quot;00F2145F&quot;/&gt;&lt;wsp:rsid wsp:val=&quot;00F21709&quot;/&gt;&lt;wsp:rsid wsp:val=&quot;00F2170C&quot;/&gt;&lt;wsp:rsid wsp:val=&quot;00F2178E&quot;/&gt;&lt;wsp:rsid wsp:val=&quot;00F21EB1&quot;/&gt;&lt;wsp:rsid wsp:val=&quot;00F22662&quot;/&gt;&lt;wsp:rsid wsp:val=&quot;00F22885&quot;/&gt;&lt;wsp:rsid wsp:val=&quot;00F22D48&quot;/&gt;&lt;wsp:rsid wsp:val=&quot;00F23416&quot;/&gt;&lt;wsp:rsid wsp:val=&quot;00F234D7&quot;/&gt;&lt;wsp:rsid wsp:val=&quot;00F24C04&quot;/&gt;&lt;wsp:rsid wsp:val=&quot;00F24C98&quot;/&gt;&lt;wsp:rsid wsp:val=&quot;00F24DA3&quot;/&gt;&lt;wsp:rsid wsp:val=&quot;00F24EE1&quot;/&gt;&lt;wsp:rsid wsp:val=&quot;00F26FB8&quot;/&gt;&lt;wsp:rsid wsp:val=&quot;00F27042&quot;/&gt;&lt;wsp:rsid wsp:val=&quot;00F30A3F&quot;/&gt;&lt;wsp:rsid wsp:val=&quot;00F31E79&quot;/&gt;&lt;wsp:rsid wsp:val=&quot;00F32186&quot;/&gt;&lt;wsp:rsid wsp:val=&quot;00F32734&quot;/&gt;&lt;wsp:rsid wsp:val=&quot;00F338B9&quot;/&gt;&lt;wsp:rsid wsp:val=&quot;00F33A14&quot;/&gt;&lt;wsp:rsid wsp:val=&quot;00F340C0&quot;/&gt;&lt;wsp:rsid wsp:val=&quot;00F34150&quot;/&gt;&lt;wsp:rsid wsp:val=&quot;00F34171&quot;/&gt;&lt;wsp:rsid wsp:val=&quot;00F34687&quot;/&gt;&lt;wsp:rsid wsp:val=&quot;00F34F60&quot;/&gt;&lt;wsp:rsid wsp:val=&quot;00F351D9&quot;/&gt;&lt;wsp:rsid wsp:val=&quot;00F35840&quot;/&gt;&lt;wsp:rsid wsp:val=&quot;00F3658C&quot;/&gt;&lt;wsp:rsid wsp:val=&quot;00F36D57&quot;/&gt;&lt;wsp:rsid wsp:val=&quot;00F36DF3&quot;/&gt;&lt;wsp:rsid wsp:val=&quot;00F373FC&quot;/&gt;&lt;wsp:rsid wsp:val=&quot;00F37602&quot;/&gt;&lt;wsp:rsid wsp:val=&quot;00F37722&quot;/&gt;&lt;wsp:rsid wsp:val=&quot;00F3781C&quot;/&gt;&lt;wsp:rsid wsp:val=&quot;00F40D04&quot;/&gt;&lt;wsp:rsid wsp:val=&quot;00F411F3&quot;/&gt;&lt;wsp:rsid wsp:val=&quot;00F413F7&quot;/&gt;&lt;wsp:rsid wsp:val=&quot;00F419F9&quot;/&gt;&lt;wsp:rsid wsp:val=&quot;00F421E6&quot;/&gt;&lt;wsp:rsid wsp:val=&quot;00F42272&quot;/&gt;&lt;wsp:rsid wsp:val=&quot;00F4276B&quot;/&gt;&lt;wsp:rsid wsp:val=&quot;00F42B2E&quot;/&gt;&lt;wsp:rsid wsp:val=&quot;00F43A57&quot;/&gt;&lt;wsp:rsid wsp:val=&quot;00F4424F&quot;/&gt;&lt;wsp:rsid wsp:val=&quot;00F448E7&quot;/&gt;&lt;wsp:rsid wsp:val=&quot;00F45141&quot;/&gt;&lt;wsp:rsid wsp:val=&quot;00F458AA&quot;/&gt;&lt;wsp:rsid wsp:val=&quot;00F46291&quot;/&gt;&lt;wsp:rsid wsp:val=&quot;00F46C96&quot;/&gt;&lt;wsp:rsid wsp:val=&quot;00F46FB7&quot;/&gt;&lt;wsp:rsid wsp:val=&quot;00F472AE&quot;/&gt;&lt;wsp:rsid wsp:val=&quot;00F51071&quot;/&gt;&lt;wsp:rsid wsp:val=&quot;00F5176D&quot;/&gt;&lt;wsp:rsid wsp:val=&quot;00F51B71&quot;/&gt;&lt;wsp:rsid wsp:val=&quot;00F52D4D&quot;/&gt;&lt;wsp:rsid wsp:val=&quot;00F53624&quot;/&gt;&lt;wsp:rsid wsp:val=&quot;00F54334&quot;/&gt;&lt;wsp:rsid wsp:val=&quot;00F54CC1&quot;/&gt;&lt;wsp:rsid wsp:val=&quot;00F5515C&quot;/&gt;&lt;wsp:rsid wsp:val=&quot;00F55469&quot;/&gt;&lt;wsp:rsid wsp:val=&quot;00F55E16&quot;/&gt;&lt;wsp:rsid wsp:val=&quot;00F5668E&quot;/&gt;&lt;wsp:rsid wsp:val=&quot;00F5700B&quot;/&gt;&lt;wsp:rsid wsp:val=&quot;00F57078&quot;/&gt;&lt;wsp:rsid wsp:val=&quot;00F577DD&quot;/&gt;&lt;wsp:rsid wsp:val=&quot;00F57B6A&quot;/&gt;&lt;wsp:rsid wsp:val=&quot;00F6050F&quot;/&gt;&lt;wsp:rsid wsp:val=&quot;00F60576&quot;/&gt;&lt;wsp:rsid wsp:val=&quot;00F608E4&quot;/&gt;&lt;wsp:rsid wsp:val=&quot;00F608E9&quot;/&gt;&lt;wsp:rsid wsp:val=&quot;00F60B31&quot;/&gt;&lt;wsp:rsid wsp:val=&quot;00F60EFA&quot;/&gt;&lt;wsp:rsid wsp:val=&quot;00F611DD&quot;/&gt;&lt;wsp:rsid wsp:val=&quot;00F6211A&quot;/&gt;&lt;wsp:rsid wsp:val=&quot;00F62359&quot;/&gt;&lt;wsp:rsid wsp:val=&quot;00F627A8&quot;/&gt;&lt;wsp:rsid wsp:val=&quot;00F62B50&quot;/&gt;&lt;wsp:rsid wsp:val=&quot;00F62C60&quot;/&gt;&lt;wsp:rsid wsp:val=&quot;00F6309D&quot;/&gt;&lt;wsp:rsid wsp:val=&quot;00F63248&quot;/&gt;&lt;wsp:rsid wsp:val=&quot;00F63650&quot;/&gt;&lt;wsp:rsid wsp:val=&quot;00F63A18&quot;/&gt;&lt;wsp:rsid wsp:val=&quot;00F63FB7&quot;/&gt;&lt;wsp:rsid wsp:val=&quot;00F64718&quot;/&gt;&lt;wsp:rsid wsp:val=&quot;00F65301&quot;/&gt;&lt;wsp:rsid wsp:val=&quot;00F65EDB&quot;/&gt;&lt;wsp:rsid wsp:val=&quot;00F65F80&quot;/&gt;&lt;wsp:rsid wsp:val=&quot;00F6736D&quot;/&gt;&lt;wsp:rsid wsp:val=&quot;00F67AEA&quot;/&gt;&lt;wsp:rsid wsp:val=&quot;00F704B3&quot;/&gt;&lt;wsp:rsid wsp:val=&quot;00F70E40&quot;/&gt;&lt;wsp:rsid wsp:val=&quot;00F71E57&quot;/&gt;&lt;wsp:rsid wsp:val=&quot;00F72275&quot;/&gt;&lt;wsp:rsid wsp:val=&quot;00F72321&quot;/&gt;&lt;wsp:rsid wsp:val=&quot;00F728B7&quot;/&gt;&lt;wsp:rsid wsp:val=&quot;00F73732&quot;/&gt;&lt;wsp:rsid wsp:val=&quot;00F739EE&quot;/&gt;&lt;wsp:rsid wsp:val=&quot;00F74239&quot;/&gt;&lt;wsp:rsid wsp:val=&quot;00F75687&quot;/&gt;&lt;wsp:rsid wsp:val=&quot;00F75F80&quot;/&gt;&lt;wsp:rsid wsp:val=&quot;00F762A3&quot;/&gt;&lt;wsp:rsid wsp:val=&quot;00F76335&quot;/&gt;&lt;wsp:rsid wsp:val=&quot;00F77467&quot;/&gt;&lt;wsp:rsid wsp:val=&quot;00F77EBC&quot;/&gt;&lt;wsp:rsid wsp:val=&quot;00F80496&quot;/&gt;&lt;wsp:rsid wsp:val=&quot;00F80C26&quot;/&gt;&lt;wsp:rsid wsp:val=&quot;00F80DC0&quot;/&gt;&lt;wsp:rsid wsp:val=&quot;00F810DD&quot;/&gt;&lt;wsp:rsid wsp:val=&quot;00F811EB&quot;/&gt;&lt;wsp:rsid wsp:val=&quot;00F82AD5&quot;/&gt;&lt;wsp:rsid wsp:val=&quot;00F8328B&quot;/&gt;&lt;wsp:rsid wsp:val=&quot;00F83C7A&quot;/&gt;&lt;wsp:rsid wsp:val=&quot;00F83CBA&quot;/&gt;&lt;wsp:rsid wsp:val=&quot;00F83D83&quot;/&gt;&lt;wsp:rsid wsp:val=&quot;00F83F82&quot;/&gt;&lt;wsp:rsid wsp:val=&quot;00F84477&quot;/&gt;&lt;wsp:rsid wsp:val=&quot;00F847E0&quot;/&gt;&lt;wsp:rsid wsp:val=&quot;00F85591&quot;/&gt;&lt;wsp:rsid wsp:val=&quot;00F870F8&quot;/&gt;&lt;wsp:rsid wsp:val=&quot;00F8753D&quot;/&gt;&lt;wsp:rsid wsp:val=&quot;00F87559&quot;/&gt;&lt;wsp:rsid wsp:val=&quot;00F875E9&quot;/&gt;&lt;wsp:rsid wsp:val=&quot;00F87F45&quot;/&gt;&lt;wsp:rsid wsp:val=&quot;00F902A5&quot;/&gt;&lt;wsp:rsid wsp:val=&quot;00F90314&quot;/&gt;&lt;wsp:rsid wsp:val=&quot;00F9055C&quot;/&gt;&lt;wsp:rsid wsp:val=&quot;00F91229&quot;/&gt;&lt;wsp:rsid wsp:val=&quot;00F92081&quot;/&gt;&lt;wsp:rsid wsp:val=&quot;00F920CB&quot;/&gt;&lt;wsp:rsid wsp:val=&quot;00F92186&quot;/&gt;&lt;wsp:rsid wsp:val=&quot;00F92CF5&quot;/&gt;&lt;wsp:rsid wsp:val=&quot;00F935BC&quot;/&gt;&lt;wsp:rsid wsp:val=&quot;00F93821&quot;/&gt;&lt;wsp:rsid wsp:val=&quot;00F945E3&quot;/&gt;&lt;wsp:rsid wsp:val=&quot;00F951FA&quot;/&gt;&lt;wsp:rsid wsp:val=&quot;00F953BE&quot;/&gt;&lt;wsp:rsid wsp:val=&quot;00F954D1&quot;/&gt;&lt;wsp:rsid wsp:val=&quot;00F965C4&quot;/&gt;&lt;wsp:rsid wsp:val=&quot;00F96850&quot;/&gt;&lt;wsp:rsid wsp:val=&quot;00F96A0D&quot;/&gt;&lt;wsp:rsid wsp:val=&quot;00F975BF&quot;/&gt;&lt;wsp:rsid wsp:val=&quot;00F979D6&quot;/&gt;&lt;wsp:rsid wsp:val=&quot;00FA00F3&quot;/&gt;&lt;wsp:rsid wsp:val=&quot;00FA0504&quot;/&gt;&lt;wsp:rsid wsp:val=&quot;00FA0D72&quot;/&gt;&lt;wsp:rsid wsp:val=&quot;00FA1B4D&quot;/&gt;&lt;wsp:rsid wsp:val=&quot;00FA30C3&quot;/&gt;&lt;wsp:rsid wsp:val=&quot;00FA4CB1&quot;/&gt;&lt;wsp:rsid wsp:val=&quot;00FA4E4B&quot;/&gt;&lt;wsp:rsid wsp:val=&quot;00FA5323&quot;/&gt;&lt;wsp:rsid wsp:val=&quot;00FA579F&quot;/&gt;&lt;wsp:rsid wsp:val=&quot;00FA597D&quot;/&gt;&lt;wsp:rsid wsp:val=&quot;00FA64F6&quot;/&gt;&lt;wsp:rsid wsp:val=&quot;00FA6C35&quot;/&gt;&lt;wsp:rsid wsp:val=&quot;00FA6FB4&quot;/&gt;&lt;wsp:rsid wsp:val=&quot;00FA70A7&quot;/&gt;&lt;wsp:rsid wsp:val=&quot;00FA7313&quot;/&gt;&lt;wsp:rsid wsp:val=&quot;00FA7725&quot;/&gt;&lt;wsp:rsid wsp:val=&quot;00FA7C9F&quot;/&gt;&lt;wsp:rsid wsp:val=&quot;00FB0C98&quot;/&gt;&lt;wsp:rsid wsp:val=&quot;00FB0FC6&quot;/&gt;&lt;wsp:rsid wsp:val=&quot;00FB11B9&quot;/&gt;&lt;wsp:rsid wsp:val=&quot;00FB1C7B&quot;/&gt;&lt;wsp:rsid wsp:val=&quot;00FB2560&quot;/&gt;&lt;wsp:rsid wsp:val=&quot;00FB25C9&quot;/&gt;&lt;wsp:rsid wsp:val=&quot;00FB3554&quot;/&gt;&lt;wsp:rsid wsp:val=&quot;00FB3763&quot;/&gt;&lt;wsp:rsid wsp:val=&quot;00FB390C&quot;/&gt;&lt;wsp:rsid wsp:val=&quot;00FB398A&quot;/&gt;&lt;wsp:rsid wsp:val=&quot;00FB3B3F&quot;/&gt;&lt;wsp:rsid wsp:val=&quot;00FB451D&quot;/&gt;&lt;wsp:rsid wsp:val=&quot;00FB4923&quot;/&gt;&lt;wsp:rsid wsp:val=&quot;00FB4B19&quot;/&gt;&lt;wsp:rsid wsp:val=&quot;00FB4BD6&quot;/&gt;&lt;wsp:rsid wsp:val=&quot;00FB54ED&quot;/&gt;&lt;wsp:rsid wsp:val=&quot;00FB5D26&quot;/&gt;&lt;wsp:rsid wsp:val=&quot;00FB60FF&quot;/&gt;&lt;wsp:rsid wsp:val=&quot;00FB6A8C&quot;/&gt;&lt;wsp:rsid wsp:val=&quot;00FB6BE9&quot;/&gt;&lt;wsp:rsid wsp:val=&quot;00FB7BB3&quot;/&gt;&lt;wsp:rsid wsp:val=&quot;00FB7C84&quot;/&gt;&lt;wsp:rsid wsp:val=&quot;00FB7FBC&quot;/&gt;&lt;wsp:rsid wsp:val=&quot;00FC0119&quot;/&gt;&lt;wsp:rsid wsp:val=&quot;00FC076F&quot;/&gt;&lt;wsp:rsid wsp:val=&quot;00FC0FC8&quot;/&gt;&lt;wsp:rsid wsp:val=&quot;00FC112E&quot;/&gt;&lt;wsp:rsid wsp:val=&quot;00FC152C&quot;/&gt;&lt;wsp:rsid wsp:val=&quot;00FC247A&quot;/&gt;&lt;wsp:rsid wsp:val=&quot;00FC26D1&quot;/&gt;&lt;wsp:rsid wsp:val=&quot;00FC27AC&quot;/&gt;&lt;wsp:rsid wsp:val=&quot;00FC296E&quot;/&gt;&lt;wsp:rsid wsp:val=&quot;00FC3394&quot;/&gt;&lt;wsp:rsid wsp:val=&quot;00FC3BA6&quot;/&gt;&lt;wsp:rsid wsp:val=&quot;00FC414D&quot;/&gt;&lt;wsp:rsid wsp:val=&quot;00FC47D1&quot;/&gt;&lt;wsp:rsid wsp:val=&quot;00FC5F50&quot;/&gt;&lt;wsp:rsid wsp:val=&quot;00FC656D&quot;/&gt;&lt;wsp:rsid wsp:val=&quot;00FC6866&quot;/&gt;&lt;wsp:rsid wsp:val=&quot;00FC6C1B&quot;/&gt;&lt;wsp:rsid wsp:val=&quot;00FC6F00&quot;/&gt;&lt;wsp:rsid wsp:val=&quot;00FC7738&quot;/&gt;&lt;wsp:rsid wsp:val=&quot;00FD0130&quot;/&gt;&lt;wsp:rsid wsp:val=&quot;00FD09B0&quot;/&gt;&lt;wsp:rsid wsp:val=&quot;00FD18D4&quot;/&gt;&lt;wsp:rsid wsp:val=&quot;00FD2351&quot;/&gt;&lt;wsp:rsid wsp:val=&quot;00FD2679&quot;/&gt;&lt;wsp:rsid wsp:val=&quot;00FD41C1&quot;/&gt;&lt;wsp:rsid wsp:val=&quot;00FD4BBC&quot;/&gt;&lt;wsp:rsid wsp:val=&quot;00FD4D7F&quot;/&gt;&lt;wsp:rsid wsp:val=&quot;00FD66A9&quot;/&gt;&lt;wsp:rsid wsp:val=&quot;00FD6D7D&quot;/&gt;&lt;wsp:rsid wsp:val=&quot;00FD6D8F&quot;/&gt;&lt;wsp:rsid wsp:val=&quot;00FD73DA&quot;/&gt;&lt;wsp:rsid wsp:val=&quot;00FD7555&quot;/&gt;&lt;wsp:rsid wsp:val=&quot;00FD78CC&quot;/&gt;&lt;wsp:rsid wsp:val=&quot;00FE062C&quot;/&gt;&lt;wsp:rsid wsp:val=&quot;00FE09F9&quot;/&gt;&lt;wsp:rsid wsp:val=&quot;00FE0CC2&quot;/&gt;&lt;wsp:rsid wsp:val=&quot;00FE0D67&quot;/&gt;&lt;wsp:rsid wsp:val=&quot;00FE179A&quot;/&gt;&lt;wsp:rsid wsp:val=&quot;00FE19C0&quot;/&gt;&lt;wsp:rsid wsp:val=&quot;00FE1A02&quot;/&gt;&lt;wsp:rsid wsp:val=&quot;00FE1A0C&quot;/&gt;&lt;wsp:rsid wsp:val=&quot;00FE1DC9&quot;/&gt;&lt;wsp:rsid wsp:val=&quot;00FE1FA1&quot;/&gt;&lt;wsp:rsid wsp:val=&quot;00FE288C&quot;/&gt;&lt;wsp:rsid wsp:val=&quot;00FE2EA2&quot;/&gt;&lt;wsp:rsid wsp:val=&quot;00FE2F90&quot;/&gt;&lt;wsp:rsid wsp:val=&quot;00FE3010&quot;/&gt;&lt;wsp:rsid wsp:val=&quot;00FE3207&quot;/&gt;&lt;wsp:rsid wsp:val=&quot;00FE482E&quot;/&gt;&lt;wsp:rsid wsp:val=&quot;00FE5082&quot;/&gt;&lt;wsp:rsid wsp:val=&quot;00FE51A1&quot;/&gt;&lt;wsp:rsid wsp:val=&quot;00FE5318&quot;/&gt;&lt;wsp:rsid wsp:val=&quot;00FE5385&quot;/&gt;&lt;wsp:rsid wsp:val=&quot;00FE572E&quot;/&gt;&lt;wsp:rsid wsp:val=&quot;00FE5D6D&quot;/&gt;&lt;wsp:rsid wsp:val=&quot;00FE686F&quot;/&gt;&lt;wsp:rsid wsp:val=&quot;00FE6B38&quot;/&gt;&lt;wsp:rsid wsp:val=&quot;00FE7266&quot;/&gt;&lt;wsp:rsid wsp:val=&quot;00FE73F3&quot;/&gt;&lt;wsp:rsid wsp:val=&quot;00FE7635&quot;/&gt;&lt;wsp:rsid wsp:val=&quot;00FE790E&quot;/&gt;&lt;wsp:rsid wsp:val=&quot;00FE7A97&quot;/&gt;&lt;wsp:rsid wsp:val=&quot;00FE7B41&quot;/&gt;&lt;wsp:rsid wsp:val=&quot;00FF07C7&quot;/&gt;&lt;wsp:rsid wsp:val=&quot;00FF1613&quot;/&gt;&lt;wsp:rsid wsp:val=&quot;00FF1917&quot;/&gt;&lt;wsp:rsid wsp:val=&quot;00FF1F94&quot;/&gt;&lt;wsp:rsid wsp:val=&quot;00FF21E6&quot;/&gt;&lt;wsp:rsid wsp:val=&quot;00FF2F70&quot;/&gt;&lt;wsp:rsid wsp:val=&quot;00FF3096&quot;/&gt;&lt;wsp:rsid wsp:val=&quot;00FF4BD9&quot;/&gt;&lt;wsp:rsid wsp:val=&quot;00FF500E&quot;/&gt;&lt;wsp:rsid wsp:val=&quot;00FF52E5&quot;/&gt;&lt;wsp:rsid wsp:val=&quot;00FF59A6&quot;/&gt;&lt;wsp:rsid wsp:val=&quot;00FF665F&quot;/&gt;&lt;wsp:rsid wsp:val=&quot;00FF6897&quot;/&gt;&lt;wsp:rsid wsp:val=&quot;00FF6900&quot;/&gt;&lt;wsp:rsid wsp:val=&quot;00FF6BD7&quot;/&gt;&lt;wsp:rsid wsp:val=&quot;00FF7384&quot;/&gt;&lt;wsp:rsid wsp:val=&quot;02F75E3C&quot;/&gt;&lt;wsp:rsid wsp:val=&quot;046F3EF8&quot;/&gt;&lt;wsp:rsid wsp:val=&quot;061A7BF4&quot;/&gt;&lt;wsp:rsid wsp:val=&quot;06383688&quot;/&gt;&lt;wsp:rsid wsp:val=&quot;06C22D9A&quot;/&gt;&lt;wsp:rsid wsp:val=&quot;078D6E93&quot;/&gt;&lt;wsp:rsid wsp:val=&quot;07FB4C19&quot;/&gt;&lt;wsp:rsid wsp:val=&quot;09EA7D3B&quot;/&gt;&lt;wsp:rsid wsp:val=&quot;09FF7343&quot;/&gt;&lt;wsp:rsid wsp:val=&quot;0ADDCD57&quot;/&gt;&lt;wsp:rsid wsp:val=&quot;0B9656FA&quot;/&gt;&lt;wsp:rsid wsp:val=&quot;0BDE4744&quot;/&gt;&lt;wsp:rsid wsp:val=&quot;0CBE123C&quot;/&gt;&lt;wsp:rsid wsp:val=&quot;0DE658EC&quot;/&gt;&lt;wsp:rsid wsp:val=&quot;0EAF716A&quot;/&gt;&lt;wsp:rsid wsp:val=&quot;0F9463C0&quot;/&gt;&lt;wsp:rsid wsp:val=&quot;11234DDF&quot;/&gt;&lt;wsp:rsid wsp:val=&quot;13EF3211&quot;/&gt;&lt;wsp:rsid wsp:val=&quot;13FA4D73&quot;/&gt;&lt;wsp:rsid wsp:val=&quot;13FFB242&quot;/&gt;&lt;wsp:rsid wsp:val=&quot;1469181F&quot;/&gt;&lt;wsp:rsid wsp:val=&quot;1502470C&quot;/&gt;&lt;wsp:rsid wsp:val=&quot;15BE32FB&quot;/&gt;&lt;wsp:rsid wsp:val=&quot;16013C57&quot;/&gt;&lt;wsp:rsid wsp:val=&quot;161173FE&quot;/&gt;&lt;wsp:rsid wsp:val=&quot;17184871&quot;/&gt;&lt;wsp:rsid wsp:val=&quot;17FBF843&quot;/&gt;&lt;wsp:rsid wsp:val=&quot;1A530084&quot;/&gt;&lt;wsp:rsid wsp:val=&quot;1A775219&quot;/&gt;&lt;wsp:rsid wsp:val=&quot;1B66585E&quot;/&gt;&lt;wsp:rsid wsp:val=&quot;1C9C2397&quot;/&gt;&lt;wsp:rsid wsp:val=&quot;1D4D4C45&quot;/&gt;&lt;wsp:rsid wsp:val=&quot;1DBCFC1A&quot;/&gt;&lt;wsp:rsid wsp:val=&quot;1DCE586D&quot;/&gt;&lt;wsp:rsid wsp:val=&quot;1EAD7CFA&quot;/&gt;&lt;wsp:rsid wsp:val=&quot;1FEE7308&quot;/&gt;&lt;wsp:rsid wsp:val=&quot;209367D0&quot;/&gt;&lt;wsp:rsid wsp:val=&quot;21B24567&quot;/&gt;&lt;wsp:rsid wsp:val=&quot;22B74FB1&quot;/&gt;&lt;wsp:rsid wsp:val=&quot;23095B13&quot;/&gt;&lt;wsp:rsid wsp:val=&quot;23946286&quot;/&gt;&lt;wsp:rsid wsp:val=&quot;23B430B5&quot;/&gt;&lt;wsp:rsid wsp:val=&quot;24D60239&quot;/&gt;&lt;wsp:rsid wsp:val=&quot;25333A43&quot;/&gt;&lt;wsp:rsid wsp:val=&quot;25FFE327&quot;/&gt;&lt;wsp:rsid wsp:val=&quot;265B2646&quot;/&gt;&lt;wsp:rsid wsp:val=&quot;26A07387&quot;/&gt;&lt;wsp:rsid wsp:val=&quot;26B05ACB&quot;/&gt;&lt;wsp:rsid wsp:val=&quot;27756FB1&quot;/&gt;&lt;wsp:rsid wsp:val=&quot;296E5B90&quot;/&gt;&lt;wsp:rsid wsp:val=&quot;2A54406E&quot;/&gt;&lt;wsp:rsid wsp:val=&quot;2B77054D&quot;/&gt;&lt;wsp:rsid wsp:val=&quot;2BF76EE3&quot;/&gt;&lt;wsp:rsid wsp:val=&quot;2C1C086C&quot;/&gt;&lt;wsp:rsid wsp:val=&quot;2D7F03F3&quot;/&gt;&lt;wsp:rsid wsp:val=&quot;2DFBB87D&quot;/&gt;&lt;wsp:rsid wsp:val=&quot;2EFF0196&quot;/&gt;&lt;wsp:rsid wsp:val=&quot;2F7DB2F9&quot;/&gt;&lt;wsp:rsid wsp:val=&quot;2FCD834C&quot;/&gt;&lt;wsp:rsid wsp:val=&quot;30AE24B5&quot;/&gt;&lt;wsp:rsid wsp:val=&quot;318A7998&quot;/&gt;&lt;wsp:rsid wsp:val=&quot;334366D8&quot;/&gt;&lt;wsp:rsid wsp:val=&quot;33DFFCD9&quot;/&gt;&lt;wsp:rsid wsp:val=&quot;34E00E20&quot;/&gt;&lt;wsp:rsid wsp:val=&quot;35C40CDD&quot;/&gt;&lt;wsp:rsid wsp:val=&quot;35E7290F&quot;/&gt;&lt;wsp:rsid wsp:val=&quot;35FF05DA&quot;/&gt;&lt;wsp:rsid wsp:val=&quot;36FF37C0&quot;/&gt;&lt;wsp:rsid wsp:val=&quot;373E41D5&quot;/&gt;&lt;wsp:rsid wsp:val=&quot;379E1606&quot;/&gt;&lt;wsp:rsid wsp:val=&quot;37FB6319&quot;/&gt;&lt;wsp:rsid wsp:val=&quot;380658F0&quot;/&gt;&lt;wsp:rsid wsp:val=&quot;39D97341&quot;/&gt;&lt;wsp:rsid wsp:val=&quot;39DB9AEC&quot;/&gt;&lt;wsp:rsid wsp:val=&quot;3A7F6B24&quot;/&gt;&lt;wsp:rsid wsp:val=&quot;3AA2552D&quot;/&gt;&lt;wsp:rsid wsp:val=&quot;3BFF32A6&quot;/&gt;&lt;wsp:rsid wsp:val=&quot;3C0B36FB&quot;/&gt;&lt;wsp:rsid wsp:val=&quot;3C0F0523&quot;/&gt;&lt;wsp:rsid wsp:val=&quot;3C0F0567&quot;/&gt;&lt;wsp:rsid wsp:val=&quot;3C957F40&quot;/&gt;&lt;wsp:rsid wsp:val=&quot;3CBFF530&quot;/&gt;&lt;wsp:rsid wsp:val=&quot;3CF6A15E&quot;/&gt;&lt;wsp:rsid wsp:val=&quot;3D5B45CB&quot;/&gt;&lt;wsp:rsid wsp:val=&quot;3D8811F3&quot;/&gt;&lt;wsp:rsid wsp:val=&quot;3D9BD8C7&quot;/&gt;&lt;wsp:rsid wsp:val=&quot;3E7424F9&quot;/&gt;&lt;wsp:rsid wsp:val=&quot;3E805562&quot;/&gt;&lt;wsp:rsid wsp:val=&quot;3EEE26FF&quot;/&gt;&lt;wsp:rsid wsp:val=&quot;3F2F0089&quot;/&gt;&lt;wsp:rsid wsp:val=&quot;3F69F7C3&quot;/&gt;&lt;wsp:rsid wsp:val=&quot;3F6CEA8A&quot;/&gt;&lt;wsp:rsid wsp:val=&quot;3FAED1AB&quot;/&gt;&lt;wsp:rsid wsp:val=&quot;3FBFBB89&quot;/&gt;&lt;wsp:rsid wsp:val=&quot;3FEF1DAC&quot;/&gt;&lt;wsp:rsid wsp:val=&quot;3FFB9767&quot;/&gt;&lt;wsp:rsid wsp:val=&quot;3FFF48D7&quot;/&gt;&lt;wsp:rsid wsp:val=&quot;3FFF7448&quot;/&gt;&lt;wsp:rsid wsp:val=&quot;3FFFD047&quot;/&gt;&lt;wsp:rsid wsp:val=&quot;3FFFF387&quot;/&gt;&lt;wsp:rsid wsp:val=&quot;40B06865&quot;/&gt;&lt;wsp:rsid wsp:val=&quot;40B23BB0&quot;/&gt;&lt;wsp:rsid wsp:val=&quot;41517157&quot;/&gt;&lt;wsp:rsid wsp:val=&quot;43AE3DE8&quot;/&gt;&lt;wsp:rsid wsp:val=&quot;44A87481&quot;/&gt;&lt;wsp:rsid wsp:val=&quot;45094F28&quot;/&gt;&lt;wsp:rsid wsp:val=&quot;477F8670&quot;/&gt;&lt;wsp:rsid wsp:val=&quot;47BC72EA&quot;/&gt;&lt;wsp:rsid wsp:val=&quot;4825155B&quot;/&gt;&lt;wsp:rsid wsp:val=&quot;48FF4FB5&quot;/&gt;&lt;wsp:rsid wsp:val=&quot;491D25D5&quot;/&gt;&lt;wsp:rsid wsp:val=&quot;4A7C4D08&quot;/&gt;&lt;wsp:rsid wsp:val=&quot;4B5A745F&quot;/&gt;&lt;wsp:rsid wsp:val=&quot;4C9C5A44&quot;/&gt;&lt;wsp:rsid wsp:val=&quot;4D486027&quot;/&gt;&lt;wsp:rsid wsp:val=&quot;4DB24FB7&quot;/&gt;&lt;wsp:rsid wsp:val=&quot;4EDD3C27&quot;/&gt;&lt;wsp:rsid wsp:val=&quot;4EF43984&quot;/&gt;&lt;wsp:rsid wsp:val=&quot;4EFFC86C&quot;/&gt;&lt;wsp:rsid wsp:val=&quot;4F683D0C&quot;/&gt;&lt;wsp:rsid wsp:val=&quot;4F998ED5&quot;/&gt;&lt;wsp:rsid wsp:val=&quot;4FD8C979&quot;/&gt;&lt;wsp:rsid wsp:val=&quot;4FF731C8&quot;/&gt;&lt;wsp:rsid wsp:val=&quot;500B2A4E&quot;/&gt;&lt;wsp:rsid wsp:val=&quot;507F71B0&quot;/&gt;&lt;wsp:rsid wsp:val=&quot;50DD39EA&quot;/&gt;&lt;wsp:rsid wsp:val=&quot;50EF4FAE&quot;/&gt;&lt;wsp:rsid wsp:val=&quot;51E84CDB&quot;/&gt;&lt;wsp:rsid wsp:val=&quot;53867D81&quot;/&gt;&lt;wsp:rsid wsp:val=&quot;545D7970&quot;/&gt;&lt;wsp:rsid wsp:val=&quot;546838F8&quot;/&gt;&lt;wsp:rsid wsp:val=&quot;54EF7DEE&quot;/&gt;&lt;wsp:rsid wsp:val=&quot;55EF94ED&quot;/&gt;&lt;wsp:rsid wsp:val=&quot;56214D7B&quot;/&gt;&lt;wsp:rsid wsp:val=&quot;564E304F&quot;/&gt;&lt;wsp:rsid wsp:val=&quot;566F126A&quot;/&gt;&lt;wsp:rsid wsp:val=&quot;56A10493&quot;/&gt;&lt;wsp:rsid wsp:val=&quot;56A92738&quot;/&gt;&lt;wsp:rsid wsp:val=&quot;56CE7C81&quot;/&gt;&lt;wsp:rsid wsp:val=&quot;5729DFAB&quot;/&gt;&lt;wsp:rsid wsp:val=&quot;577F0F2F&quot;/&gt;&lt;wsp:rsid wsp:val=&quot;57DE1E35&quot;/&gt;&lt;wsp:rsid wsp:val=&quot;58623B5C&quot;/&gt;&lt;wsp:rsid wsp:val=&quot;59D14488&quot;/&gt;&lt;wsp:rsid wsp:val=&quot;59E13CEE&quot;/&gt;&lt;wsp:rsid wsp:val=&quot;5A6EBD13&quot;/&gt;&lt;wsp:rsid wsp:val=&quot;5A9B0594&quot;/&gt;&lt;wsp:rsid wsp:val=&quot;5AC231FB&quot;/&gt;&lt;wsp:rsid wsp:val=&quot;5ADD28F1&quot;/&gt;&lt;wsp:rsid wsp:val=&quot;5BA14A48&quot;/&gt;&lt;wsp:rsid wsp:val=&quot;5DA05B18&quot;/&gt;&lt;wsp:rsid wsp:val=&quot;5DD726C5&quot;/&gt;&lt;wsp:rsid wsp:val=&quot;5DEF3979&quot;/&gt;&lt;wsp:rsid wsp:val=&quot;5F3DF6D9&quot;/&gt;&lt;wsp:rsid wsp:val=&quot;5F5F7D44&quot;/&gt;&lt;wsp:rsid wsp:val=&quot;5F7C3F77&quot;/&gt;&lt;wsp:rsid wsp:val=&quot;5FE91733&quot;/&gt;&lt;wsp:rsid wsp:val=&quot;5FF1FE16&quot;/&gt;&lt;wsp:rsid wsp:val=&quot;5FFBB32D&quot;/&gt;&lt;wsp:rsid wsp:val=&quot;5FFBE5AA&quot;/&gt;&lt;wsp:rsid wsp:val=&quot;5FFFB126&quot;/&gt;&lt;wsp:rsid wsp:val=&quot;60C731EF&quot;/&gt;&lt;wsp:rsid wsp:val=&quot;627E2139&quot;/&gt;&lt;wsp:rsid wsp:val=&quot;633F1CDE&quot;/&gt;&lt;wsp:rsid wsp:val=&quot;63DF3D22&quot;/&gt;&lt;wsp:rsid wsp:val=&quot;65FCA5D5&quot;/&gt;&lt;wsp:rsid wsp:val=&quot;663422B2&quot;/&gt;&lt;wsp:rsid wsp:val=&quot;6777BC45&quot;/&gt;&lt;wsp:rsid wsp:val=&quot;695FF380&quot;/&gt;&lt;wsp:rsid wsp:val=&quot;69A70F59&quot;/&gt;&lt;wsp:rsid wsp:val=&quot;6B492217&quot;/&gt;&lt;wsp:rsid wsp:val=&quot;6B6F7181&quot;/&gt;&lt;wsp:rsid wsp:val=&quot;6C453D9B&quot;/&gt;&lt;wsp:rsid wsp:val=&quot;6CCF55E3&quot;/&gt;&lt;wsp:rsid wsp:val=&quot;6D2409B3&quot;/&gt;&lt;wsp:rsid wsp:val=&quot;6D7F6644&quot;/&gt;&lt;wsp:rsid wsp:val=&quot;6DDBE176&quot;/&gt;&lt;wsp:rsid wsp:val=&quot;6DFE39B0&quot;/&gt;&lt;wsp:rsid wsp:val=&quot;6DFEF3FF&quot;/&gt;&lt;wsp:rsid wsp:val=&quot;6E1A1B03&quot;/&gt;&lt;wsp:rsid wsp:val=&quot;6EDC1A29&quot;/&gt;&lt;wsp:rsid wsp:val=&quot;6F5FFA36&quot;/&gt;&lt;wsp:rsid wsp:val=&quot;6F712FAC&quot;/&gt;&lt;wsp:rsid wsp:val=&quot;6F7710C6&quot;/&gt;&lt;wsp:rsid wsp:val=&quot;6F7B96E7&quot;/&gt;&lt;wsp:rsid wsp:val=&quot;6FBF13D9&quot;/&gt;&lt;wsp:rsid wsp:val=&quot;6FDB6C2A&quot;/&gt;&lt;wsp:rsid wsp:val=&quot;6FDC2C35&quot;/&gt;&lt;wsp:rsid wsp:val=&quot;6FE30522&quot;/&gt;&lt;wsp:rsid wsp:val=&quot;6FFBE1EC&quot;/&gt;&lt;wsp:rsid wsp:val=&quot;70561E95&quot;/&gt;&lt;wsp:rsid wsp:val=&quot;708B4FB7&quot;/&gt;&lt;wsp:rsid wsp:val=&quot;70AC304C&quot;/&gt;&lt;wsp:rsid wsp:val=&quot;717C65B8&quot;/&gt;&lt;wsp:rsid wsp:val=&quot;718607D8&quot;/&gt;&lt;wsp:rsid wsp:val=&quot;71EF38EF&quot;/&gt;&lt;wsp:rsid wsp:val=&quot;72325129&quot;/&gt;&lt;wsp:rsid wsp:val=&quot;72DA5EFE&quot;/&gt;&lt;wsp:rsid wsp:val=&quot;73CE01A5&quot;/&gt;&lt;wsp:rsid wsp:val=&quot;7413074F&quot;/&gt;&lt;wsp:rsid wsp:val=&quot;76DF4CA3&quot;/&gt;&lt;wsp:rsid wsp:val=&quot;7735B582&quot;/&gt;&lt;wsp:rsid wsp:val=&quot;77BD2BF6&quot;/&gt;&lt;wsp:rsid wsp:val=&quot;77D5F072&quot;/&gt;&lt;wsp:rsid wsp:val=&quot;77FEFF39&quot;/&gt;&lt;wsp:rsid wsp:val=&quot;77FFC148&quot;/&gt;&lt;wsp:rsid wsp:val=&quot;78EED704&quot;/&gt;&lt;wsp:rsid wsp:val=&quot;79CFE172&quot;/&gt;&lt;wsp:rsid wsp:val=&quot;79DF816E&quot;/&gt;&lt;wsp:rsid wsp:val=&quot;79FB75C7&quot;/&gt;&lt;wsp:rsid wsp:val=&quot;79FF07F4&quot;/&gt;&lt;wsp:rsid wsp:val=&quot;79FF827F&quot;/&gt;&lt;wsp:rsid wsp:val=&quot;7A7E67A5&quot;/&gt;&lt;wsp:rsid wsp:val=&quot;7A8973B4&quot;/&gt;&lt;wsp:rsid wsp:val=&quot;7AE786BE&quot;/&gt;&lt;wsp:rsid wsp:val=&quot;7AFF0E22&quot;/&gt;&lt;wsp:rsid wsp:val=&quot;7AFF718D&quot;/&gt;&lt;wsp:rsid wsp:val=&quot;7B6A0125&quot;/&gt;&lt;wsp:rsid wsp:val=&quot;7BBBDE48&quot;/&gt;&lt;wsp:rsid wsp:val=&quot;7BC7B32C&quot;/&gt;&lt;wsp:rsid wsp:val=&quot;7BCF2536&quot;/&gt;&lt;wsp:rsid wsp:val=&quot;7BE59C28&quot;/&gt;&lt;wsp:rsid wsp:val=&quot;7BEB40CD&quot;/&gt;&lt;wsp:rsid wsp:val=&quot;7BFE9565&quot;/&gt;&lt;wsp:rsid wsp:val=&quot;7CC31956&quot;/&gt;&lt;wsp:rsid wsp:val=&quot;7CCB0F16&quot;/&gt;&lt;wsp:rsid wsp:val=&quot;7D763B55&quot;/&gt;&lt;wsp:rsid wsp:val=&quot;7DEFA1BB&quot;/&gt;&lt;wsp:rsid wsp:val=&quot;7DF9BCFF&quot;/&gt;&lt;wsp:rsid wsp:val=&quot;7DFD5AE9&quot;/&gt;&lt;wsp:rsid wsp:val=&quot;7DFF8489&quot;/&gt;&lt;wsp:rsid wsp:val=&quot;7E4249D7&quot;/&gt;&lt;wsp:rsid wsp:val=&quot;7E7F4B9C&quot;/&gt;&lt;wsp:rsid wsp:val=&quot;7EAAE131&quot;/&gt;&lt;wsp:rsid wsp:val=&quot;7EBA7F6E&quot;/&gt;&lt;wsp:rsid wsp:val=&quot;7ECD6F69&quot;/&gt;&lt;wsp:rsid wsp:val=&quot;7EEFCF6A&quot;/&gt;&lt;wsp:rsid wsp:val=&quot;7EFDFFC7&quot;/&gt;&lt;wsp:rsid wsp:val=&quot;7EFE01AA&quot;/&gt;&lt;wsp:rsid wsp:val=&quot;7F0F604D&quot;/&gt;&lt;wsp:rsid wsp:val=&quot;7F667624&quot;/&gt;&lt;wsp:rsid wsp:val=&quot;7F7BF9C5&quot;/&gt;&lt;wsp:rsid wsp:val=&quot;7F7D7E5C&quot;/&gt;&lt;wsp:rsid wsp:val=&quot;7F7E8080&quot;/&gt;&lt;wsp:rsid wsp:val=&quot;7F7F2280&quot;/&gt;&lt;wsp:rsid wsp:val=&quot;7F89E0B4&quot;/&gt;&lt;wsp:rsid wsp:val=&quot;7F9D2E65&quot;/&gt;&lt;wsp:rsid wsp:val=&quot;7FAF5B6B&quot;/&gt;&lt;wsp:rsid wsp:val=&quot;7FB74586&quot;/&gt;&lt;wsp:rsid wsp:val=&quot;7FD125EF&quot;/&gt;&lt;wsp:rsid wsp:val=&quot;7FDD6383&quot;/&gt;&lt;wsp:rsid wsp:val=&quot;7FDF78C7&quot;/&gt;&lt;wsp:rsid wsp:val=&quot;7FED8651&quot;/&gt;&lt;wsp:rsid wsp:val=&quot;7FF59E15&quot;/&gt;&lt;wsp:rsid wsp:val=&quot;7FFA90B8&quot;/&gt;&lt;wsp:rsid wsp:val=&quot;7FFFD168&quot;/&gt;&lt;wsp:rsid wsp:val=&quot;7FFFEA82&quot;/&gt;&lt;/wsp:rsids&gt;&lt;/w:docPr&gt;&lt;w:body&gt;&lt;w:p wsp:rsidR=&quot;00000000&quot; wsp:rsidRDefault=&quot;0051619F&quot; wsp:rsidP=&quot;0051619F&quot;&gt;&lt;w:pPr&gt;&lt;w:ind w:first-line=&quot;31680&quot;/&gt;&lt;/w:pPr&gt;&lt;m:oMathPara&gt;&lt;m:oMath&gt;&lt;m:sSub&gt;&lt;m:sSubPr&gt;&lt;m:ctrlPr&gt;&lt;w:rPr&gt;&lt;w:rFonts w:ascii=&quot;Cambria Math&quot; w:h-ansi=&quot;Cambria Math&quot; w:cs=&quot;瀹__&quot;/&gt;&lt;wx:font wx:val=&quot;Cambria Math&quot;/&gt;&lt;w:lang/&gt;&lt;/w:rPr&gt;&lt;/m:ctrlPr&gt;&lt;/m:sSubPr&gt;&lt;m:e&gt;&lt;m:r&gt;&lt;w:rPr&gt;&lt;w:rFonts w:ascii=&quot;Cambria Math&quot; w:h-aPr&gt;&gt;&gt;&gt;&gt;&gt;Pr&gt;Pr&gt;Pr&gt;Pr&gt;Pr&gt;Pr&gt;Pr&gt;Pr&gt;Pr&gt;Pr&gt;Pr&gt;Pr&gt;Pr&gt;Pr&gt;Pr&gt;Pr&gt;Pr&gt;Pr&gt;Pr&gt;Pr&gt;Pr&gt;Pr&gt;nsi=&quot;Camathbriaara Math&quot; w:cs=&quot;瀹__&quot;/&gt;&lt;wx:font wx:val=&quot;Cambria Math&quot;/&gt;&lt;w:i/&gt;&lt;w:kern w:val=&quot;0&quot;/&gt;&lt;w:lang/&gt;&lt;/w:rPr&gt;&lt;m:t&gt;P&lt;/m:t&gt;&lt;/m:r&gt;&lt;/m:e&gt;&lt;m:sub&gt;&lt;m:sSub&gt;&lt;m:sSubPr&gt;&lt;m:ctrlPr&gt;&lt;w:rPr&gt;&lt;w:rFo&gt;n&gt;t&gt;s&gt;P&gt;r&gt; w:Pr&gt;ascPr&gt;ii=Pr&gt;&quot;CaPr&gt;mbrPr&gt;ia Pr&gt;MatPr&gt;h&quot; Pr&gt;w:hPr&gt;-anPr&gt;si=Pr&gt;&quot;CaPr&gt;mbrPr&gt;ia Pr&gt;MatPr&gt;h&quot; Pr&gt;w:cPr&gt;s=&quot;Pr&gt;瀹?aPr&gt;浣_-aPr&gt;&quot;/&gt;h-aPr&gt;&lt;wxh-aPr&gt;:font wx:vaCamathl=&quot;Cambriaararia Math&quot;/&gt;&lt;w:i/&gt;&lt;w:lang/&gt;&lt;/w:rPr&gt;&lt;/m:ctrlPr&gt;&lt;/m:sSubPr&gt;&lt;m:e&gt;&lt;m:r&gt;&lt;w:rPr&gt;&lt;o&gt;w:n&gt;rFt&gt;ons&gt;tsP&gt; Pr&gt;w:asciPr&gt;i=&quot;CamPr&gt;bria MPr&gt;ath&quot; wPr&gt;:h-ansPr&gt;i=&quot;CamPr&gt;bria MPr&gt;ath&quot; wPr&gt;:cs=&quot;?Pr&gt;_浣?-anPr&gt;/&gt;&lt;wx:si=Pr&gt;font w&quot;CaPr&gt;x:val=mbrPr&gt;&quot;Cambria Pr&gt;ia MatMatPr&gt;h&quot;/&gt;&lt;wh&quot; Pr&gt;:i/&gt;&lt;ww:cPr&gt;:kern s=&quot;Pr&gt;w:val=&quot;?aPr&gt;0&quot;/&gt;&lt;w:laPr&gt;ng/&gt;&lt;/w:rPr&gt;Pr&gt;&lt;m:t&gt;SPr&gt;&gt;&lt;/m:&gt;t&gt;&lt;/&gt;m:r&gt;&gt;&lt;/m:&gt;eatr&gt;h&gt;&lt;m:sub&gt;r&gt;&lt;m:r&gt;ara&lt;r&gt;w:rPr&gt;&lt;w:r&gt;rFonts w:r&gt;ascii=&quot;Car&gt;mbria Matr&gt;h&quot; w:h-anr&gt;si=&quot;Cambrr&gt;ia Math&quot;Pr&gt; w:cs=&quot;瀹_?r&gt;?/&gt;&lt;wx:fontPr&gt; wx:val=&quot;CamPr&gt;bria Math&quot;/&gt;Pr&gt;&lt;w:i/&gt;&lt;w:kerPr&gt;n w:val=&quot;0&quot;/Pr&gt;&gt;&lt;w:lang/&gt;&lt;/Pr&gt;w:rPr&gt;&lt;m:t&gt;kPr&gt;&lt;/m:t&gt;&lt;/m:r&gt;Pr&gt;&gt;&lt;/m:&gt;sub&gt;&lt;&gt;/m:Pr&gt;&gt;sSub&gt;&gt;&lt;/mr&gt;:subPr&gt;&gt;&lt;/mr&gt;:sSub&gt;&lt;/Pr&gt;r&gt;m:oMath&gt;&lt;/mr&gt;:Pr&gt;oMathPar&gt;ra&gt;&lt;/w:p&gt;&lt;wr&gt;:sathectPr r&gt;wsp:rsidR=ar&gt;ra&quot;00000000r&gt;&quot;&gt;&lt;w:pgSz wr&gt;:w=&quot;12240&quot; w:&gt;h=&quot;15840&quot;/&gt;&lt;w:pgMar w:top=&quot;1440&quot; w:right=&quot;1800&quot; w:bottom=&quot;1440&quot; w:left=&quot;1800&quot; w:header=&quot;720&quot; w:footer=&quot;720&quot; w:gutter=&quot;0&quot;/&gt;&lt;w:cols w:space=&quot;720&quot;/&gt;&lt;/w:sectPr&gt;&lt;/w:body&gt;&lt;/w:wordDocument&gt;">
            <v:imagedata r:id="rId55" o:title="" chromakey="white"/>
          </v:shape>
        </w:pict>
      </w:r>
      <w:r w:rsidRPr="002627E8">
        <w:rPr>
          <w:rFonts w:cs="宋体"/>
          <w:kern w:val="0"/>
        </w:rPr>
        <w:fldChar w:fldCharType="end"/>
      </w:r>
      <w:r>
        <w:rPr>
          <w:rFonts w:cs="宋体" w:hint="eastAsia"/>
          <w:kern w:val="0"/>
        </w:rPr>
        <w:t>。</w:t>
      </w:r>
    </w:p>
    <w:p w14:paraId="4F16523C" w14:textId="77777777" w:rsidR="005D2065" w:rsidRPr="00EC4DFF" w:rsidRDefault="005D2065" w:rsidP="002F0B3E">
      <w:pPr>
        <w:widowControl/>
        <w:adjustRightInd/>
        <w:snapToGrid/>
        <w:ind w:firstLine="480"/>
        <w:rPr>
          <w:rFonts w:cs="宋体"/>
          <w:kern w:val="0"/>
        </w:rPr>
      </w:pPr>
      <w:r w:rsidRPr="00EC4DFF">
        <w:rPr>
          <w:rFonts w:cs="宋体" w:hint="eastAsia"/>
          <w:kern w:val="0"/>
        </w:rPr>
        <w:t>（</w:t>
      </w:r>
      <w:r w:rsidRPr="00EC4DFF">
        <w:rPr>
          <w:rFonts w:cs="宋体"/>
          <w:kern w:val="0"/>
        </w:rPr>
        <w:t>1</w:t>
      </w:r>
      <w:r w:rsidRPr="00EC4DFF">
        <w:rPr>
          <w:rFonts w:cs="宋体" w:hint="eastAsia"/>
          <w:kern w:val="0"/>
        </w:rPr>
        <w:t>）</w:t>
      </w:r>
      <w:r>
        <w:rPr>
          <w:rFonts w:cs="宋体"/>
          <w:kern w:val="0"/>
        </w:rPr>
        <w:t>SAO</w:t>
      </w:r>
      <w:r>
        <w:rPr>
          <w:rFonts w:cs="宋体" w:hint="eastAsia"/>
          <w:kern w:val="0"/>
        </w:rPr>
        <w:t>子句</w:t>
      </w:r>
    </w:p>
    <w:p w14:paraId="265DB006" w14:textId="77777777" w:rsidR="005D2065" w:rsidRDefault="005D2065" w:rsidP="002F0B3E">
      <w:pPr>
        <w:adjustRightInd/>
        <w:snapToGrid/>
        <w:ind w:firstLine="480"/>
        <w:rPr>
          <w:rFonts w:cs="宋体"/>
          <w:kern w:val="0"/>
        </w:rPr>
      </w:pPr>
      <w:r w:rsidRPr="00EC4DFF">
        <w:rPr>
          <w:rFonts w:cs="宋体" w:hint="eastAsia"/>
          <w:kern w:val="0"/>
        </w:rPr>
        <w:t>如上文所述，考虑到</w:t>
      </w:r>
      <w:r>
        <w:rPr>
          <w:rFonts w:cs="宋体" w:hint="eastAsia"/>
        </w:rPr>
        <w:t>“子句”</w:t>
      </w:r>
      <w:r w:rsidRPr="00EC4DFF">
        <w:rPr>
          <w:rFonts w:cs="宋体" w:hint="eastAsia"/>
          <w:kern w:val="0"/>
        </w:rPr>
        <w:t>内部各个</w:t>
      </w:r>
      <w:r>
        <w:rPr>
          <w:rFonts w:cs="宋体" w:hint="eastAsia"/>
          <w:kern w:val="0"/>
        </w:rPr>
        <w:t>关键词</w:t>
      </w:r>
      <w:r w:rsidRPr="00EC4DFF">
        <w:rPr>
          <w:rFonts w:cs="宋体" w:hint="eastAsia"/>
          <w:kern w:val="0"/>
        </w:rPr>
        <w:t>之间存在上下文</w:t>
      </w:r>
      <w:r>
        <w:rPr>
          <w:rFonts w:cs="宋体" w:hint="eastAsia"/>
          <w:kern w:val="0"/>
        </w:rPr>
        <w:t>关系</w:t>
      </w:r>
      <w:r w:rsidRPr="00EC4DFF">
        <w:rPr>
          <w:rFonts w:cs="宋体" w:hint="eastAsia"/>
          <w:kern w:val="0"/>
        </w:rPr>
        <w:t>，距离</w:t>
      </w:r>
      <w:r>
        <w:rPr>
          <w:rFonts w:cs="宋体" w:hint="eastAsia"/>
          <w:kern w:val="0"/>
        </w:rPr>
        <w:t>越近的关键词，上下文关系越强，因此</w:t>
      </w:r>
      <w:r>
        <w:rPr>
          <w:rFonts w:cs="宋体" w:hint="eastAsia"/>
        </w:rPr>
        <w:t>“子句”</w:t>
      </w:r>
      <w:r>
        <w:rPr>
          <w:rFonts w:cs="宋体" w:hint="eastAsia"/>
          <w:kern w:val="0"/>
        </w:rPr>
        <w:t>间位置越近的关键词，位置编码的差值越小；</w:t>
      </w:r>
      <w:r w:rsidRPr="00EC4DFF">
        <w:rPr>
          <w:rFonts w:cs="宋体" w:hint="eastAsia"/>
          <w:kern w:val="0"/>
        </w:rPr>
        <w:t>同时，在该句式下，主谓宾</w:t>
      </w:r>
      <w:r>
        <w:rPr>
          <w:rFonts w:hint="eastAsia"/>
        </w:rPr>
        <w:t>句法</w:t>
      </w:r>
      <w:r w:rsidRPr="00EC4DFF">
        <w:rPr>
          <w:rFonts w:cs="宋体" w:hint="eastAsia"/>
          <w:kern w:val="0"/>
        </w:rPr>
        <w:t>成分完整，</w:t>
      </w:r>
      <w:r>
        <w:rPr>
          <w:rFonts w:cs="宋体" w:hint="eastAsia"/>
          <w:kern w:val="0"/>
        </w:rPr>
        <w:t>主语和宾语之间存在依存关系，而主语一般出现在</w:t>
      </w:r>
      <w:r>
        <w:rPr>
          <w:rFonts w:cs="宋体" w:hint="eastAsia"/>
        </w:rPr>
        <w:t>“子句”</w:t>
      </w:r>
      <w:r>
        <w:rPr>
          <w:rFonts w:cs="宋体" w:hint="eastAsia"/>
          <w:kern w:val="0"/>
        </w:rPr>
        <w:t>中靠前部分、宾语一般出现在</w:t>
      </w:r>
      <w:r>
        <w:rPr>
          <w:rFonts w:cs="宋体" w:hint="eastAsia"/>
        </w:rPr>
        <w:t>“子句”</w:t>
      </w:r>
      <w:r w:rsidR="00A318AA">
        <w:rPr>
          <w:rFonts w:cs="宋体" w:hint="eastAsia"/>
          <w:kern w:val="0"/>
        </w:rPr>
        <w:t>中靠后部分，因此</w:t>
      </w:r>
      <w:r>
        <w:rPr>
          <w:rFonts w:cs="宋体" w:hint="eastAsia"/>
          <w:kern w:val="0"/>
        </w:rPr>
        <w:t>认为在</w:t>
      </w:r>
      <w:r>
        <w:rPr>
          <w:rFonts w:cs="宋体"/>
          <w:kern w:val="0"/>
        </w:rPr>
        <w:t>SAO</w:t>
      </w:r>
      <w:r>
        <w:rPr>
          <w:rFonts w:cs="宋体" w:hint="eastAsia"/>
          <w:kern w:val="0"/>
        </w:rPr>
        <w:t>“子句”中</w:t>
      </w:r>
      <w:r w:rsidRPr="00EC4DFF">
        <w:rPr>
          <w:rFonts w:cs="宋体" w:hint="eastAsia"/>
          <w:kern w:val="0"/>
        </w:rPr>
        <w:t>靠前和靠后的单词之间具有一定的</w:t>
      </w:r>
      <w:r>
        <w:rPr>
          <w:rFonts w:cs="宋体" w:hint="eastAsia"/>
          <w:kern w:val="0"/>
        </w:rPr>
        <w:t>相互依存关系</w:t>
      </w:r>
      <w:r w:rsidRPr="00EC4DFF">
        <w:rPr>
          <w:rFonts w:cs="宋体" w:hint="eastAsia"/>
          <w:kern w:val="0"/>
        </w:rPr>
        <w:t>，</w:t>
      </w:r>
      <w:r>
        <w:rPr>
          <w:rFonts w:cs="宋体" w:hint="eastAsia"/>
          <w:kern w:val="0"/>
        </w:rPr>
        <w:t>它们之间的上下文联系紧密，编码值也应该相近；另外，对于专利文本</w:t>
      </w:r>
      <w:r>
        <w:rPr>
          <w:rFonts w:cs="宋体" w:hint="eastAsia"/>
        </w:rPr>
        <w:t>“子句”</w:t>
      </w:r>
      <w:r>
        <w:rPr>
          <w:rFonts w:cs="宋体" w:hint="eastAsia"/>
          <w:kern w:val="0"/>
        </w:rPr>
        <w:t>中的关键词，主语关键词和宾语关键词相对于谓语关键词更能够表征该</w:t>
      </w:r>
      <w:r>
        <w:rPr>
          <w:rFonts w:cs="宋体" w:hint="eastAsia"/>
        </w:rPr>
        <w:t>“子句”</w:t>
      </w:r>
      <w:r w:rsidR="00A318AA">
        <w:rPr>
          <w:rFonts w:cs="宋体" w:hint="eastAsia"/>
          <w:kern w:val="0"/>
        </w:rPr>
        <w:t>的关键信息，而在前文中提到，</w:t>
      </w:r>
      <w:r>
        <w:rPr>
          <w:rFonts w:cs="宋体" w:hint="eastAsia"/>
          <w:kern w:val="0"/>
        </w:rPr>
        <w:t>编码值越小的单词相对于专利</w:t>
      </w:r>
      <w:r>
        <w:rPr>
          <w:rFonts w:cs="宋体" w:hint="eastAsia"/>
        </w:rPr>
        <w:t>“子句”</w:t>
      </w:r>
      <w:r>
        <w:rPr>
          <w:rFonts w:cs="宋体" w:hint="eastAsia"/>
          <w:kern w:val="0"/>
        </w:rPr>
        <w:t>越重</w:t>
      </w:r>
      <w:r>
        <w:rPr>
          <w:rFonts w:cs="宋体" w:hint="eastAsia"/>
          <w:kern w:val="0"/>
        </w:rPr>
        <w:lastRenderedPageBreak/>
        <w:t>要。</w:t>
      </w:r>
      <w:r w:rsidRPr="00EC4DFF">
        <w:rPr>
          <w:rFonts w:cs="宋体" w:hint="eastAsia"/>
          <w:kern w:val="0"/>
        </w:rPr>
        <w:t>所以对该句式中的</w:t>
      </w:r>
      <w:r>
        <w:rPr>
          <w:rFonts w:cs="宋体" w:hint="eastAsia"/>
          <w:kern w:val="0"/>
        </w:rPr>
        <w:t>关键词</w:t>
      </w:r>
      <w:r w:rsidRPr="00EC4DFF">
        <w:rPr>
          <w:rFonts w:cs="宋体" w:hint="eastAsia"/>
          <w:kern w:val="0"/>
        </w:rPr>
        <w:t>采取一种</w:t>
      </w:r>
      <w:r w:rsidRPr="00582A83">
        <w:rPr>
          <w:rFonts w:cs="宋体" w:hint="eastAsia"/>
          <w:kern w:val="0"/>
        </w:rPr>
        <w:t>“</w:t>
      </w:r>
      <w:r w:rsidRPr="00582A83">
        <w:t>Λ</w:t>
      </w:r>
      <w:r w:rsidRPr="0035367D">
        <w:rPr>
          <w:rFonts w:hint="eastAsia"/>
        </w:rPr>
        <w:t>型”</w:t>
      </w:r>
      <w:r w:rsidRPr="00EC4DFF">
        <w:rPr>
          <w:rFonts w:cs="宋体" w:hint="eastAsia"/>
          <w:kern w:val="0"/>
        </w:rPr>
        <w:t>对称编码方式，它是从句首到句末先递增再递减的一种编码方式</w:t>
      </w:r>
      <w:r>
        <w:rPr>
          <w:rFonts w:cs="宋体" w:hint="eastAsia"/>
          <w:kern w:val="0"/>
        </w:rPr>
        <w:t>，编码差值越小的关键词说明它们之间的紧密性程度更大，同时关键词编码值越小说明该关键词对于</w:t>
      </w:r>
      <w:r>
        <w:rPr>
          <w:rFonts w:cs="宋体" w:hint="eastAsia"/>
        </w:rPr>
        <w:t>“子句”</w:t>
      </w:r>
      <w:r>
        <w:rPr>
          <w:rFonts w:cs="宋体" w:hint="eastAsia"/>
          <w:kern w:val="0"/>
        </w:rPr>
        <w:t>的重要性程度越高</w:t>
      </w:r>
      <w:r w:rsidRPr="00EC4DFF">
        <w:rPr>
          <w:rFonts w:cs="宋体" w:hint="eastAsia"/>
          <w:kern w:val="0"/>
        </w:rPr>
        <w:t>。</w:t>
      </w:r>
    </w:p>
    <w:p w14:paraId="7336A30E" w14:textId="77777777" w:rsidR="005D2065" w:rsidRDefault="005D2065" w:rsidP="002F0B3E">
      <w:pPr>
        <w:adjustRightInd/>
        <w:snapToGrid/>
        <w:spacing w:line="240" w:lineRule="auto"/>
        <w:ind w:firstLine="480"/>
        <w:rPr>
          <w:rFonts w:cs="宋体"/>
          <w:kern w:val="0"/>
        </w:rPr>
      </w:pPr>
    </w:p>
    <w:p w14:paraId="121A37DD" w14:textId="10BD0432" w:rsidR="005D2065" w:rsidRPr="00B91610" w:rsidRDefault="005D2065" w:rsidP="000041FE">
      <w:pPr>
        <w:pStyle w:val="MTDisplayEquation"/>
        <w:spacing w:before="156" w:after="156"/>
        <w:ind w:firstLineChars="0" w:firstLine="0"/>
      </w:pPr>
      <w:r w:rsidRPr="00BB47F7">
        <w:rPr>
          <w:position w:val="-146"/>
        </w:rPr>
        <w:object w:dxaOrig="6580" w:dyaOrig="3040" w14:anchorId="104ECE8E">
          <v:shape id="_x0000_i1038" type="#_x0000_t75" style="width:322.65pt;height:152.15pt" o:ole="">
            <v:imagedata r:id="rId56" o:title=""/>
          </v:shape>
          <o:OLEObject Type="Embed" ProgID="Equation.DSMT4" ShapeID="_x0000_i1038" DrawAspect="Content" ObjectID="_1621068027" r:id="rId57"/>
        </w:object>
      </w:r>
      <w:r>
        <w:t xml:space="preserve"> </w:t>
      </w:r>
      <w:r>
        <w:tab/>
      </w:r>
      <w:r>
        <w:fldChar w:fldCharType="begin"/>
      </w:r>
      <w:r>
        <w:instrText xml:space="preserve"> MACROBUTTON MTEditEquationSection2 </w:instrText>
      </w:r>
      <w:r w:rsidRPr="000041FE">
        <w:rPr>
          <w:rStyle w:val="MTEquationSection"/>
        </w:rPr>
        <w:instrText>Equation Chapter (Next)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\h \* MERGEFORMAT </w:instrText>
      </w:r>
      <w:r>
        <w:fldChar w:fldCharType="end"/>
      </w:r>
      <w:r>
        <w:fldChar w:fldCharType="end"/>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3</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1</w:instrText>
      </w:r>
      <w:r w:rsidR="00B60E60">
        <w:rPr>
          <w:noProof/>
        </w:rPr>
        <w:fldChar w:fldCharType="end"/>
      </w:r>
      <w:r>
        <w:instrText>)</w:instrText>
      </w:r>
      <w:r>
        <w:fldChar w:fldCharType="end"/>
      </w:r>
    </w:p>
    <w:p w14:paraId="12DDE2CB" w14:textId="77777777" w:rsidR="005D2065" w:rsidRDefault="005D2065" w:rsidP="002F0B3E">
      <w:pPr>
        <w:widowControl/>
        <w:adjustRightInd/>
        <w:snapToGrid/>
        <w:spacing w:line="240" w:lineRule="auto"/>
        <w:ind w:firstLine="480"/>
        <w:rPr>
          <w:rFonts w:cs="宋体"/>
          <w:kern w:val="0"/>
        </w:rPr>
      </w:pPr>
    </w:p>
    <w:p w14:paraId="6552407D" w14:textId="77777777" w:rsidR="005D2065" w:rsidRPr="00EC4DFF" w:rsidRDefault="005D2065" w:rsidP="002F0B3E">
      <w:pPr>
        <w:widowControl/>
        <w:adjustRightInd/>
        <w:snapToGrid/>
        <w:ind w:firstLine="480"/>
        <w:rPr>
          <w:rFonts w:cs="宋体"/>
          <w:kern w:val="0"/>
        </w:rPr>
      </w:pPr>
      <w:r w:rsidRPr="00EC4DFF">
        <w:rPr>
          <w:rFonts w:cs="宋体" w:hint="eastAsia"/>
          <w:kern w:val="0"/>
        </w:rPr>
        <w:t>当一</w:t>
      </w:r>
      <w:r>
        <w:rPr>
          <w:rFonts w:cs="宋体" w:hint="eastAsia"/>
          <w:kern w:val="0"/>
        </w:rPr>
        <w:t>个“</w:t>
      </w:r>
      <w:r>
        <w:rPr>
          <w:rFonts w:cs="宋体"/>
          <w:kern w:val="0"/>
        </w:rPr>
        <w:t>SAO</w:t>
      </w:r>
      <w:r>
        <w:rPr>
          <w:rFonts w:cs="宋体" w:hint="eastAsia"/>
          <w:kern w:val="0"/>
        </w:rPr>
        <w:t>子句”</w:t>
      </w:r>
      <w:r w:rsidRPr="00EC4DFF">
        <w:rPr>
          <w:rFonts w:cs="宋体" w:hint="eastAsia"/>
          <w:kern w:val="0"/>
        </w:rPr>
        <w:t>的长度为</w:t>
      </w:r>
      <w:r>
        <w:rPr>
          <w:rFonts w:cs="宋体"/>
          <w:kern w:val="0"/>
        </w:rPr>
        <w:t>4</w:t>
      </w:r>
      <w:r w:rsidRPr="00EC4DFF">
        <w:rPr>
          <w:rFonts w:cs="宋体" w:hint="eastAsia"/>
          <w:kern w:val="0"/>
        </w:rPr>
        <w:t>时，通过本编码方式，该</w:t>
      </w:r>
      <w:r>
        <w:rPr>
          <w:rFonts w:cs="宋体" w:hint="eastAsia"/>
        </w:rPr>
        <w:t>“子句”</w:t>
      </w:r>
      <w:r w:rsidRPr="00EC4DFF">
        <w:rPr>
          <w:rFonts w:cs="宋体" w:hint="eastAsia"/>
          <w:kern w:val="0"/>
        </w:rPr>
        <w:t>每个位置的单词的编码分别为：</w:t>
      </w:r>
      <w:r w:rsidRPr="00EC4DFF">
        <w:rPr>
          <w:rFonts w:cs="宋体"/>
          <w:kern w:val="0"/>
        </w:rPr>
        <w:t>1/</w:t>
      </w:r>
      <w:r>
        <w:rPr>
          <w:rFonts w:cs="宋体"/>
          <w:kern w:val="0"/>
        </w:rPr>
        <w:t>6</w:t>
      </w:r>
      <w:r w:rsidRPr="00EC4DFF">
        <w:rPr>
          <w:rFonts w:cs="宋体" w:hint="eastAsia"/>
          <w:kern w:val="0"/>
        </w:rPr>
        <w:t>、</w:t>
      </w:r>
      <w:r w:rsidRPr="00EC4DFF">
        <w:rPr>
          <w:rFonts w:cs="宋体"/>
          <w:kern w:val="0"/>
        </w:rPr>
        <w:t>2/</w:t>
      </w:r>
      <w:r>
        <w:rPr>
          <w:rFonts w:cs="宋体"/>
          <w:kern w:val="0"/>
        </w:rPr>
        <w:t>6</w:t>
      </w:r>
      <w:r w:rsidRPr="00EC4DFF">
        <w:rPr>
          <w:rFonts w:cs="宋体" w:hint="eastAsia"/>
          <w:kern w:val="0"/>
        </w:rPr>
        <w:t>、</w:t>
      </w:r>
      <w:r w:rsidRPr="00EC4DFF">
        <w:rPr>
          <w:rFonts w:cs="宋体"/>
          <w:kern w:val="0"/>
        </w:rPr>
        <w:t>2/</w:t>
      </w:r>
      <w:r>
        <w:rPr>
          <w:rFonts w:cs="宋体"/>
          <w:kern w:val="0"/>
        </w:rPr>
        <w:t>6</w:t>
      </w:r>
      <w:r w:rsidRPr="00EC4DFF">
        <w:rPr>
          <w:rFonts w:cs="宋体" w:hint="eastAsia"/>
          <w:kern w:val="0"/>
        </w:rPr>
        <w:t>、</w:t>
      </w:r>
      <w:r w:rsidRPr="00EC4DFF">
        <w:rPr>
          <w:rFonts w:cs="宋体"/>
          <w:kern w:val="0"/>
        </w:rPr>
        <w:t>1/</w:t>
      </w:r>
      <w:r>
        <w:rPr>
          <w:rFonts w:cs="宋体"/>
          <w:kern w:val="0"/>
        </w:rPr>
        <w:t>6</w:t>
      </w:r>
      <w:r w:rsidRPr="00EC4DFF">
        <w:rPr>
          <w:rFonts w:cs="宋体" w:hint="eastAsia"/>
          <w:kern w:val="0"/>
        </w:rPr>
        <w:t>。很明显，通过这样的编码方式，不仅使得</w:t>
      </w:r>
      <w:r>
        <w:rPr>
          <w:rFonts w:cs="宋体" w:hint="eastAsia"/>
        </w:rPr>
        <w:t>“子句”</w:t>
      </w:r>
      <w:r w:rsidRPr="00EC4DFF">
        <w:rPr>
          <w:rFonts w:cs="宋体" w:hint="eastAsia"/>
          <w:kern w:val="0"/>
        </w:rPr>
        <w:t>内部相近的</w:t>
      </w:r>
      <w:r>
        <w:rPr>
          <w:rFonts w:cs="宋体" w:hint="eastAsia"/>
          <w:kern w:val="0"/>
        </w:rPr>
        <w:t>关键词</w:t>
      </w:r>
      <w:r w:rsidRPr="00EC4DFF">
        <w:rPr>
          <w:rFonts w:cs="宋体" w:hint="eastAsia"/>
          <w:kern w:val="0"/>
        </w:rPr>
        <w:t>编码值相近，还使得在</w:t>
      </w:r>
      <w:r>
        <w:rPr>
          <w:rFonts w:cs="宋体" w:hint="eastAsia"/>
        </w:rPr>
        <w:t>“子句”</w:t>
      </w:r>
      <w:r w:rsidRPr="00EC4DFF">
        <w:rPr>
          <w:rFonts w:cs="宋体" w:hint="eastAsia"/>
          <w:kern w:val="0"/>
        </w:rPr>
        <w:t>内部靠前和靠后的</w:t>
      </w:r>
      <w:r>
        <w:rPr>
          <w:rFonts w:cs="宋体" w:hint="eastAsia"/>
          <w:kern w:val="0"/>
        </w:rPr>
        <w:t>可能存在相互依存关系的关键词</w:t>
      </w:r>
      <w:r w:rsidRPr="00EC4DFF">
        <w:rPr>
          <w:rFonts w:cs="宋体" w:hint="eastAsia"/>
          <w:kern w:val="0"/>
        </w:rPr>
        <w:t>编码值相近</w:t>
      </w:r>
      <w:r>
        <w:rPr>
          <w:rFonts w:cs="宋体" w:hint="eastAsia"/>
          <w:kern w:val="0"/>
        </w:rPr>
        <w:t>，同时还使得主语</w:t>
      </w:r>
      <w:r>
        <w:rPr>
          <w:rFonts w:cs="宋体"/>
          <w:kern w:val="0"/>
        </w:rPr>
        <w:t>/</w:t>
      </w:r>
      <w:r>
        <w:rPr>
          <w:rFonts w:cs="宋体" w:hint="eastAsia"/>
          <w:kern w:val="0"/>
        </w:rPr>
        <w:t>宾语关键词的位置编码值较小、谓语关键词的位置编码值较大，更能够体现出不同的关键词对</w:t>
      </w:r>
      <w:r>
        <w:rPr>
          <w:rFonts w:cs="宋体" w:hint="eastAsia"/>
        </w:rPr>
        <w:t>“子句”</w:t>
      </w:r>
      <w:r>
        <w:rPr>
          <w:rFonts w:cs="宋体" w:hint="eastAsia"/>
          <w:kern w:val="0"/>
        </w:rPr>
        <w:t>的重要性程度</w:t>
      </w:r>
      <w:r w:rsidRPr="00EC4DFF">
        <w:rPr>
          <w:rFonts w:cs="宋体" w:hint="eastAsia"/>
          <w:kern w:val="0"/>
        </w:rPr>
        <w:t>。</w:t>
      </w:r>
    </w:p>
    <w:p w14:paraId="1F80E4D6" w14:textId="77777777" w:rsidR="005D2065" w:rsidRPr="00EC4DFF" w:rsidRDefault="005D2065" w:rsidP="002F0B3E">
      <w:pPr>
        <w:widowControl/>
        <w:adjustRightInd/>
        <w:snapToGrid/>
        <w:ind w:firstLine="480"/>
        <w:rPr>
          <w:rFonts w:cs="宋体"/>
          <w:kern w:val="0"/>
        </w:rPr>
      </w:pPr>
      <w:r w:rsidRPr="00EC4DFF">
        <w:rPr>
          <w:rFonts w:cs="宋体" w:hint="eastAsia"/>
          <w:kern w:val="0"/>
        </w:rPr>
        <w:t>（</w:t>
      </w:r>
      <w:r w:rsidRPr="00EC4DFF">
        <w:rPr>
          <w:rFonts w:cs="宋体"/>
          <w:kern w:val="0"/>
        </w:rPr>
        <w:t>2</w:t>
      </w:r>
      <w:r w:rsidRPr="00EC4DFF">
        <w:rPr>
          <w:rFonts w:cs="宋体" w:hint="eastAsia"/>
          <w:kern w:val="0"/>
        </w:rPr>
        <w:t>）</w:t>
      </w:r>
      <w:r>
        <w:rPr>
          <w:rFonts w:cs="宋体"/>
          <w:kern w:val="0"/>
        </w:rPr>
        <w:t>SA</w:t>
      </w:r>
      <w:r>
        <w:rPr>
          <w:rFonts w:cs="宋体" w:hint="eastAsia"/>
          <w:kern w:val="0"/>
        </w:rPr>
        <w:t>子句</w:t>
      </w:r>
    </w:p>
    <w:p w14:paraId="2ED7AF06" w14:textId="77777777" w:rsidR="005D2065" w:rsidRPr="00EC4DFF" w:rsidRDefault="005D2065" w:rsidP="002F0B3E">
      <w:pPr>
        <w:widowControl/>
        <w:adjustRightInd/>
        <w:snapToGrid/>
        <w:ind w:firstLine="480"/>
        <w:rPr>
          <w:rFonts w:cs="宋体"/>
          <w:kern w:val="0"/>
        </w:rPr>
      </w:pPr>
      <w:r w:rsidRPr="00EC4DFF">
        <w:rPr>
          <w:rFonts w:cs="宋体" w:hint="eastAsia"/>
          <w:kern w:val="0"/>
        </w:rPr>
        <w:t>在该句式下，由于</w:t>
      </w:r>
      <w:r>
        <w:rPr>
          <w:rFonts w:cs="宋体" w:hint="eastAsia"/>
        </w:rPr>
        <w:t>“子句”</w:t>
      </w:r>
      <w:r w:rsidRPr="00EC4DFF">
        <w:rPr>
          <w:rFonts w:cs="宋体" w:hint="eastAsia"/>
          <w:kern w:val="0"/>
        </w:rPr>
        <w:t>中只包含主语和谓语成分，不存在宾语成分，所以该</w:t>
      </w:r>
      <w:r>
        <w:rPr>
          <w:rFonts w:cs="宋体" w:hint="eastAsia"/>
        </w:rPr>
        <w:t>“子句”</w:t>
      </w:r>
      <w:r w:rsidR="00A318AA">
        <w:rPr>
          <w:rFonts w:cs="宋体" w:hint="eastAsia"/>
          <w:kern w:val="0"/>
        </w:rPr>
        <w:t>的句末相当于主谓宾句式的句中。本文</w:t>
      </w:r>
      <w:r w:rsidRPr="00EC4DFF">
        <w:rPr>
          <w:rFonts w:cs="宋体" w:hint="eastAsia"/>
          <w:kern w:val="0"/>
        </w:rPr>
        <w:t>采取一种从句首到句末线性递增的编码方式</w:t>
      </w:r>
      <w:r>
        <w:rPr>
          <w:rFonts w:cs="宋体" w:hint="eastAsia"/>
          <w:kern w:val="0"/>
        </w:rPr>
        <w:t>，编码值越小说明该关键词对于</w:t>
      </w:r>
      <w:r>
        <w:rPr>
          <w:rFonts w:cs="宋体" w:hint="eastAsia"/>
        </w:rPr>
        <w:t>“子句”</w:t>
      </w:r>
      <w:r>
        <w:rPr>
          <w:rFonts w:cs="宋体" w:hint="eastAsia"/>
          <w:kern w:val="0"/>
        </w:rPr>
        <w:t>的重要性程度越高</w:t>
      </w:r>
      <w:r w:rsidRPr="00EC4DFF">
        <w:rPr>
          <w:rFonts w:cs="宋体" w:hint="eastAsia"/>
          <w:kern w:val="0"/>
        </w:rPr>
        <w:t>。很明显，通过这样的编码方式，</w:t>
      </w:r>
      <w:r>
        <w:rPr>
          <w:rFonts w:cs="宋体" w:hint="eastAsia"/>
          <w:kern w:val="0"/>
        </w:rPr>
        <w:t>不仅使得主语对应的关键词编码值更小，还</w:t>
      </w:r>
      <w:r w:rsidRPr="00EC4DFF">
        <w:rPr>
          <w:rFonts w:cs="宋体" w:hint="eastAsia"/>
          <w:kern w:val="0"/>
        </w:rPr>
        <w:t>使得</w:t>
      </w:r>
      <w:r>
        <w:rPr>
          <w:rFonts w:cs="宋体" w:hint="eastAsia"/>
        </w:rPr>
        <w:t>“子句”</w:t>
      </w:r>
      <w:r w:rsidRPr="00EC4DFF">
        <w:rPr>
          <w:rFonts w:cs="宋体" w:hint="eastAsia"/>
          <w:kern w:val="0"/>
        </w:rPr>
        <w:t>内部相近的</w:t>
      </w:r>
      <w:r>
        <w:rPr>
          <w:rFonts w:cs="宋体" w:hint="eastAsia"/>
          <w:kern w:val="0"/>
        </w:rPr>
        <w:t>关键词</w:t>
      </w:r>
      <w:r w:rsidRPr="00EC4DFF">
        <w:rPr>
          <w:rFonts w:cs="宋体" w:hint="eastAsia"/>
          <w:kern w:val="0"/>
        </w:rPr>
        <w:t>编码值相近。</w:t>
      </w:r>
    </w:p>
    <w:p w14:paraId="23624562" w14:textId="77777777" w:rsidR="005D2065" w:rsidRPr="00EC4DFF" w:rsidRDefault="005D2065" w:rsidP="002F0B3E">
      <w:pPr>
        <w:widowControl/>
        <w:adjustRightInd/>
        <w:snapToGrid/>
        <w:spacing w:line="240" w:lineRule="auto"/>
        <w:ind w:firstLine="480"/>
        <w:rPr>
          <w:rFonts w:cs="宋体"/>
          <w:kern w:val="0"/>
        </w:rPr>
      </w:pPr>
    </w:p>
    <w:p w14:paraId="0C0C9007" w14:textId="3D3228A0" w:rsidR="005D2065" w:rsidRPr="00EC4DFF" w:rsidRDefault="005D2065" w:rsidP="002F0B3E">
      <w:pPr>
        <w:pStyle w:val="MTDisplayEquation"/>
        <w:spacing w:beforeLines="0" w:afterLines="0"/>
      </w:pPr>
      <w:r w:rsidRPr="00EC4DFF">
        <w:tab/>
      </w:r>
      <w:r w:rsidRPr="00EC4DFF">
        <w:rPr>
          <w:position w:val="-34"/>
        </w:rPr>
        <w:object w:dxaOrig="1900" w:dyaOrig="720" w14:anchorId="3A56C96B">
          <v:shape id="_x0000_i1039" type="#_x0000_t75" style="width:95.1pt;height:36.7pt" o:ole="">
            <v:imagedata r:id="rId58" o:title=""/>
          </v:shape>
          <o:OLEObject Type="Embed" ProgID="Equation.DSMT4" ShapeID="_x0000_i1039" DrawAspect="Content" ObjectID="_1621068028" r:id="rId59"/>
        </w:object>
      </w:r>
      <w:r w:rsidRPr="00EC4DFF">
        <w:t xml:space="preserve"> </w:t>
      </w:r>
      <w:r w:rsidRPr="00EC4DFF">
        <w:tab/>
      </w:r>
      <w:r w:rsidRPr="00EC4DFF">
        <w:fldChar w:fldCharType="begin"/>
      </w:r>
      <w:r w:rsidRPr="00EC4DFF">
        <w:instrText xml:space="preserve"> MACROBUTTON MTPlaceRef \* MERGEFORMAT </w:instrText>
      </w:r>
      <w:r w:rsidRPr="00EC4DFF">
        <w:fldChar w:fldCharType="begin"/>
      </w:r>
      <w:r w:rsidRPr="00EC4DFF">
        <w:instrText xml:space="preserve"> SEQ MTEqn \h \* MERGEFORMAT </w:instrText>
      </w:r>
      <w:r w:rsidRPr="00EC4DFF">
        <w:fldChar w:fldCharType="end"/>
      </w:r>
      <w:r w:rsidRPr="00EC4DFF">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3</w:instrText>
      </w:r>
      <w:r w:rsidR="00B60E60">
        <w:rPr>
          <w:noProof/>
        </w:rPr>
        <w:fldChar w:fldCharType="end"/>
      </w:r>
      <w:r w:rsidRPr="00EC4DFF">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2</w:instrText>
      </w:r>
      <w:r w:rsidR="00B60E60">
        <w:rPr>
          <w:noProof/>
        </w:rPr>
        <w:fldChar w:fldCharType="end"/>
      </w:r>
      <w:r w:rsidRPr="00EC4DFF">
        <w:instrText>)</w:instrText>
      </w:r>
      <w:r w:rsidRPr="00EC4DFF">
        <w:fldChar w:fldCharType="end"/>
      </w:r>
    </w:p>
    <w:p w14:paraId="58FE24B3" w14:textId="77777777" w:rsidR="005D2065" w:rsidRPr="00EC4DFF" w:rsidRDefault="005D2065" w:rsidP="002F0B3E">
      <w:pPr>
        <w:widowControl/>
        <w:adjustRightInd/>
        <w:snapToGrid/>
        <w:spacing w:line="240" w:lineRule="auto"/>
        <w:ind w:firstLine="480"/>
        <w:rPr>
          <w:rFonts w:cs="宋体"/>
          <w:kern w:val="0"/>
        </w:rPr>
      </w:pPr>
    </w:p>
    <w:p w14:paraId="28D2BDCC" w14:textId="77777777" w:rsidR="005D2065" w:rsidRPr="00EC4DFF" w:rsidRDefault="005D2065" w:rsidP="002F0B3E">
      <w:pPr>
        <w:widowControl/>
        <w:adjustRightInd/>
        <w:snapToGrid/>
        <w:ind w:firstLine="480"/>
        <w:rPr>
          <w:rFonts w:cs="宋体"/>
          <w:kern w:val="0"/>
        </w:rPr>
      </w:pPr>
      <w:r w:rsidRPr="00EC4DFF">
        <w:rPr>
          <w:rFonts w:cs="宋体" w:hint="eastAsia"/>
          <w:kern w:val="0"/>
        </w:rPr>
        <w:t>当一</w:t>
      </w:r>
      <w:r>
        <w:rPr>
          <w:rFonts w:cs="宋体" w:hint="eastAsia"/>
          <w:kern w:val="0"/>
        </w:rPr>
        <w:t>个“</w:t>
      </w:r>
      <w:r>
        <w:rPr>
          <w:rFonts w:cs="宋体"/>
          <w:kern w:val="0"/>
        </w:rPr>
        <w:t>SA</w:t>
      </w:r>
      <w:r>
        <w:rPr>
          <w:rFonts w:cs="宋体" w:hint="eastAsia"/>
          <w:kern w:val="0"/>
        </w:rPr>
        <w:t>子句”</w:t>
      </w:r>
      <w:r w:rsidRPr="00EC4DFF">
        <w:rPr>
          <w:rFonts w:cs="宋体" w:hint="eastAsia"/>
          <w:kern w:val="0"/>
        </w:rPr>
        <w:t>的长度为</w:t>
      </w:r>
      <w:r>
        <w:rPr>
          <w:rFonts w:cs="宋体"/>
          <w:kern w:val="0"/>
        </w:rPr>
        <w:t>3</w:t>
      </w:r>
      <w:r w:rsidRPr="00EC4DFF">
        <w:rPr>
          <w:rFonts w:cs="宋体" w:hint="eastAsia"/>
          <w:kern w:val="0"/>
        </w:rPr>
        <w:t>时，通过本编码方式，该</w:t>
      </w:r>
      <w:r>
        <w:rPr>
          <w:rFonts w:cs="宋体" w:hint="eastAsia"/>
        </w:rPr>
        <w:t>“子句”</w:t>
      </w:r>
      <w:r w:rsidRPr="00EC4DFF">
        <w:rPr>
          <w:rFonts w:cs="宋体" w:hint="eastAsia"/>
          <w:kern w:val="0"/>
        </w:rPr>
        <w:t>每个位置的</w:t>
      </w:r>
      <w:r>
        <w:rPr>
          <w:rFonts w:cs="宋体" w:hint="eastAsia"/>
          <w:kern w:val="0"/>
        </w:rPr>
        <w:t>关键词</w:t>
      </w:r>
      <w:r w:rsidRPr="00EC4DFF">
        <w:rPr>
          <w:rFonts w:cs="宋体" w:hint="eastAsia"/>
          <w:kern w:val="0"/>
        </w:rPr>
        <w:t>的编码分别为：</w:t>
      </w:r>
      <w:r w:rsidRPr="00EC4DFF">
        <w:rPr>
          <w:rFonts w:cs="宋体"/>
          <w:kern w:val="0"/>
        </w:rPr>
        <w:t>1/</w:t>
      </w:r>
      <w:r>
        <w:rPr>
          <w:rFonts w:cs="宋体"/>
          <w:kern w:val="0"/>
        </w:rPr>
        <w:t>6</w:t>
      </w:r>
      <w:r w:rsidRPr="00EC4DFF">
        <w:rPr>
          <w:rFonts w:cs="宋体" w:hint="eastAsia"/>
          <w:kern w:val="0"/>
        </w:rPr>
        <w:t>、</w:t>
      </w:r>
      <w:r w:rsidRPr="00EC4DFF">
        <w:rPr>
          <w:rFonts w:cs="宋体"/>
          <w:kern w:val="0"/>
        </w:rPr>
        <w:t>2/</w:t>
      </w:r>
      <w:r>
        <w:rPr>
          <w:rFonts w:cs="宋体"/>
          <w:kern w:val="0"/>
        </w:rPr>
        <w:t>6</w:t>
      </w:r>
      <w:r w:rsidRPr="00EC4DFF">
        <w:rPr>
          <w:rFonts w:cs="宋体" w:hint="eastAsia"/>
          <w:kern w:val="0"/>
        </w:rPr>
        <w:t>、</w:t>
      </w:r>
      <w:r w:rsidRPr="00EC4DFF">
        <w:rPr>
          <w:rFonts w:cs="宋体"/>
          <w:kern w:val="0"/>
        </w:rPr>
        <w:t>3/</w:t>
      </w:r>
      <w:r>
        <w:rPr>
          <w:rFonts w:cs="宋体"/>
          <w:kern w:val="0"/>
        </w:rPr>
        <w:t>6</w:t>
      </w:r>
      <w:r w:rsidRPr="00EC4DFF">
        <w:rPr>
          <w:rFonts w:cs="宋体" w:hint="eastAsia"/>
          <w:kern w:val="0"/>
        </w:rPr>
        <w:t>。</w:t>
      </w:r>
    </w:p>
    <w:p w14:paraId="37C7FBA0" w14:textId="77777777" w:rsidR="005D2065" w:rsidRPr="00EC4DFF" w:rsidRDefault="005D2065" w:rsidP="002F0B3E">
      <w:pPr>
        <w:widowControl/>
        <w:adjustRightInd/>
        <w:snapToGrid/>
        <w:ind w:firstLine="480"/>
        <w:rPr>
          <w:rFonts w:cs="宋体"/>
          <w:kern w:val="0"/>
        </w:rPr>
      </w:pPr>
      <w:r w:rsidRPr="00EC4DFF">
        <w:rPr>
          <w:rFonts w:cs="宋体" w:hint="eastAsia"/>
          <w:kern w:val="0"/>
        </w:rPr>
        <w:t>（</w:t>
      </w:r>
      <w:r w:rsidRPr="00EC4DFF">
        <w:rPr>
          <w:rFonts w:cs="宋体"/>
          <w:kern w:val="0"/>
        </w:rPr>
        <w:t>3</w:t>
      </w:r>
      <w:r w:rsidRPr="00EC4DFF">
        <w:rPr>
          <w:rFonts w:cs="宋体" w:hint="eastAsia"/>
          <w:kern w:val="0"/>
        </w:rPr>
        <w:t>）</w:t>
      </w:r>
      <w:r>
        <w:rPr>
          <w:rFonts w:cs="宋体"/>
          <w:kern w:val="0"/>
        </w:rPr>
        <w:t>AO</w:t>
      </w:r>
      <w:r>
        <w:rPr>
          <w:rFonts w:cs="宋体" w:hint="eastAsia"/>
          <w:kern w:val="0"/>
        </w:rPr>
        <w:t>子句</w:t>
      </w:r>
    </w:p>
    <w:p w14:paraId="0E0CEBAA" w14:textId="77777777" w:rsidR="005D2065" w:rsidRPr="00EC4DFF" w:rsidRDefault="005D2065" w:rsidP="002F0B3E">
      <w:pPr>
        <w:widowControl/>
        <w:adjustRightInd/>
        <w:snapToGrid/>
        <w:ind w:firstLine="480"/>
        <w:rPr>
          <w:rFonts w:cs="宋体"/>
          <w:kern w:val="0"/>
        </w:rPr>
      </w:pPr>
      <w:r w:rsidRPr="00EC4DFF">
        <w:rPr>
          <w:rFonts w:cs="宋体" w:hint="eastAsia"/>
          <w:kern w:val="0"/>
        </w:rPr>
        <w:t>在该句式下，由于</w:t>
      </w:r>
      <w:r>
        <w:rPr>
          <w:rFonts w:cs="宋体" w:hint="eastAsia"/>
        </w:rPr>
        <w:t>“子句”</w:t>
      </w:r>
      <w:r w:rsidRPr="00EC4DFF">
        <w:rPr>
          <w:rFonts w:cs="宋体" w:hint="eastAsia"/>
          <w:kern w:val="0"/>
        </w:rPr>
        <w:t>中只包含谓语和宾语成分，不存在主语成分，所以该</w:t>
      </w:r>
      <w:r>
        <w:rPr>
          <w:rFonts w:cs="宋体" w:hint="eastAsia"/>
        </w:rPr>
        <w:t>“子句”</w:t>
      </w:r>
      <w:r w:rsidR="00A318AA">
        <w:rPr>
          <w:rFonts w:cs="宋体" w:hint="eastAsia"/>
          <w:kern w:val="0"/>
        </w:rPr>
        <w:t>的句首相当于主谓宾句式的句中。所以本文</w:t>
      </w:r>
      <w:r w:rsidRPr="00EC4DFF">
        <w:rPr>
          <w:rFonts w:cs="宋体" w:hint="eastAsia"/>
          <w:kern w:val="0"/>
        </w:rPr>
        <w:t>采取一种从句首到句末</w:t>
      </w:r>
      <w:r w:rsidRPr="00EC4DFF">
        <w:rPr>
          <w:rFonts w:cs="宋体" w:hint="eastAsia"/>
          <w:kern w:val="0"/>
        </w:rPr>
        <w:lastRenderedPageBreak/>
        <w:t>线性递减的编码方式</w:t>
      </w:r>
      <w:r>
        <w:rPr>
          <w:rFonts w:cs="宋体" w:hint="eastAsia"/>
          <w:kern w:val="0"/>
        </w:rPr>
        <w:t>，编码值越小说明该关键词对于</w:t>
      </w:r>
      <w:r>
        <w:rPr>
          <w:rFonts w:cs="宋体" w:hint="eastAsia"/>
        </w:rPr>
        <w:t>“子句”</w:t>
      </w:r>
      <w:r>
        <w:rPr>
          <w:rFonts w:cs="宋体" w:hint="eastAsia"/>
          <w:kern w:val="0"/>
        </w:rPr>
        <w:t>的重要性程度越高</w:t>
      </w:r>
      <w:r w:rsidRPr="00EC4DFF">
        <w:rPr>
          <w:rFonts w:cs="宋体" w:hint="eastAsia"/>
          <w:kern w:val="0"/>
        </w:rPr>
        <w:t>。很明显，通过这样的编码方式，</w:t>
      </w:r>
      <w:r>
        <w:rPr>
          <w:rFonts w:cs="宋体" w:hint="eastAsia"/>
          <w:kern w:val="0"/>
        </w:rPr>
        <w:t>不仅使得主语对应的关键词编码值更小，还</w:t>
      </w:r>
      <w:r w:rsidRPr="00EC4DFF">
        <w:rPr>
          <w:rFonts w:cs="宋体" w:hint="eastAsia"/>
          <w:kern w:val="0"/>
        </w:rPr>
        <w:t>使得</w:t>
      </w:r>
      <w:r>
        <w:rPr>
          <w:rFonts w:cs="宋体" w:hint="eastAsia"/>
        </w:rPr>
        <w:t>“子句”</w:t>
      </w:r>
      <w:r w:rsidRPr="00EC4DFF">
        <w:rPr>
          <w:rFonts w:cs="宋体" w:hint="eastAsia"/>
          <w:kern w:val="0"/>
        </w:rPr>
        <w:t>内部相近的</w:t>
      </w:r>
      <w:r>
        <w:rPr>
          <w:rFonts w:cs="宋体" w:hint="eastAsia"/>
          <w:kern w:val="0"/>
        </w:rPr>
        <w:t>关键词</w:t>
      </w:r>
      <w:r w:rsidRPr="00EC4DFF">
        <w:rPr>
          <w:rFonts w:cs="宋体" w:hint="eastAsia"/>
          <w:kern w:val="0"/>
        </w:rPr>
        <w:t>编码值相近。</w:t>
      </w:r>
    </w:p>
    <w:p w14:paraId="20B997A0" w14:textId="77777777" w:rsidR="005D2065" w:rsidRPr="00EC4DFF" w:rsidRDefault="005D2065" w:rsidP="002F0B3E">
      <w:pPr>
        <w:widowControl/>
        <w:adjustRightInd/>
        <w:snapToGrid/>
        <w:spacing w:line="240" w:lineRule="auto"/>
        <w:ind w:firstLine="480"/>
        <w:rPr>
          <w:rFonts w:cs="宋体"/>
          <w:kern w:val="0"/>
        </w:rPr>
      </w:pPr>
    </w:p>
    <w:p w14:paraId="0AFA97D1" w14:textId="6534E03B" w:rsidR="005D2065" w:rsidRPr="00EC4DFF" w:rsidRDefault="005D2065" w:rsidP="002F0B3E">
      <w:pPr>
        <w:pStyle w:val="MTDisplayEquation"/>
        <w:spacing w:beforeLines="0" w:afterLines="0"/>
      </w:pPr>
      <w:r w:rsidRPr="00EC4DFF">
        <w:tab/>
      </w:r>
      <w:r w:rsidRPr="00EC4DFF">
        <w:rPr>
          <w:position w:val="-34"/>
        </w:rPr>
        <w:object w:dxaOrig="1900" w:dyaOrig="720" w14:anchorId="2E79F1AD">
          <v:shape id="_x0000_i1040" type="#_x0000_t75" style="width:95.1pt;height:36.7pt" o:ole="">
            <v:imagedata r:id="rId60" o:title=""/>
          </v:shape>
          <o:OLEObject Type="Embed" ProgID="Equation.DSMT4" ShapeID="_x0000_i1040" DrawAspect="Content" ObjectID="_1621068029" r:id="rId61"/>
        </w:object>
      </w:r>
      <w:r w:rsidRPr="00EC4DFF">
        <w:t xml:space="preserve"> </w:t>
      </w:r>
      <w:r w:rsidRPr="00EC4DFF">
        <w:tab/>
      </w:r>
      <w:r w:rsidRPr="00EC4DFF">
        <w:fldChar w:fldCharType="begin"/>
      </w:r>
      <w:r w:rsidRPr="00EC4DFF">
        <w:instrText xml:space="preserve"> MACROBUTTON MTPlaceRef \* MERGEFORMAT </w:instrText>
      </w:r>
      <w:r w:rsidRPr="00EC4DFF">
        <w:fldChar w:fldCharType="begin"/>
      </w:r>
      <w:r w:rsidRPr="00EC4DFF">
        <w:instrText xml:space="preserve"> SEQ MTEqn \h \* MERGEFORMAT </w:instrText>
      </w:r>
      <w:r w:rsidRPr="00EC4DFF">
        <w:fldChar w:fldCharType="end"/>
      </w:r>
      <w:r w:rsidRPr="00EC4DFF">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3</w:instrText>
      </w:r>
      <w:r w:rsidR="00B60E60">
        <w:rPr>
          <w:noProof/>
        </w:rPr>
        <w:fldChar w:fldCharType="end"/>
      </w:r>
      <w:r w:rsidRPr="00EC4DFF">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3</w:instrText>
      </w:r>
      <w:r w:rsidR="00B60E60">
        <w:rPr>
          <w:noProof/>
        </w:rPr>
        <w:fldChar w:fldCharType="end"/>
      </w:r>
      <w:r w:rsidRPr="00EC4DFF">
        <w:instrText>)</w:instrText>
      </w:r>
      <w:r w:rsidRPr="00EC4DFF">
        <w:fldChar w:fldCharType="end"/>
      </w:r>
    </w:p>
    <w:p w14:paraId="4A9ED35D" w14:textId="77777777" w:rsidR="005D2065" w:rsidRPr="00EC4DFF" w:rsidRDefault="005D2065" w:rsidP="002F0B3E">
      <w:pPr>
        <w:widowControl/>
        <w:adjustRightInd/>
        <w:snapToGrid/>
        <w:spacing w:line="240" w:lineRule="auto"/>
        <w:ind w:firstLine="480"/>
        <w:rPr>
          <w:rFonts w:cs="宋体"/>
          <w:kern w:val="0"/>
        </w:rPr>
      </w:pPr>
    </w:p>
    <w:p w14:paraId="4A1F7798" w14:textId="77777777" w:rsidR="005D2065" w:rsidRDefault="005D2065" w:rsidP="002F0B3E">
      <w:pPr>
        <w:widowControl/>
        <w:adjustRightInd/>
        <w:snapToGrid/>
        <w:ind w:firstLine="480"/>
        <w:rPr>
          <w:rFonts w:cs="宋体"/>
          <w:kern w:val="0"/>
        </w:rPr>
      </w:pPr>
      <w:r w:rsidRPr="00EC4DFF">
        <w:rPr>
          <w:rFonts w:cs="宋体" w:hint="eastAsia"/>
          <w:kern w:val="0"/>
        </w:rPr>
        <w:t>当一</w:t>
      </w:r>
      <w:r>
        <w:rPr>
          <w:rFonts w:cs="宋体" w:hint="eastAsia"/>
          <w:kern w:val="0"/>
        </w:rPr>
        <w:t>个“</w:t>
      </w:r>
      <w:r>
        <w:rPr>
          <w:rFonts w:cs="宋体"/>
          <w:kern w:val="0"/>
        </w:rPr>
        <w:t>AO</w:t>
      </w:r>
      <w:r>
        <w:rPr>
          <w:rFonts w:cs="宋体" w:hint="eastAsia"/>
          <w:kern w:val="0"/>
        </w:rPr>
        <w:t>子句”</w:t>
      </w:r>
      <w:r w:rsidRPr="00EC4DFF">
        <w:rPr>
          <w:rFonts w:cs="宋体" w:hint="eastAsia"/>
          <w:kern w:val="0"/>
        </w:rPr>
        <w:t>的长度为</w:t>
      </w:r>
      <w:r>
        <w:rPr>
          <w:rFonts w:cs="宋体"/>
          <w:kern w:val="0"/>
        </w:rPr>
        <w:t>3</w:t>
      </w:r>
      <w:r w:rsidRPr="00EC4DFF">
        <w:rPr>
          <w:rFonts w:cs="宋体" w:hint="eastAsia"/>
          <w:kern w:val="0"/>
        </w:rPr>
        <w:t>时，通过本编码方式，该文本每个位置的</w:t>
      </w:r>
      <w:r>
        <w:rPr>
          <w:rFonts w:cs="宋体" w:hint="eastAsia"/>
          <w:kern w:val="0"/>
        </w:rPr>
        <w:t>关键词</w:t>
      </w:r>
      <w:r w:rsidRPr="00EC4DFF">
        <w:rPr>
          <w:rFonts w:cs="宋体" w:hint="eastAsia"/>
          <w:kern w:val="0"/>
        </w:rPr>
        <w:t>的编码分别为：</w:t>
      </w:r>
      <w:r w:rsidRPr="00EC4DFF" w:rsidDel="003319A0">
        <w:rPr>
          <w:rFonts w:cs="宋体"/>
          <w:kern w:val="0"/>
        </w:rPr>
        <w:t xml:space="preserve"> </w:t>
      </w:r>
      <w:r w:rsidRPr="00EC4DFF">
        <w:rPr>
          <w:rFonts w:cs="宋体"/>
          <w:kern w:val="0"/>
        </w:rPr>
        <w:t>3/</w:t>
      </w:r>
      <w:r>
        <w:rPr>
          <w:rFonts w:cs="宋体"/>
          <w:kern w:val="0"/>
        </w:rPr>
        <w:t>6</w:t>
      </w:r>
      <w:r w:rsidRPr="00EC4DFF">
        <w:rPr>
          <w:rFonts w:cs="宋体" w:hint="eastAsia"/>
          <w:kern w:val="0"/>
        </w:rPr>
        <w:t>、</w:t>
      </w:r>
      <w:r w:rsidRPr="00EC4DFF">
        <w:rPr>
          <w:rFonts w:cs="宋体"/>
          <w:kern w:val="0"/>
        </w:rPr>
        <w:t>2/</w:t>
      </w:r>
      <w:r>
        <w:rPr>
          <w:rFonts w:cs="宋体"/>
          <w:kern w:val="0"/>
        </w:rPr>
        <w:t>6</w:t>
      </w:r>
      <w:r w:rsidRPr="00EC4DFF">
        <w:rPr>
          <w:rFonts w:cs="宋体" w:hint="eastAsia"/>
          <w:kern w:val="0"/>
        </w:rPr>
        <w:t>、</w:t>
      </w:r>
      <w:r w:rsidRPr="00EC4DFF">
        <w:rPr>
          <w:rFonts w:cs="宋体"/>
          <w:kern w:val="0"/>
        </w:rPr>
        <w:t>1/</w:t>
      </w:r>
      <w:r>
        <w:rPr>
          <w:rFonts w:cs="宋体"/>
          <w:kern w:val="0"/>
        </w:rPr>
        <w:t>6</w:t>
      </w:r>
      <w:r w:rsidRPr="00EC4DFF">
        <w:rPr>
          <w:rFonts w:cs="宋体" w:hint="eastAsia"/>
          <w:kern w:val="0"/>
        </w:rPr>
        <w:t>。</w:t>
      </w:r>
    </w:p>
    <w:p w14:paraId="343BCFC5" w14:textId="77777777" w:rsidR="005D2065" w:rsidRPr="008D0932" w:rsidRDefault="005D2065" w:rsidP="002F0B3E">
      <w:pPr>
        <w:pStyle w:val="34"/>
        <w:spacing w:before="0" w:after="0" w:line="400" w:lineRule="exact"/>
        <w:ind w:firstLineChars="200" w:firstLine="480"/>
        <w:outlineLvl w:val="9"/>
      </w:pPr>
      <w:r w:rsidRPr="008D0932">
        <w:rPr>
          <w:rFonts w:eastAsia="宋体" w:cs="宋体" w:hint="eastAsia"/>
          <w:kern w:val="0"/>
          <w:sz w:val="24"/>
        </w:rPr>
        <w:t>针对不同的句式，分别使用上述编码方式进行</w:t>
      </w:r>
      <w:r>
        <w:rPr>
          <w:rFonts w:eastAsia="宋体" w:cs="宋体" w:hint="eastAsia"/>
          <w:kern w:val="0"/>
          <w:sz w:val="24"/>
        </w:rPr>
        <w:t>“</w:t>
      </w:r>
      <w:r w:rsidRPr="008D0932">
        <w:rPr>
          <w:rFonts w:eastAsia="宋体" w:cs="宋体" w:hint="eastAsia"/>
          <w:kern w:val="0"/>
          <w:sz w:val="24"/>
        </w:rPr>
        <w:t>子句</w:t>
      </w:r>
      <w:r>
        <w:rPr>
          <w:rFonts w:eastAsia="宋体" w:cs="宋体" w:hint="eastAsia"/>
          <w:kern w:val="0"/>
          <w:sz w:val="24"/>
        </w:rPr>
        <w:t>”</w:t>
      </w:r>
      <w:r w:rsidRPr="008D0932">
        <w:rPr>
          <w:rFonts w:eastAsia="宋体" w:cs="宋体" w:hint="eastAsia"/>
          <w:kern w:val="0"/>
          <w:sz w:val="24"/>
        </w:rPr>
        <w:t>内部的位置编码。通过上述编码方式，可以有效区分关键词的上下文关系以及关键词的重要性程度。</w:t>
      </w:r>
    </w:p>
    <w:p w14:paraId="759E9254" w14:textId="77777777" w:rsidR="005D2065" w:rsidRDefault="005D2065" w:rsidP="00412C26">
      <w:pPr>
        <w:pStyle w:val="2"/>
        <w:numPr>
          <w:ilvl w:val="0"/>
          <w:numId w:val="0"/>
        </w:numPr>
      </w:pPr>
      <w:bookmarkStart w:id="73" w:name="_Toc10213609"/>
      <w:r>
        <w:t xml:space="preserve">3.4  </w:t>
      </w:r>
      <w:r>
        <w:rPr>
          <w:rFonts w:hint="eastAsia"/>
        </w:rPr>
        <w:t>本章小结</w:t>
      </w:r>
      <w:bookmarkEnd w:id="73"/>
    </w:p>
    <w:p w14:paraId="5F609195" w14:textId="77777777" w:rsidR="005D2065" w:rsidRDefault="005D2065" w:rsidP="002F0B3E">
      <w:pPr>
        <w:ind w:firstLine="480"/>
      </w:pPr>
      <w:r>
        <w:rPr>
          <w:rFonts w:hint="eastAsia"/>
        </w:rPr>
        <w:t>准确提取出专利文本中的关键词能够高效的表征文本的语义信息</w:t>
      </w:r>
      <w:r w:rsidRPr="0070795F">
        <w:rPr>
          <w:rFonts w:hint="eastAsia"/>
        </w:rPr>
        <w:t>，</w:t>
      </w:r>
      <w:r w:rsidRPr="00D73861">
        <w:rPr>
          <w:rFonts w:hint="eastAsia"/>
        </w:rPr>
        <w:t>通过比较专利文本之间关键词的相似性能够高效的度量专利文本相似性，因此</w:t>
      </w:r>
      <w:r>
        <w:rPr>
          <w:rFonts w:hint="eastAsia"/>
        </w:rPr>
        <w:t>正确识别专利文本中的关键词对于度量文本相似性至关重要。同时专利文本具有特定的句式结构，如果在比较专利文本之间的相似性时，综合考虑专利文本的句法特点，可以更加充分利用专利的文本信息。</w:t>
      </w:r>
    </w:p>
    <w:p w14:paraId="16BDDEB8" w14:textId="77777777" w:rsidR="005D2065" w:rsidRDefault="00A318AA" w:rsidP="003C28F0">
      <w:pPr>
        <w:ind w:firstLine="480"/>
        <w:sectPr w:rsidR="005D2065" w:rsidSect="00581960">
          <w:headerReference w:type="default" r:id="rId62"/>
          <w:pgSz w:w="11907" w:h="16840"/>
          <w:pgMar w:top="1701" w:right="1418" w:bottom="1418" w:left="1418" w:header="907" w:footer="851" w:gutter="567"/>
          <w:paperSrc w:first="31096" w:other="31096"/>
          <w:cols w:space="720"/>
          <w:docGrid w:type="lines" w:linePitch="312"/>
        </w:sectPr>
      </w:pPr>
      <w:r>
        <w:rPr>
          <w:rFonts w:hint="eastAsia"/>
        </w:rPr>
        <w:t>本章</w:t>
      </w:r>
      <w:r w:rsidR="005D2065">
        <w:rPr>
          <w:rFonts w:hint="eastAsia"/>
        </w:rPr>
        <w:t>首先介绍了命名实体识别对于专利文本相似性度量的重要性，然后基于专利文本中</w:t>
      </w:r>
      <w:r w:rsidR="005D2065">
        <w:rPr>
          <w:rFonts w:cs="宋体" w:hint="eastAsia"/>
          <w:kern w:val="0"/>
        </w:rPr>
        <w:t>合成型技术专有名词</w:t>
      </w:r>
      <w:r w:rsidR="005D2065">
        <w:rPr>
          <w:rFonts w:hint="eastAsia"/>
        </w:rPr>
        <w:t>的构词方式，提出一种基于规则的命名实体识别方法</w:t>
      </w:r>
      <w:r w:rsidR="005D2065" w:rsidRPr="003C7377">
        <w:rPr>
          <w:rFonts w:hint="eastAsia"/>
        </w:rPr>
        <w:t>，</w:t>
      </w:r>
      <w:r w:rsidR="005D2065">
        <w:rPr>
          <w:rFonts w:hint="eastAsia"/>
        </w:rPr>
        <w:t>优化专利文本中技术专有名词的识别。最后，为了充分利用专利文本的句式结构特点，提出了一种对专利文本“子句”中关键词的位置编码方式。</w:t>
      </w:r>
    </w:p>
    <w:p w14:paraId="0D15E74D" w14:textId="77777777" w:rsidR="005D2065" w:rsidRPr="004E6A99" w:rsidRDefault="005D2065" w:rsidP="009F0E88">
      <w:pPr>
        <w:spacing w:before="480" w:after="360" w:line="240" w:lineRule="auto"/>
        <w:ind w:firstLineChars="0" w:firstLine="0"/>
        <w:jc w:val="center"/>
        <w:outlineLvl w:val="0"/>
        <w:rPr>
          <w:rFonts w:cs="宋体"/>
        </w:rPr>
      </w:pPr>
      <w:bookmarkStart w:id="74" w:name="_Toc508652550"/>
      <w:bookmarkStart w:id="75" w:name="_Toc3665046"/>
      <w:bookmarkStart w:id="76" w:name="_Toc769865075"/>
      <w:bookmarkStart w:id="77" w:name="_Toc10213610"/>
      <w:r>
        <w:rPr>
          <w:rFonts w:eastAsia="黑体"/>
          <w:sz w:val="32"/>
          <w:szCs w:val="32"/>
        </w:rPr>
        <w:lastRenderedPageBreak/>
        <w:t xml:space="preserve">4  </w:t>
      </w:r>
      <w:r>
        <w:rPr>
          <w:rFonts w:eastAsia="黑体" w:hint="eastAsia"/>
          <w:sz w:val="32"/>
          <w:szCs w:val="32"/>
        </w:rPr>
        <w:t>基于</w:t>
      </w:r>
      <w:bookmarkEnd w:id="74"/>
      <w:r>
        <w:rPr>
          <w:rFonts w:eastAsia="黑体" w:hint="eastAsia"/>
          <w:sz w:val="32"/>
          <w:szCs w:val="32"/>
        </w:rPr>
        <w:t>句法表征的专利文本相似度算法</w:t>
      </w:r>
      <w:bookmarkEnd w:id="75"/>
      <w:bookmarkEnd w:id="76"/>
      <w:bookmarkEnd w:id="77"/>
    </w:p>
    <w:p w14:paraId="1C574021" w14:textId="77777777" w:rsidR="005D2065" w:rsidRPr="00950ED1" w:rsidRDefault="005D2065" w:rsidP="00B0239B">
      <w:pPr>
        <w:pStyle w:val="20"/>
        <w:keepNext w:val="0"/>
        <w:keepLines w:val="0"/>
        <w:spacing w:before="480" w:after="360" w:line="240" w:lineRule="auto"/>
        <w:ind w:firstLineChars="0" w:firstLine="0"/>
        <w:rPr>
          <w:rFonts w:ascii="Times New Roman" w:hAnsi="Times New Roman" w:cs="宋体"/>
          <w:b w:val="0"/>
          <w:sz w:val="30"/>
          <w:szCs w:val="30"/>
        </w:rPr>
      </w:pPr>
      <w:bookmarkStart w:id="78" w:name="_Toc10213611"/>
      <w:r w:rsidRPr="00950ED1">
        <w:rPr>
          <w:rFonts w:ascii="Times New Roman" w:hAnsi="Times New Roman"/>
          <w:b w:val="0"/>
          <w:sz w:val="30"/>
          <w:szCs w:val="30"/>
        </w:rPr>
        <w:t xml:space="preserve">4.1  </w:t>
      </w:r>
      <w:r w:rsidRPr="00950ED1">
        <w:rPr>
          <w:rFonts w:ascii="Times New Roman" w:hAnsi="Times New Roman" w:hint="eastAsia"/>
          <w:b w:val="0"/>
          <w:sz w:val="30"/>
          <w:szCs w:val="30"/>
        </w:rPr>
        <w:t>问题描述</w:t>
      </w:r>
      <w:bookmarkEnd w:id="78"/>
    </w:p>
    <w:p w14:paraId="5A43EC95" w14:textId="77777777" w:rsidR="005D2065" w:rsidRDefault="005D2065" w:rsidP="002F0B3E">
      <w:pPr>
        <w:adjustRightInd/>
        <w:snapToGrid/>
        <w:ind w:firstLine="480"/>
        <w:rPr>
          <w:rFonts w:cs="宋体"/>
          <w:kern w:val="0"/>
        </w:rPr>
      </w:pPr>
      <w:r>
        <w:rPr>
          <w:rFonts w:cs="宋体" w:hint="eastAsia"/>
          <w:kern w:val="0"/>
        </w:rPr>
        <w:t>专利文本之间的相似度可以通过比较构成文本的</w:t>
      </w:r>
      <w:r w:rsidRPr="00DE3E0D">
        <w:rPr>
          <w:rFonts w:cs="宋体" w:hint="eastAsia"/>
          <w:kern w:val="0"/>
        </w:rPr>
        <w:t>元素</w:t>
      </w:r>
      <w:r>
        <w:rPr>
          <w:rFonts w:cs="宋体" w:hint="eastAsia"/>
          <w:kern w:val="0"/>
        </w:rPr>
        <w:t>来</w:t>
      </w:r>
      <w:r>
        <w:rPr>
          <w:rFonts w:hint="eastAsia"/>
        </w:rPr>
        <w:t>度量</w:t>
      </w:r>
      <w:r>
        <w:rPr>
          <w:rFonts w:cs="宋体" w:hint="eastAsia"/>
          <w:kern w:val="0"/>
        </w:rPr>
        <w:t>，如果构成两篇文本的</w:t>
      </w:r>
      <w:r w:rsidRPr="00DE3E0D">
        <w:rPr>
          <w:rFonts w:cs="宋体" w:hint="eastAsia"/>
          <w:kern w:val="0"/>
        </w:rPr>
        <w:t>元素</w:t>
      </w:r>
      <w:r>
        <w:rPr>
          <w:rFonts w:cs="宋体" w:hint="eastAsia"/>
          <w:kern w:val="0"/>
        </w:rPr>
        <w:t>越相似，则这两篇文本越相似。考虑到文本是由</w:t>
      </w:r>
      <w:r>
        <w:rPr>
          <w:rFonts w:cs="宋体" w:hint="eastAsia"/>
        </w:rPr>
        <w:t>“子句”</w:t>
      </w:r>
      <w:r>
        <w:rPr>
          <w:rFonts w:cs="宋体" w:hint="eastAsia"/>
          <w:kern w:val="0"/>
        </w:rPr>
        <w:t>构成，一个</w:t>
      </w:r>
      <w:r>
        <w:rPr>
          <w:rFonts w:cs="宋体" w:hint="eastAsia"/>
        </w:rPr>
        <w:t>“子句”</w:t>
      </w:r>
      <w:r>
        <w:rPr>
          <w:rFonts w:cs="宋体" w:hint="eastAsia"/>
          <w:kern w:val="0"/>
        </w:rPr>
        <w:t>包含文本中的部分语义信息，如果两篇文本相似，则势必会存在语义相似的</w:t>
      </w:r>
      <w:r>
        <w:rPr>
          <w:rFonts w:cs="宋体" w:hint="eastAsia"/>
        </w:rPr>
        <w:t>“子句”</w:t>
      </w:r>
      <w:r>
        <w:rPr>
          <w:rFonts w:cs="宋体" w:hint="eastAsia"/>
          <w:kern w:val="0"/>
        </w:rPr>
        <w:t>；同时</w:t>
      </w:r>
      <w:r>
        <w:rPr>
          <w:rFonts w:cs="宋体" w:hint="eastAsia"/>
        </w:rPr>
        <w:t>“子句”</w:t>
      </w:r>
      <w:r>
        <w:rPr>
          <w:rFonts w:cs="宋体" w:hint="eastAsia"/>
          <w:kern w:val="0"/>
        </w:rPr>
        <w:t>是由关键词构成，如果两个</w:t>
      </w:r>
      <w:r>
        <w:rPr>
          <w:rFonts w:cs="宋体" w:hint="eastAsia"/>
        </w:rPr>
        <w:t>“子句”</w:t>
      </w:r>
      <w:r w:rsidR="00A318AA">
        <w:rPr>
          <w:rFonts w:cs="宋体" w:hint="eastAsia"/>
          <w:kern w:val="0"/>
        </w:rPr>
        <w:t>相似，则势必会存在语义相似的关键词。因此，可以</w:t>
      </w:r>
      <w:r>
        <w:rPr>
          <w:rFonts w:cs="宋体" w:hint="eastAsia"/>
          <w:kern w:val="0"/>
        </w:rPr>
        <w:t>首先通过专利文本</w:t>
      </w:r>
      <w:r>
        <w:rPr>
          <w:rFonts w:cs="宋体" w:hint="eastAsia"/>
        </w:rPr>
        <w:t>“子句”</w:t>
      </w:r>
      <w:r>
        <w:rPr>
          <w:rFonts w:cs="宋体" w:hint="eastAsia"/>
          <w:kern w:val="0"/>
        </w:rPr>
        <w:t>中各个关键词之间的相似度计算</w:t>
      </w:r>
      <w:r>
        <w:rPr>
          <w:rFonts w:cs="宋体" w:hint="eastAsia"/>
        </w:rPr>
        <w:t>“子句”</w:t>
      </w:r>
      <w:r>
        <w:rPr>
          <w:rFonts w:cs="宋体" w:hint="eastAsia"/>
          <w:kern w:val="0"/>
        </w:rPr>
        <w:t>之间的相似度；然后通过专利文本</w:t>
      </w:r>
      <w:r>
        <w:rPr>
          <w:rFonts w:cs="宋体" w:hint="eastAsia"/>
        </w:rPr>
        <w:t>“子句”</w:t>
      </w:r>
      <w:r>
        <w:rPr>
          <w:rFonts w:cs="宋体" w:hint="eastAsia"/>
          <w:kern w:val="0"/>
        </w:rPr>
        <w:t>之间的相似度计算专利文本相似度。</w:t>
      </w:r>
    </w:p>
    <w:p w14:paraId="7AD7EB9D" w14:textId="77777777" w:rsidR="005D2065" w:rsidRDefault="005D2065" w:rsidP="002F0B3E">
      <w:pPr>
        <w:adjustRightInd/>
        <w:snapToGrid/>
        <w:ind w:firstLine="480"/>
        <w:rPr>
          <w:rFonts w:cs="宋体"/>
          <w:kern w:val="0"/>
        </w:rPr>
      </w:pPr>
      <w:r>
        <w:rPr>
          <w:rFonts w:cs="宋体" w:hint="eastAsia"/>
        </w:rPr>
        <w:t>然而文本也可以看作以</w:t>
      </w:r>
      <w:r>
        <w:rPr>
          <w:rFonts w:cs="宋体" w:hint="eastAsia"/>
          <w:kern w:val="0"/>
        </w:rPr>
        <w:t>关键词</w:t>
      </w:r>
      <w:r>
        <w:rPr>
          <w:rFonts w:cs="宋体" w:hint="eastAsia"/>
        </w:rPr>
        <w:t>构成的，为什么要先通过文本“子句”中</w:t>
      </w:r>
      <w:r>
        <w:rPr>
          <w:rFonts w:cs="宋体" w:hint="eastAsia"/>
          <w:kern w:val="0"/>
        </w:rPr>
        <w:t>关键词</w:t>
      </w:r>
      <w:r>
        <w:rPr>
          <w:rFonts w:cs="宋体" w:hint="eastAsia"/>
        </w:rPr>
        <w:t>之间的相似度计算专利文本“子句”之间的相似度，然后通过“子句”之间的相似度计算文本之间的相似度，而不是直接通过文本</w:t>
      </w:r>
      <w:r>
        <w:rPr>
          <w:rFonts w:cs="宋体" w:hint="eastAsia"/>
          <w:kern w:val="0"/>
        </w:rPr>
        <w:t>关键词</w:t>
      </w:r>
      <w:r>
        <w:rPr>
          <w:rFonts w:cs="宋体" w:hint="eastAsia"/>
        </w:rPr>
        <w:t>之间的相似度计算文本之间的相似度呢？主要基于以下四点观察：</w:t>
      </w:r>
    </w:p>
    <w:p w14:paraId="4876DDEC" w14:textId="4C3C03EB" w:rsidR="005D2065" w:rsidRDefault="005D2065" w:rsidP="002F0B3E">
      <w:pPr>
        <w:adjustRightInd/>
        <w:snapToGrid/>
        <w:ind w:firstLine="480"/>
        <w:rPr>
          <w:rFonts w:cs="宋体"/>
          <w:kern w:val="0"/>
        </w:rPr>
      </w:pPr>
      <w:r>
        <w:rPr>
          <w:rFonts w:cs="宋体" w:hint="eastAsia"/>
          <w:kern w:val="0"/>
        </w:rPr>
        <w:t>第一，如果孤立且分散的考虑两篇长文本内部各个关键词之间的相似度来计算文本之间的相似度，会忽略文本中每个词的上下文信息这一重要语言成分</w:t>
      </w:r>
      <w:r w:rsidR="00B60E60">
        <w:fldChar w:fldCharType="begin"/>
      </w:r>
      <w:r w:rsidR="00B60E60">
        <w:instrText xml:space="preserve"> REF _Ref7805164 \r \h  \* MERGEFORMAT </w:instrText>
      </w:r>
      <w:r w:rsidR="00B60E60">
        <w:fldChar w:fldCharType="separate"/>
      </w:r>
      <w:r w:rsidR="006C543E" w:rsidRPr="006C543E">
        <w:rPr>
          <w:rFonts w:cs="宋体"/>
          <w:kern w:val="0"/>
          <w:vertAlign w:val="superscript"/>
        </w:rPr>
        <w:t>[66]</w:t>
      </w:r>
      <w:r w:rsidR="00B60E60">
        <w:fldChar w:fldCharType="end"/>
      </w:r>
      <w:r>
        <w:rPr>
          <w:rFonts w:cs="宋体" w:hint="eastAsia"/>
          <w:kern w:val="0"/>
        </w:rPr>
        <w:t>；</w:t>
      </w:r>
    </w:p>
    <w:p w14:paraId="132C7231" w14:textId="03D3D7E3" w:rsidR="005D2065" w:rsidRDefault="005D2065" w:rsidP="002F0B3E">
      <w:pPr>
        <w:adjustRightInd/>
        <w:snapToGrid/>
        <w:ind w:firstLine="480"/>
        <w:rPr>
          <w:rFonts w:cs="宋体"/>
          <w:kern w:val="0"/>
        </w:rPr>
      </w:pPr>
      <w:r>
        <w:rPr>
          <w:rFonts w:cs="宋体" w:hint="eastAsia"/>
          <w:kern w:val="0"/>
        </w:rPr>
        <w:t>第二，以</w:t>
      </w:r>
      <w:r>
        <w:rPr>
          <w:rFonts w:cs="宋体" w:hint="eastAsia"/>
        </w:rPr>
        <w:t>“子句”</w:t>
      </w:r>
      <w:r>
        <w:rPr>
          <w:rFonts w:cs="宋体" w:hint="eastAsia"/>
          <w:kern w:val="0"/>
        </w:rPr>
        <w:t>为单位时，由于</w:t>
      </w:r>
      <w:r>
        <w:rPr>
          <w:rFonts w:cs="宋体" w:hint="eastAsia"/>
        </w:rPr>
        <w:t>“子句”</w:t>
      </w:r>
      <w:r>
        <w:rPr>
          <w:rFonts w:cs="宋体" w:hint="eastAsia"/>
          <w:kern w:val="0"/>
        </w:rPr>
        <w:t>内部各关键词存在极强的上下文关系，利用单词计算</w:t>
      </w:r>
      <w:r>
        <w:rPr>
          <w:rFonts w:cs="宋体" w:hint="eastAsia"/>
        </w:rPr>
        <w:t>“子句”</w:t>
      </w:r>
      <w:r>
        <w:rPr>
          <w:rFonts w:cs="宋体" w:hint="eastAsia"/>
          <w:kern w:val="0"/>
        </w:rPr>
        <w:t>相似度时，通过综合比较</w:t>
      </w:r>
      <w:r>
        <w:rPr>
          <w:rFonts w:cs="宋体" w:hint="eastAsia"/>
        </w:rPr>
        <w:t>“子句”</w:t>
      </w:r>
      <w:r>
        <w:rPr>
          <w:rFonts w:cs="宋体" w:hint="eastAsia"/>
          <w:kern w:val="0"/>
        </w:rPr>
        <w:t>内部各个关键词之间的相似性得到的</w:t>
      </w:r>
      <w:r>
        <w:rPr>
          <w:rFonts w:cs="宋体" w:hint="eastAsia"/>
        </w:rPr>
        <w:t>“子句”</w:t>
      </w:r>
      <w:r>
        <w:rPr>
          <w:rFonts w:cs="宋体" w:hint="eastAsia"/>
          <w:kern w:val="0"/>
        </w:rPr>
        <w:t>相似性，自然而然的利用到了关键词的上下文信息</w:t>
      </w:r>
      <w:r w:rsidR="00B60E60">
        <w:fldChar w:fldCharType="begin"/>
      </w:r>
      <w:r w:rsidR="00B60E60">
        <w:instrText xml:space="preserve"> REF _Ref7805164 \r \h  \* MERGEFORMAT </w:instrText>
      </w:r>
      <w:r w:rsidR="00B60E60">
        <w:fldChar w:fldCharType="separate"/>
      </w:r>
      <w:r w:rsidR="006C543E" w:rsidRPr="006C543E">
        <w:rPr>
          <w:rFonts w:cs="宋体"/>
          <w:kern w:val="0"/>
          <w:vertAlign w:val="superscript"/>
        </w:rPr>
        <w:t>[66]</w:t>
      </w:r>
      <w:r w:rsidR="00B60E60">
        <w:fldChar w:fldCharType="end"/>
      </w:r>
      <w:r w:rsidRPr="008E423B">
        <w:rPr>
          <w:rFonts w:cs="宋体" w:hint="eastAsia"/>
          <w:kern w:val="0"/>
        </w:rPr>
        <w:t>；</w:t>
      </w:r>
    </w:p>
    <w:p w14:paraId="2B2571E8" w14:textId="77777777" w:rsidR="005D2065" w:rsidRPr="008E423B" w:rsidRDefault="005D2065" w:rsidP="002F0B3E">
      <w:pPr>
        <w:ind w:firstLine="480"/>
      </w:pPr>
      <w:r>
        <w:rPr>
          <w:rFonts w:ascii="宋体" w:hAnsi="宋体" w:hint="eastAsia"/>
          <w:kern w:val="0"/>
        </w:rPr>
        <w:t>第三，</w:t>
      </w:r>
      <w:r w:rsidRPr="008E423B">
        <w:rPr>
          <w:rFonts w:ascii="宋体" w:hAnsi="宋体" w:hint="eastAsia"/>
          <w:kern w:val="0"/>
        </w:rPr>
        <w:t>专利文本中的</w:t>
      </w:r>
      <w:r>
        <w:rPr>
          <w:rFonts w:cs="宋体" w:hint="eastAsia"/>
        </w:rPr>
        <w:t>“子句”</w:t>
      </w:r>
      <w:r w:rsidRPr="008E423B">
        <w:rPr>
          <w:rFonts w:ascii="宋体" w:hAnsi="宋体" w:hint="eastAsia"/>
          <w:kern w:val="0"/>
        </w:rPr>
        <w:t>具有</w:t>
      </w:r>
      <w:r w:rsidRPr="008E423B">
        <w:rPr>
          <w:rFonts w:cs="宋体"/>
          <w:kern w:val="0"/>
        </w:rPr>
        <w:t>SAO</w:t>
      </w:r>
      <w:r>
        <w:rPr>
          <w:rFonts w:cs="宋体" w:hint="eastAsia"/>
          <w:kern w:val="0"/>
        </w:rPr>
        <w:t>、</w:t>
      </w:r>
      <w:r>
        <w:rPr>
          <w:rFonts w:cs="宋体"/>
          <w:kern w:val="0"/>
        </w:rPr>
        <w:t>SA</w:t>
      </w:r>
      <w:r>
        <w:rPr>
          <w:rFonts w:cs="宋体" w:hint="eastAsia"/>
          <w:kern w:val="0"/>
        </w:rPr>
        <w:t>、</w:t>
      </w:r>
      <w:r>
        <w:rPr>
          <w:rFonts w:cs="宋体"/>
          <w:kern w:val="0"/>
        </w:rPr>
        <w:t>AO</w:t>
      </w:r>
      <w:r>
        <w:rPr>
          <w:rFonts w:ascii="宋体" w:hAnsi="宋体" w:hint="eastAsia"/>
          <w:kern w:val="0"/>
        </w:rPr>
        <w:t>句式</w:t>
      </w:r>
      <w:r w:rsidRPr="008E423B">
        <w:rPr>
          <w:rFonts w:ascii="宋体" w:hAnsi="宋体" w:hint="eastAsia"/>
          <w:kern w:val="0"/>
        </w:rPr>
        <w:t>结构</w:t>
      </w:r>
      <w:r>
        <w:rPr>
          <w:rFonts w:ascii="宋体" w:hAnsi="宋体" w:hint="eastAsia"/>
          <w:kern w:val="0"/>
        </w:rPr>
        <w:t>，</w:t>
      </w:r>
      <w:r w:rsidRPr="008E423B">
        <w:rPr>
          <w:rFonts w:ascii="宋体" w:hAnsi="宋体" w:hint="eastAsia"/>
          <w:kern w:val="0"/>
        </w:rPr>
        <w:t>所以</w:t>
      </w:r>
      <w:r>
        <w:rPr>
          <w:rFonts w:cs="宋体" w:hint="eastAsia"/>
        </w:rPr>
        <w:t>“子句”</w:t>
      </w:r>
      <w:r w:rsidRPr="008E423B">
        <w:rPr>
          <w:rFonts w:ascii="宋体" w:hAnsi="宋体" w:hint="eastAsia"/>
          <w:kern w:val="0"/>
        </w:rPr>
        <w:t>中</w:t>
      </w:r>
      <w:r>
        <w:rPr>
          <w:rFonts w:ascii="宋体" w:hAnsi="宋体" w:hint="eastAsia"/>
          <w:kern w:val="0"/>
        </w:rPr>
        <w:t>的</w:t>
      </w:r>
      <w:r>
        <w:rPr>
          <w:rFonts w:cs="宋体" w:hint="eastAsia"/>
          <w:kern w:val="0"/>
        </w:rPr>
        <w:t>关键词</w:t>
      </w:r>
      <w:r>
        <w:rPr>
          <w:rFonts w:ascii="宋体" w:hAnsi="宋体" w:hint="eastAsia"/>
          <w:kern w:val="0"/>
        </w:rPr>
        <w:t>都</w:t>
      </w:r>
      <w:r w:rsidRPr="008E423B">
        <w:rPr>
          <w:rFonts w:ascii="宋体" w:hAnsi="宋体" w:hint="eastAsia"/>
          <w:kern w:val="0"/>
        </w:rPr>
        <w:t>具有特定的</w:t>
      </w:r>
      <w:r>
        <w:rPr>
          <w:rFonts w:hint="eastAsia"/>
        </w:rPr>
        <w:t>句法</w:t>
      </w:r>
      <w:r w:rsidRPr="008E423B">
        <w:rPr>
          <w:rFonts w:ascii="宋体" w:hAnsi="宋体" w:hint="eastAsia"/>
          <w:kern w:val="0"/>
        </w:rPr>
        <w:t>成分信息（主语、谓语、宾语）。</w:t>
      </w:r>
      <w:r>
        <w:rPr>
          <w:rFonts w:ascii="宋体" w:hAnsi="宋体" w:hint="eastAsia"/>
          <w:kern w:val="0"/>
        </w:rPr>
        <w:t>不同“</w:t>
      </w:r>
      <w:r>
        <w:rPr>
          <w:rFonts w:hint="eastAsia"/>
        </w:rPr>
        <w:t>句法</w:t>
      </w:r>
      <w:r>
        <w:rPr>
          <w:rFonts w:ascii="宋体" w:hAnsi="宋体" w:hint="eastAsia"/>
          <w:kern w:val="0"/>
        </w:rPr>
        <w:t>成分”对“子句”的重要性程度不同。</w:t>
      </w:r>
      <w:r w:rsidRPr="008E423B">
        <w:rPr>
          <w:rFonts w:ascii="宋体" w:hAnsi="宋体" w:hint="eastAsia"/>
          <w:kern w:val="0"/>
        </w:rPr>
        <w:t>如果存在两个相似专利，那么它们之间一定存在相似的语义信息，因此存在语义表达相似的</w:t>
      </w:r>
      <w:r>
        <w:rPr>
          <w:rFonts w:cs="宋体" w:hint="eastAsia"/>
        </w:rPr>
        <w:t>“子句”</w:t>
      </w:r>
      <w:r w:rsidRPr="008E423B">
        <w:rPr>
          <w:rFonts w:ascii="宋体" w:hAnsi="宋体" w:hint="eastAsia"/>
          <w:kern w:val="0"/>
        </w:rPr>
        <w:t>。</w:t>
      </w:r>
      <w:r>
        <w:rPr>
          <w:rFonts w:ascii="宋体" w:hAnsi="宋体" w:hint="eastAsia"/>
          <w:kern w:val="0"/>
        </w:rPr>
        <w:t>而“子句”中不同</w:t>
      </w:r>
      <w:r>
        <w:rPr>
          <w:rFonts w:hint="eastAsia"/>
        </w:rPr>
        <w:t>句法</w:t>
      </w:r>
      <w:r>
        <w:rPr>
          <w:rFonts w:ascii="宋体" w:hAnsi="宋体" w:hint="eastAsia"/>
          <w:kern w:val="0"/>
        </w:rPr>
        <w:t>成分对“子句”的重要性程度不同，如果两个“子句”越重要的“关键词”越相似，则这两个“子句”越相似。所以在</w:t>
      </w:r>
      <w:r w:rsidRPr="008E423B">
        <w:rPr>
          <w:rFonts w:ascii="宋体" w:hAnsi="宋体" w:hint="eastAsia"/>
          <w:kern w:val="0"/>
        </w:rPr>
        <w:t>以</w:t>
      </w:r>
      <w:r>
        <w:rPr>
          <w:rFonts w:cs="宋体" w:hint="eastAsia"/>
        </w:rPr>
        <w:t>“子句”</w:t>
      </w:r>
      <w:r w:rsidRPr="008E423B">
        <w:rPr>
          <w:rFonts w:ascii="宋体" w:hAnsi="宋体" w:hint="eastAsia"/>
          <w:kern w:val="0"/>
        </w:rPr>
        <w:t>为单位计算文本相似度时，可以不仅仅只利用文本中</w:t>
      </w:r>
      <w:r>
        <w:rPr>
          <w:rFonts w:cs="宋体" w:hint="eastAsia"/>
          <w:kern w:val="0"/>
        </w:rPr>
        <w:t>关键词</w:t>
      </w:r>
      <w:r w:rsidRPr="008E423B">
        <w:rPr>
          <w:rFonts w:ascii="宋体" w:hAnsi="宋体" w:hint="eastAsia"/>
          <w:kern w:val="0"/>
        </w:rPr>
        <w:t>的语义</w:t>
      </w:r>
      <w:r>
        <w:rPr>
          <w:rFonts w:ascii="宋体" w:hAnsi="宋体" w:hint="eastAsia"/>
          <w:kern w:val="0"/>
        </w:rPr>
        <w:t>信息</w:t>
      </w:r>
      <w:r w:rsidRPr="008E423B">
        <w:rPr>
          <w:rFonts w:ascii="宋体" w:hAnsi="宋体" w:hint="eastAsia"/>
          <w:kern w:val="0"/>
        </w:rPr>
        <w:t>，还可以利用到</w:t>
      </w:r>
      <w:r>
        <w:rPr>
          <w:rFonts w:cs="宋体" w:hint="eastAsia"/>
          <w:kern w:val="0"/>
        </w:rPr>
        <w:t>关键词</w:t>
      </w:r>
      <w:r w:rsidRPr="008E423B">
        <w:rPr>
          <w:rFonts w:ascii="宋体" w:hAnsi="宋体" w:hint="eastAsia"/>
          <w:kern w:val="0"/>
        </w:rPr>
        <w:t>的</w:t>
      </w:r>
      <w:r>
        <w:rPr>
          <w:rFonts w:hint="eastAsia"/>
        </w:rPr>
        <w:t>句法</w:t>
      </w:r>
      <w:r>
        <w:rPr>
          <w:rFonts w:ascii="宋体" w:hAnsi="宋体" w:hint="eastAsia"/>
          <w:kern w:val="0"/>
        </w:rPr>
        <w:t>成分</w:t>
      </w:r>
      <w:r w:rsidRPr="008E423B">
        <w:rPr>
          <w:rFonts w:ascii="宋体" w:hAnsi="宋体" w:hint="eastAsia"/>
          <w:kern w:val="0"/>
        </w:rPr>
        <w:t>信息；</w:t>
      </w:r>
    </w:p>
    <w:p w14:paraId="568F9C49" w14:textId="77777777" w:rsidR="005D2065" w:rsidRDefault="005D2065" w:rsidP="002F0B3E">
      <w:pPr>
        <w:adjustRightInd/>
        <w:snapToGrid/>
        <w:ind w:firstLine="480"/>
        <w:rPr>
          <w:rFonts w:cs="宋体"/>
          <w:kern w:val="0"/>
        </w:rPr>
      </w:pPr>
      <w:r>
        <w:rPr>
          <w:rFonts w:cs="宋体" w:hint="eastAsia"/>
          <w:kern w:val="0"/>
        </w:rPr>
        <w:t>第四，在得到两篇文本各个</w:t>
      </w:r>
      <w:r>
        <w:rPr>
          <w:rFonts w:cs="宋体" w:hint="eastAsia"/>
        </w:rPr>
        <w:t>“子句”</w:t>
      </w:r>
      <w:r>
        <w:rPr>
          <w:rFonts w:cs="宋体" w:hint="eastAsia"/>
          <w:kern w:val="0"/>
        </w:rPr>
        <w:t>间的相似度后，对于一个</w:t>
      </w:r>
      <w:r>
        <w:rPr>
          <w:rFonts w:cs="宋体" w:hint="eastAsia"/>
        </w:rPr>
        <w:t>“子句”</w:t>
      </w:r>
      <w:r>
        <w:rPr>
          <w:rFonts w:cs="宋体" w:hint="eastAsia"/>
          <w:kern w:val="0"/>
        </w:rPr>
        <w:t>而言，它表征了专利文本一部分的语义信息，专利文本各个</w:t>
      </w:r>
      <w:r>
        <w:rPr>
          <w:rFonts w:cs="宋体" w:hint="eastAsia"/>
        </w:rPr>
        <w:t>“子句”</w:t>
      </w:r>
      <w:r>
        <w:rPr>
          <w:rFonts w:cs="宋体" w:hint="eastAsia"/>
          <w:kern w:val="0"/>
        </w:rPr>
        <w:t>之间的相似度等价于专利文本各部分语义信息之间的相似度。由于文本中语义的表达有一定的逻辑，具体表现在：文本中前后</w:t>
      </w:r>
      <w:r>
        <w:rPr>
          <w:rFonts w:cs="宋体" w:hint="eastAsia"/>
        </w:rPr>
        <w:t>“子句”</w:t>
      </w:r>
      <w:r>
        <w:rPr>
          <w:rFonts w:cs="宋体" w:hint="eastAsia"/>
          <w:kern w:val="0"/>
        </w:rPr>
        <w:t>存在关联，所以可以将文本</w:t>
      </w:r>
      <w:r>
        <w:rPr>
          <w:rFonts w:cs="宋体" w:hint="eastAsia"/>
        </w:rPr>
        <w:t>“子句”</w:t>
      </w:r>
      <w:r>
        <w:rPr>
          <w:rFonts w:cs="宋体" w:hint="eastAsia"/>
          <w:kern w:val="0"/>
        </w:rPr>
        <w:t>序列视为时间序列，通过比较文本</w:t>
      </w:r>
      <w:r>
        <w:rPr>
          <w:rFonts w:cs="宋体" w:hint="eastAsia"/>
        </w:rPr>
        <w:t>“子句”</w:t>
      </w:r>
      <w:r>
        <w:rPr>
          <w:rFonts w:cs="宋体" w:hint="eastAsia"/>
          <w:kern w:val="0"/>
        </w:rPr>
        <w:t>序列之间的相似性可以度量文本之间的相似性。</w:t>
      </w:r>
    </w:p>
    <w:p w14:paraId="5E6B6F8A" w14:textId="77777777" w:rsidR="005D2065" w:rsidRDefault="005D2065" w:rsidP="002F0B3E">
      <w:pPr>
        <w:adjustRightInd/>
        <w:snapToGrid/>
        <w:ind w:firstLine="480"/>
        <w:rPr>
          <w:rFonts w:cs="宋体"/>
        </w:rPr>
      </w:pPr>
      <w:r>
        <w:rPr>
          <w:rFonts w:cs="宋体" w:hint="eastAsia"/>
        </w:rPr>
        <w:t>对于上述的第一点、第二点、第三点特征，通过</w:t>
      </w:r>
      <w:r>
        <w:rPr>
          <w:rFonts w:cs="宋体"/>
        </w:rPr>
        <w:t>3.3.1</w:t>
      </w:r>
      <w:r>
        <w:rPr>
          <w:rFonts w:cs="宋体" w:hint="eastAsia"/>
        </w:rPr>
        <w:t>节所述的关键词位置编</w:t>
      </w:r>
      <w:r w:rsidR="00A318AA">
        <w:rPr>
          <w:rFonts w:cs="宋体" w:hint="eastAsia"/>
        </w:rPr>
        <w:lastRenderedPageBreak/>
        <w:t>码能够进行有效的定量处理。基于上述分析，本章提出一种专利文本相似度算法，</w:t>
      </w:r>
      <w:r>
        <w:rPr>
          <w:rFonts w:cs="宋体" w:hint="eastAsia"/>
        </w:rPr>
        <w:t>称它为</w:t>
      </w:r>
      <w:r>
        <w:rPr>
          <w:rFonts w:cs="宋体"/>
        </w:rPr>
        <w:t>SRMA</w:t>
      </w:r>
      <w:r>
        <w:rPr>
          <w:rFonts w:cs="宋体" w:hint="eastAsia"/>
        </w:rPr>
        <w:t>算法（</w:t>
      </w:r>
      <w:r>
        <w:rPr>
          <w:rFonts w:cs="宋体"/>
        </w:rPr>
        <w:t>Syntactic Representation Matching Algorithms</w:t>
      </w:r>
      <w:r>
        <w:rPr>
          <w:rFonts w:cs="宋体" w:hint="eastAsia"/>
        </w:rPr>
        <w:t>，句法表征匹配算法）。主要分为两部分：</w:t>
      </w:r>
      <w:r w:rsidRPr="0035367D">
        <w:rPr>
          <w:rFonts w:cs="宋体" w:hint="eastAsia"/>
        </w:rPr>
        <w:t>第一部分为通过专利文本</w:t>
      </w:r>
      <w:r>
        <w:rPr>
          <w:rFonts w:cs="宋体" w:hint="eastAsia"/>
        </w:rPr>
        <w:t>“子句”</w:t>
      </w:r>
      <w:r w:rsidRPr="00621B59">
        <w:rPr>
          <w:rFonts w:cs="宋体" w:hint="eastAsia"/>
        </w:rPr>
        <w:t>之间各个关键词的语义信息和位置信息</w:t>
      </w:r>
      <w:r w:rsidRPr="0035367D">
        <w:rPr>
          <w:rFonts w:cs="宋体" w:hint="eastAsia"/>
        </w:rPr>
        <w:t>来计算专利文本</w:t>
      </w:r>
      <w:r>
        <w:rPr>
          <w:rFonts w:cs="宋体" w:hint="eastAsia"/>
        </w:rPr>
        <w:t>“子句”</w:t>
      </w:r>
      <w:r w:rsidRPr="00621B59">
        <w:rPr>
          <w:rFonts w:cs="宋体" w:hint="eastAsia"/>
        </w:rPr>
        <w:t>之间的相似度；第二部分为根据专利文本各个</w:t>
      </w:r>
      <w:r>
        <w:rPr>
          <w:rFonts w:cs="宋体" w:hint="eastAsia"/>
        </w:rPr>
        <w:t>“子句”</w:t>
      </w:r>
      <w:r w:rsidRPr="00621B59">
        <w:rPr>
          <w:rFonts w:cs="宋体" w:hint="eastAsia"/>
        </w:rPr>
        <w:t>之间的相似度计算专利文本之间的相似度</w:t>
      </w:r>
      <w:r>
        <w:rPr>
          <w:rFonts w:cs="宋体" w:hint="eastAsia"/>
        </w:rPr>
        <w:t>。在计算专利文本</w:t>
      </w:r>
      <w:r w:rsidRPr="00EE6EB4">
        <w:rPr>
          <w:rFonts w:cs="宋体"/>
          <w:i/>
        </w:rPr>
        <w:t>a</w:t>
      </w:r>
      <w:r w:rsidR="000A63C6">
        <w:rPr>
          <w:rFonts w:cs="宋体" w:hint="eastAsia"/>
        </w:rPr>
        <w:t>和专利</w:t>
      </w:r>
      <w:r>
        <w:rPr>
          <w:rFonts w:cs="宋体" w:hint="eastAsia"/>
        </w:rPr>
        <w:t>文本</w:t>
      </w:r>
      <w:r w:rsidRPr="00EE6EB4">
        <w:rPr>
          <w:rFonts w:cs="宋体"/>
          <w:i/>
        </w:rPr>
        <w:t>b</w:t>
      </w:r>
      <w:r>
        <w:rPr>
          <w:rFonts w:cs="宋体" w:hint="eastAsia"/>
        </w:rPr>
        <w:t>相似度时，首先将它们拆分成“子句”序列，各个“子句”同时也表示为一个关键词序列，提取每个关键词的语义信息和位置信息，利用子句中关键词的语义信息和位置信息计算专利文本</w:t>
      </w:r>
      <w:r w:rsidRPr="00EE6EB4">
        <w:rPr>
          <w:rFonts w:cs="宋体"/>
          <w:i/>
        </w:rPr>
        <w:t>a</w:t>
      </w:r>
      <w:r w:rsidR="000A63C6">
        <w:rPr>
          <w:rFonts w:cs="宋体" w:hint="eastAsia"/>
        </w:rPr>
        <w:t>和专利</w:t>
      </w:r>
      <w:r>
        <w:rPr>
          <w:rFonts w:cs="宋体" w:hint="eastAsia"/>
        </w:rPr>
        <w:t>文本</w:t>
      </w:r>
      <w:r w:rsidRPr="00EE6EB4">
        <w:rPr>
          <w:rFonts w:cs="宋体"/>
          <w:i/>
        </w:rPr>
        <w:t>b</w:t>
      </w:r>
      <w:r>
        <w:rPr>
          <w:rFonts w:cs="宋体" w:hint="eastAsia"/>
        </w:rPr>
        <w:t>间各个“子句”的相似度；然后根据专利文本</w:t>
      </w:r>
      <w:r w:rsidRPr="00EE6EB4">
        <w:rPr>
          <w:rFonts w:cs="宋体"/>
          <w:i/>
        </w:rPr>
        <w:t>a</w:t>
      </w:r>
      <w:r w:rsidR="000A63C6">
        <w:rPr>
          <w:rFonts w:cs="宋体" w:hint="eastAsia"/>
        </w:rPr>
        <w:t>和</w:t>
      </w:r>
      <w:r>
        <w:rPr>
          <w:rFonts w:cs="宋体" w:hint="eastAsia"/>
        </w:rPr>
        <w:t>专利文本</w:t>
      </w:r>
      <w:r w:rsidRPr="00EE6EB4">
        <w:rPr>
          <w:rFonts w:cs="宋体"/>
          <w:i/>
        </w:rPr>
        <w:t>b</w:t>
      </w:r>
      <w:r>
        <w:rPr>
          <w:rFonts w:cs="宋体" w:hint="eastAsia"/>
        </w:rPr>
        <w:t>间各个“子句”的相似度和“子句”的位置信息计算文本之间的相似度</w:t>
      </w:r>
      <w:r w:rsidRPr="00621B59">
        <w:rPr>
          <w:rFonts w:cs="宋体" w:hint="eastAsia"/>
        </w:rPr>
        <w:t>，文本相似度算法流程图如图</w:t>
      </w:r>
      <w:r w:rsidRPr="00621B59">
        <w:rPr>
          <w:rFonts w:cs="宋体"/>
        </w:rPr>
        <w:t>4-1</w:t>
      </w:r>
      <w:r w:rsidRPr="00621B59">
        <w:rPr>
          <w:rFonts w:cs="宋体" w:hint="eastAsia"/>
        </w:rPr>
        <w:t>所示</w:t>
      </w:r>
      <w:r>
        <w:rPr>
          <w:rFonts w:cs="宋体" w:hint="eastAsia"/>
        </w:rPr>
        <w:t>。</w:t>
      </w:r>
    </w:p>
    <w:p w14:paraId="5AA2E4DC" w14:textId="77777777" w:rsidR="005D2065" w:rsidRDefault="005D2065" w:rsidP="001417C8">
      <w:pPr>
        <w:adjustRightInd/>
        <w:snapToGrid/>
        <w:spacing w:line="240" w:lineRule="auto"/>
        <w:ind w:firstLineChars="0" w:firstLine="0"/>
        <w:rPr>
          <w:rFonts w:cs="宋体"/>
        </w:rPr>
      </w:pPr>
    </w:p>
    <w:p w14:paraId="3632C30F" w14:textId="77777777" w:rsidR="005D2065" w:rsidRDefault="00E15943" w:rsidP="009E5DD9">
      <w:pPr>
        <w:adjustRightInd/>
        <w:snapToGrid/>
        <w:spacing w:line="240" w:lineRule="auto"/>
        <w:ind w:firstLineChars="0" w:firstLine="0"/>
        <w:jc w:val="center"/>
      </w:pPr>
      <w:r>
        <w:object w:dxaOrig="8588" w:dyaOrig="8300" w14:anchorId="17395197">
          <v:shape id="_x0000_i1041" type="#_x0000_t75" style="width:424.55pt;height:410.25pt" o:ole="">
            <v:imagedata r:id="rId63" o:title=""/>
          </v:shape>
          <o:OLEObject Type="Embed" ProgID="Visio.Drawing.11" ShapeID="_x0000_i1041" DrawAspect="Content" ObjectID="_1621068030" r:id="rId64"/>
        </w:object>
      </w:r>
    </w:p>
    <w:p w14:paraId="5471E8F2" w14:textId="77777777" w:rsidR="005D2065" w:rsidRPr="00A45A9D" w:rsidRDefault="005D2065" w:rsidP="00A424C0">
      <w:pPr>
        <w:spacing w:line="240" w:lineRule="auto"/>
        <w:ind w:firstLineChars="0" w:firstLine="0"/>
        <w:jc w:val="center"/>
        <w:rPr>
          <w:sz w:val="21"/>
          <w:szCs w:val="21"/>
        </w:rPr>
      </w:pPr>
      <w:r w:rsidRPr="00A45A9D">
        <w:rPr>
          <w:rFonts w:hint="eastAsia"/>
          <w:sz w:val="21"/>
          <w:szCs w:val="21"/>
        </w:rPr>
        <w:t>图</w:t>
      </w:r>
      <w:r w:rsidRPr="00A45A9D">
        <w:rPr>
          <w:sz w:val="21"/>
          <w:szCs w:val="21"/>
        </w:rPr>
        <w:t xml:space="preserve">4-1  </w:t>
      </w:r>
      <w:r>
        <w:rPr>
          <w:rFonts w:hint="eastAsia"/>
          <w:sz w:val="21"/>
          <w:szCs w:val="21"/>
        </w:rPr>
        <w:t>文本相似计算流程</w:t>
      </w:r>
    </w:p>
    <w:p w14:paraId="3102653B" w14:textId="77777777" w:rsidR="005D2065" w:rsidRPr="00CC7420" w:rsidRDefault="005D2065" w:rsidP="00CC7420">
      <w:pPr>
        <w:spacing w:line="240" w:lineRule="auto"/>
        <w:ind w:firstLineChars="0" w:firstLine="0"/>
        <w:jc w:val="center"/>
        <w:rPr>
          <w:sz w:val="21"/>
          <w:szCs w:val="21"/>
        </w:rPr>
      </w:pPr>
      <w:r w:rsidRPr="00A45A9D">
        <w:rPr>
          <w:sz w:val="21"/>
          <w:szCs w:val="21"/>
        </w:rPr>
        <w:t xml:space="preserve">Fig 4-1  </w:t>
      </w:r>
      <w:r w:rsidRPr="00A424C0">
        <w:rPr>
          <w:sz w:val="21"/>
          <w:szCs w:val="21"/>
        </w:rPr>
        <w:t>Text Similarity Computing Process</w:t>
      </w:r>
    </w:p>
    <w:p w14:paraId="43F24FB1" w14:textId="77777777" w:rsidR="005D2065" w:rsidRPr="009F0E88" w:rsidRDefault="005D2065" w:rsidP="00B0239B">
      <w:pPr>
        <w:pStyle w:val="20"/>
        <w:keepNext w:val="0"/>
        <w:keepLines w:val="0"/>
        <w:spacing w:before="480" w:after="360" w:line="240" w:lineRule="auto"/>
        <w:ind w:firstLineChars="0" w:firstLine="0"/>
        <w:rPr>
          <w:rFonts w:ascii="Times New Roman" w:hAnsi="Times New Roman" w:cs="宋体"/>
          <w:b w:val="0"/>
          <w:sz w:val="30"/>
          <w:szCs w:val="30"/>
        </w:rPr>
      </w:pPr>
      <w:bookmarkStart w:id="79" w:name="_Toc10213612"/>
      <w:r w:rsidRPr="009F0E88">
        <w:rPr>
          <w:rFonts w:ascii="Times New Roman" w:hAnsi="Times New Roman"/>
          <w:b w:val="0"/>
          <w:sz w:val="30"/>
          <w:szCs w:val="30"/>
        </w:rPr>
        <w:lastRenderedPageBreak/>
        <w:t xml:space="preserve">4.2  </w:t>
      </w:r>
      <w:r w:rsidRPr="009F0E88">
        <w:rPr>
          <w:rFonts w:ascii="Times New Roman" w:hAnsi="Times New Roman" w:hint="eastAsia"/>
          <w:b w:val="0"/>
          <w:sz w:val="30"/>
          <w:szCs w:val="30"/>
        </w:rPr>
        <w:t>专利</w:t>
      </w:r>
      <w:r>
        <w:rPr>
          <w:rFonts w:ascii="Times New Roman" w:hAnsi="Times New Roman" w:hint="eastAsia"/>
          <w:b w:val="0"/>
          <w:sz w:val="30"/>
          <w:szCs w:val="30"/>
        </w:rPr>
        <w:t>子句</w:t>
      </w:r>
      <w:r w:rsidRPr="009F0E88">
        <w:rPr>
          <w:rFonts w:ascii="Times New Roman" w:hAnsi="Times New Roman" w:hint="eastAsia"/>
          <w:b w:val="0"/>
          <w:sz w:val="30"/>
          <w:szCs w:val="30"/>
        </w:rPr>
        <w:t>之间的相似度计算</w:t>
      </w:r>
      <w:bookmarkEnd w:id="79"/>
    </w:p>
    <w:p w14:paraId="41E8092D" w14:textId="77777777" w:rsidR="005D2065" w:rsidRPr="00467FC6" w:rsidRDefault="005D2065" w:rsidP="00B0239B">
      <w:pPr>
        <w:pStyle w:val="34"/>
      </w:pPr>
      <w:bookmarkStart w:id="80" w:name="_Toc10213613"/>
      <w:r>
        <w:t xml:space="preserve">4.2.1  </w:t>
      </w:r>
      <w:r>
        <w:rPr>
          <w:rFonts w:hint="eastAsia"/>
        </w:rPr>
        <w:t>基本</w:t>
      </w:r>
      <w:r w:rsidRPr="00EC6B68">
        <w:rPr>
          <w:rFonts w:hint="eastAsia"/>
        </w:rPr>
        <w:t>思想</w:t>
      </w:r>
      <w:bookmarkEnd w:id="80"/>
    </w:p>
    <w:p w14:paraId="7DB4CEF2" w14:textId="77777777" w:rsidR="005D2065" w:rsidRDefault="005D2065" w:rsidP="002F0B3E">
      <w:pPr>
        <w:widowControl/>
        <w:adjustRightInd/>
        <w:snapToGrid/>
        <w:ind w:firstLine="480"/>
        <w:rPr>
          <w:rFonts w:cs="宋体"/>
        </w:rPr>
      </w:pPr>
      <w:r>
        <w:rPr>
          <w:rFonts w:cs="宋体" w:hint="eastAsia"/>
        </w:rPr>
        <w:t>“子句”</w:t>
      </w:r>
      <w:r w:rsidRPr="00820AE5">
        <w:rPr>
          <w:rFonts w:cs="宋体" w:hint="eastAsia"/>
        </w:rPr>
        <w:t>是以</w:t>
      </w:r>
      <w:r>
        <w:rPr>
          <w:rFonts w:cs="宋体" w:hint="eastAsia"/>
          <w:kern w:val="0"/>
        </w:rPr>
        <w:t>关键词</w:t>
      </w:r>
      <w:r w:rsidRPr="00820AE5">
        <w:rPr>
          <w:rFonts w:cs="宋体" w:hint="eastAsia"/>
        </w:rPr>
        <w:t>组成的。</w:t>
      </w:r>
      <w:r>
        <w:rPr>
          <w:rFonts w:cs="宋体" w:hint="eastAsia"/>
        </w:rPr>
        <w:t>从第三章可知，“子句”中</w:t>
      </w:r>
      <w:r>
        <w:rPr>
          <w:rFonts w:cs="宋体" w:hint="eastAsia"/>
          <w:kern w:val="0"/>
        </w:rPr>
        <w:t>关键词</w:t>
      </w:r>
      <w:r>
        <w:rPr>
          <w:rFonts w:cs="宋体" w:hint="eastAsia"/>
        </w:rPr>
        <w:t>的位置信息可以在一定程度上表现</w:t>
      </w:r>
      <w:r>
        <w:rPr>
          <w:rFonts w:cs="宋体" w:hint="eastAsia"/>
          <w:kern w:val="0"/>
        </w:rPr>
        <w:t>关键词</w:t>
      </w:r>
      <w:r>
        <w:rPr>
          <w:rFonts w:cs="宋体" w:hint="eastAsia"/>
        </w:rPr>
        <w:t>的上下文信息和</w:t>
      </w:r>
      <w:r>
        <w:rPr>
          <w:rFonts w:cs="宋体" w:hint="eastAsia"/>
          <w:kern w:val="0"/>
        </w:rPr>
        <w:t>关键词</w:t>
      </w:r>
      <w:r>
        <w:rPr>
          <w:rFonts w:cs="宋体" w:hint="eastAsia"/>
        </w:rPr>
        <w:t>的重要性程度。对于具有相似语义的两个“子句”而言，它们之间不仅仅应该存在相似语义的关键词，而且这些关键词对各自“子句”的重要性程度和这些关键词出现在各自“子句”中的“位置”都应该相似。</w:t>
      </w:r>
    </w:p>
    <w:p w14:paraId="1C7424AF" w14:textId="77777777" w:rsidR="005D2065" w:rsidRDefault="00A318AA" w:rsidP="002F0B3E">
      <w:pPr>
        <w:widowControl/>
        <w:adjustRightInd/>
        <w:snapToGrid/>
        <w:ind w:firstLine="480"/>
        <w:rPr>
          <w:rFonts w:cs="宋体"/>
          <w:kern w:val="0"/>
        </w:rPr>
      </w:pPr>
      <w:r>
        <w:rPr>
          <w:rFonts w:cs="宋体" w:hint="eastAsia"/>
        </w:rPr>
        <w:t>后文</w:t>
      </w:r>
      <w:r w:rsidR="005D2065">
        <w:rPr>
          <w:rFonts w:cs="宋体" w:hint="eastAsia"/>
        </w:rPr>
        <w:t>将基于“子句”之间关键词的位置编码和关键词的语义信息</w:t>
      </w:r>
      <w:r w:rsidR="005D2065" w:rsidRPr="00EC4DFF">
        <w:rPr>
          <w:rFonts w:cs="宋体" w:hint="eastAsia"/>
        </w:rPr>
        <w:t>提出了一种专利文本</w:t>
      </w:r>
      <w:r w:rsidR="005D2065">
        <w:rPr>
          <w:rFonts w:cs="宋体" w:hint="eastAsia"/>
        </w:rPr>
        <w:t>“</w:t>
      </w:r>
      <w:r w:rsidR="005D2065" w:rsidRPr="00EC4DFF">
        <w:rPr>
          <w:rFonts w:cs="宋体" w:hint="eastAsia"/>
        </w:rPr>
        <w:t>子句</w:t>
      </w:r>
      <w:r w:rsidR="005D2065">
        <w:rPr>
          <w:rFonts w:cs="宋体" w:hint="eastAsia"/>
        </w:rPr>
        <w:t>”</w:t>
      </w:r>
      <w:r w:rsidR="005D2065" w:rsidRPr="00EC4DFF">
        <w:rPr>
          <w:rFonts w:cs="宋体" w:hint="eastAsia"/>
        </w:rPr>
        <w:t>相似度的计算方法。</w:t>
      </w:r>
    </w:p>
    <w:p w14:paraId="2EB01056" w14:textId="77777777" w:rsidR="005D2065" w:rsidRDefault="005D2065">
      <w:pPr>
        <w:pStyle w:val="34"/>
      </w:pPr>
      <w:bookmarkStart w:id="81" w:name="_Toc10213614"/>
      <w:r>
        <w:t xml:space="preserve">4.2.2  </w:t>
      </w:r>
      <w:r>
        <w:rPr>
          <w:rFonts w:hint="eastAsia"/>
        </w:rPr>
        <w:t>算法设计</w:t>
      </w:r>
      <w:bookmarkEnd w:id="81"/>
    </w:p>
    <w:p w14:paraId="336F8703" w14:textId="77777777" w:rsidR="005D2065" w:rsidRDefault="005D2065" w:rsidP="002F0B3E">
      <w:pPr>
        <w:adjustRightInd/>
        <w:snapToGrid/>
        <w:ind w:firstLine="480"/>
        <w:rPr>
          <w:rFonts w:cs="宋体"/>
        </w:rPr>
      </w:pPr>
      <w:r>
        <w:rPr>
          <w:rFonts w:cs="宋体" w:hint="eastAsia"/>
          <w:kern w:val="0"/>
        </w:rPr>
        <w:t>在通过关键词计算</w:t>
      </w:r>
      <w:r>
        <w:rPr>
          <w:rFonts w:cs="宋体" w:hint="eastAsia"/>
        </w:rPr>
        <w:t>“子句”</w:t>
      </w:r>
      <w:r>
        <w:rPr>
          <w:rFonts w:cs="宋体" w:hint="eastAsia"/>
          <w:kern w:val="0"/>
        </w:rPr>
        <w:t>相似度时，如果两个</w:t>
      </w:r>
      <w:r>
        <w:rPr>
          <w:rFonts w:cs="宋体" w:hint="eastAsia"/>
        </w:rPr>
        <w:t>“子句”</w:t>
      </w:r>
      <w:r>
        <w:rPr>
          <w:rFonts w:cs="宋体" w:hint="eastAsia"/>
          <w:kern w:val="0"/>
        </w:rPr>
        <w:t>间各个</w:t>
      </w:r>
      <w:r>
        <w:rPr>
          <w:rFonts w:cs="宋体" w:hint="eastAsia"/>
        </w:rPr>
        <w:t>位置编码相近的</w:t>
      </w:r>
      <w:r>
        <w:rPr>
          <w:rFonts w:cs="宋体" w:hint="eastAsia"/>
          <w:kern w:val="0"/>
        </w:rPr>
        <w:t>关键词语义相似</w:t>
      </w:r>
      <w:r>
        <w:rPr>
          <w:rFonts w:cs="宋体" w:hint="eastAsia"/>
        </w:rPr>
        <w:t>，则说明在考虑“子句”内部</w:t>
      </w:r>
      <w:r>
        <w:rPr>
          <w:rFonts w:cs="宋体" w:hint="eastAsia"/>
          <w:kern w:val="0"/>
        </w:rPr>
        <w:t>关键词</w:t>
      </w:r>
      <w:r>
        <w:rPr>
          <w:rFonts w:cs="宋体" w:hint="eastAsia"/>
        </w:rPr>
        <w:t>上下文关系和</w:t>
      </w:r>
      <w:r>
        <w:rPr>
          <w:rFonts w:hint="eastAsia"/>
        </w:rPr>
        <w:t>句法</w:t>
      </w:r>
      <w:r>
        <w:rPr>
          <w:rFonts w:cs="宋体" w:hint="eastAsia"/>
        </w:rPr>
        <w:t>成分信息的前提下，如果两个“子句”之间重要性程度相近的</w:t>
      </w:r>
      <w:r>
        <w:rPr>
          <w:rFonts w:cs="宋体" w:hint="eastAsia"/>
          <w:kern w:val="0"/>
        </w:rPr>
        <w:t>关键词</w:t>
      </w:r>
      <w:r>
        <w:rPr>
          <w:rFonts w:cs="宋体" w:hint="eastAsia"/>
        </w:rPr>
        <w:t>语义也相似，那么</w:t>
      </w:r>
      <w:r>
        <w:rPr>
          <w:rFonts w:cs="宋体" w:hint="eastAsia"/>
          <w:kern w:val="0"/>
        </w:rPr>
        <w:t>两个</w:t>
      </w:r>
      <w:r>
        <w:rPr>
          <w:rFonts w:cs="宋体" w:hint="eastAsia"/>
        </w:rPr>
        <w:t>“子句”</w:t>
      </w:r>
      <w:r w:rsidR="00A318AA">
        <w:rPr>
          <w:rFonts w:cs="宋体" w:hint="eastAsia"/>
          <w:kern w:val="0"/>
        </w:rPr>
        <w:t>越相似。故可以</w:t>
      </w:r>
      <w:r>
        <w:rPr>
          <w:rFonts w:cs="宋体" w:hint="eastAsia"/>
          <w:kern w:val="0"/>
        </w:rPr>
        <w:t>以关键词为粒度，通过比较</w:t>
      </w:r>
      <w:r>
        <w:rPr>
          <w:rFonts w:cs="宋体" w:hint="eastAsia"/>
        </w:rPr>
        <w:t>“子句”</w:t>
      </w:r>
      <w:r>
        <w:rPr>
          <w:rFonts w:cs="宋体" w:hint="eastAsia"/>
          <w:kern w:val="0"/>
        </w:rPr>
        <w:t>之间各个关键词的语义相似性和位置信息来度量专利文本</w:t>
      </w:r>
      <w:r>
        <w:rPr>
          <w:rFonts w:cs="宋体" w:hint="eastAsia"/>
        </w:rPr>
        <w:t>“子句”</w:t>
      </w:r>
      <w:r>
        <w:rPr>
          <w:rFonts w:cs="宋体" w:hint="eastAsia"/>
          <w:kern w:val="0"/>
        </w:rPr>
        <w:t>相似性。假设待计算相似度的两个</w:t>
      </w:r>
      <w:r>
        <w:rPr>
          <w:rFonts w:cs="宋体" w:hint="eastAsia"/>
        </w:rPr>
        <w:t>“子句”</w:t>
      </w:r>
      <w:r>
        <w:rPr>
          <w:rFonts w:cs="宋体" w:hint="eastAsia"/>
          <w:kern w:val="0"/>
        </w:rPr>
        <w:t>分别表示为</w:t>
      </w:r>
      <w:r>
        <w:rPr>
          <w:rFonts w:cs="宋体" w:hint="eastAsia"/>
        </w:rPr>
        <w:t>集合</w:t>
      </w:r>
      <w:r>
        <w:rPr>
          <w:rFonts w:cs="宋体"/>
          <w:i/>
        </w:rPr>
        <w:t>X=</w:t>
      </w:r>
      <w:r>
        <w:rPr>
          <w:rFonts w:cs="宋体"/>
        </w:rPr>
        <w:t>{</w:t>
      </w:r>
      <w:r>
        <w:rPr>
          <w:rFonts w:cs="宋体"/>
          <w:i/>
        </w:rPr>
        <w:t>x</w:t>
      </w:r>
      <w:r>
        <w:rPr>
          <w:rFonts w:cs="宋体"/>
          <w:i/>
          <w:vertAlign w:val="subscript"/>
        </w:rPr>
        <w:t>1</w:t>
      </w:r>
      <w:r>
        <w:rPr>
          <w:rFonts w:cs="宋体"/>
          <w:i/>
        </w:rPr>
        <w:t>,x</w:t>
      </w:r>
      <w:r>
        <w:rPr>
          <w:rFonts w:cs="宋体"/>
          <w:i/>
          <w:vertAlign w:val="subscript"/>
        </w:rPr>
        <w:t>2</w:t>
      </w:r>
      <w:r>
        <w:rPr>
          <w:rFonts w:cs="宋体"/>
          <w:i/>
        </w:rPr>
        <w:t>,...,x</w:t>
      </w:r>
      <w:r>
        <w:rPr>
          <w:rFonts w:cs="宋体"/>
          <w:i/>
          <w:vertAlign w:val="subscript"/>
        </w:rPr>
        <w:t>n</w:t>
      </w:r>
      <w:r>
        <w:rPr>
          <w:rFonts w:cs="宋体"/>
        </w:rPr>
        <w:t>}</w:t>
      </w:r>
      <w:r>
        <w:rPr>
          <w:rFonts w:cs="宋体" w:hint="eastAsia"/>
        </w:rPr>
        <w:t>和集合</w:t>
      </w:r>
      <w:r>
        <w:rPr>
          <w:rFonts w:cs="宋体"/>
          <w:i/>
        </w:rPr>
        <w:t>Y=</w:t>
      </w:r>
      <w:r>
        <w:rPr>
          <w:rFonts w:cs="宋体"/>
        </w:rPr>
        <w:t>{</w:t>
      </w:r>
      <w:r>
        <w:rPr>
          <w:rFonts w:cs="宋体"/>
          <w:i/>
        </w:rPr>
        <w:t>y</w:t>
      </w:r>
      <w:r>
        <w:rPr>
          <w:rFonts w:cs="宋体"/>
          <w:i/>
          <w:vertAlign w:val="subscript"/>
        </w:rPr>
        <w:t>1</w:t>
      </w:r>
      <w:r>
        <w:rPr>
          <w:rFonts w:cs="宋体"/>
          <w:i/>
        </w:rPr>
        <w:t>,y</w:t>
      </w:r>
      <w:r>
        <w:rPr>
          <w:rFonts w:cs="宋体"/>
          <w:i/>
          <w:vertAlign w:val="subscript"/>
        </w:rPr>
        <w:t>2</w:t>
      </w:r>
      <w:r>
        <w:rPr>
          <w:rFonts w:cs="宋体"/>
          <w:i/>
        </w:rPr>
        <w:t>,...,y</w:t>
      </w:r>
      <w:r>
        <w:rPr>
          <w:rFonts w:cs="宋体"/>
          <w:i/>
          <w:vertAlign w:val="subscript"/>
        </w:rPr>
        <w:t>m</w:t>
      </w:r>
      <w:r>
        <w:rPr>
          <w:rFonts w:cs="宋体"/>
        </w:rPr>
        <w:t>}</w:t>
      </w:r>
      <w:r>
        <w:rPr>
          <w:rFonts w:cs="宋体" w:hint="eastAsia"/>
        </w:rPr>
        <w:t>，</w:t>
      </w:r>
      <w:r>
        <w:rPr>
          <w:rFonts w:cs="宋体"/>
          <w:i/>
        </w:rPr>
        <w:t>x</w:t>
      </w:r>
      <w:r>
        <w:rPr>
          <w:rFonts w:cs="宋体"/>
          <w:i/>
          <w:vertAlign w:val="subscript"/>
        </w:rPr>
        <w:t>i</w:t>
      </w:r>
      <w:r>
        <w:rPr>
          <w:rFonts w:cs="宋体" w:hint="eastAsia"/>
        </w:rPr>
        <w:t>为“子句</w:t>
      </w:r>
      <w:r>
        <w:rPr>
          <w:rFonts w:cs="宋体"/>
          <w:i/>
        </w:rPr>
        <w:t>X</w:t>
      </w:r>
      <w:r>
        <w:rPr>
          <w:rFonts w:cs="宋体" w:hint="eastAsia"/>
        </w:rPr>
        <w:t>”中的一个</w:t>
      </w:r>
      <w:r>
        <w:rPr>
          <w:rFonts w:cs="宋体" w:hint="eastAsia"/>
          <w:kern w:val="0"/>
        </w:rPr>
        <w:t>关键词</w:t>
      </w:r>
      <w:r>
        <w:rPr>
          <w:rFonts w:cs="宋体" w:hint="eastAsia"/>
        </w:rPr>
        <w:t>，</w:t>
      </w:r>
      <w:r>
        <w:rPr>
          <w:rFonts w:cs="宋体"/>
          <w:i/>
        </w:rPr>
        <w:t>y</w:t>
      </w:r>
      <w:r>
        <w:rPr>
          <w:rFonts w:cs="宋体"/>
          <w:i/>
          <w:vertAlign w:val="subscript"/>
        </w:rPr>
        <w:t>j</w:t>
      </w:r>
      <w:r>
        <w:rPr>
          <w:rFonts w:cs="宋体" w:hint="eastAsia"/>
        </w:rPr>
        <w:t>为“</w:t>
      </w:r>
      <w:r>
        <w:rPr>
          <w:rFonts w:cs="宋体" w:hint="eastAsia"/>
          <w:kern w:val="0"/>
        </w:rPr>
        <w:t>子句</w:t>
      </w:r>
      <w:r>
        <w:rPr>
          <w:rFonts w:cs="宋体"/>
          <w:i/>
        </w:rPr>
        <w:t>Y</w:t>
      </w:r>
      <w:r>
        <w:rPr>
          <w:rFonts w:cs="宋体" w:hint="eastAsia"/>
        </w:rPr>
        <w:t>”中的一个</w:t>
      </w:r>
      <w:r>
        <w:rPr>
          <w:rFonts w:cs="宋体" w:hint="eastAsia"/>
          <w:kern w:val="0"/>
        </w:rPr>
        <w:t>关键词</w:t>
      </w:r>
      <w:r>
        <w:rPr>
          <w:rFonts w:cs="宋体" w:hint="eastAsia"/>
        </w:rPr>
        <w:t>。定义</w:t>
      </w:r>
      <w:r>
        <w:rPr>
          <w:rFonts w:cs="宋体" w:hint="eastAsia"/>
          <w:kern w:val="0"/>
        </w:rPr>
        <w:t>关键词</w:t>
      </w:r>
      <w:r>
        <w:rPr>
          <w:rFonts w:cs="宋体"/>
          <w:i/>
        </w:rPr>
        <w:t>x</w:t>
      </w:r>
      <w:r>
        <w:rPr>
          <w:rFonts w:cs="宋体"/>
          <w:i/>
          <w:vertAlign w:val="subscript"/>
        </w:rPr>
        <w:t>i</w:t>
      </w:r>
      <w:r>
        <w:rPr>
          <w:rFonts w:cs="宋体" w:hint="eastAsia"/>
        </w:rPr>
        <w:t>和</w:t>
      </w:r>
      <w:r>
        <w:rPr>
          <w:rFonts w:cs="宋体" w:hint="eastAsia"/>
          <w:kern w:val="0"/>
        </w:rPr>
        <w:t>关键词</w:t>
      </w:r>
      <w:r>
        <w:rPr>
          <w:rFonts w:cs="宋体"/>
          <w:i/>
        </w:rPr>
        <w:t>y</w:t>
      </w:r>
      <w:r>
        <w:rPr>
          <w:rFonts w:cs="宋体"/>
          <w:i/>
          <w:vertAlign w:val="subscript"/>
        </w:rPr>
        <w:t>j</w:t>
      </w:r>
      <w:r>
        <w:rPr>
          <w:rFonts w:cs="宋体" w:hint="eastAsia"/>
        </w:rPr>
        <w:t>的相似度为：</w:t>
      </w:r>
    </w:p>
    <w:p w14:paraId="589B5AC6" w14:textId="77777777" w:rsidR="005D2065" w:rsidRDefault="005D2065" w:rsidP="007C3873">
      <w:pPr>
        <w:adjustRightInd/>
        <w:snapToGrid/>
        <w:spacing w:line="240" w:lineRule="auto"/>
        <w:ind w:firstLine="480"/>
        <w:rPr>
          <w:rFonts w:cs="宋体"/>
        </w:rPr>
      </w:pPr>
    </w:p>
    <w:p w14:paraId="5AF65238" w14:textId="7884555D" w:rsidR="005D2065" w:rsidRDefault="005D2065" w:rsidP="002F0B3E">
      <w:pPr>
        <w:pStyle w:val="MTDisplayEquation"/>
        <w:spacing w:before="156" w:after="156"/>
      </w:pPr>
      <w:r>
        <w:tab/>
      </w:r>
      <w:r w:rsidRPr="000041FE">
        <w:rPr>
          <w:position w:val="-18"/>
        </w:rPr>
        <w:object w:dxaOrig="1780" w:dyaOrig="480" w14:anchorId="0CFBDC3C">
          <v:shape id="_x0000_i1042" type="#_x0000_t75" style="width:89pt;height:24.45pt" o:ole="">
            <v:imagedata r:id="rId65" o:title=""/>
          </v:shape>
          <o:OLEObject Type="Embed" ProgID="Equation.DSMT4" ShapeID="_x0000_i1042" DrawAspect="Content" ObjectID="_1621068031" r:id="rId66"/>
        </w:object>
      </w:r>
      <w:r>
        <w:t xml:space="preserve"> </w:t>
      </w:r>
      <w:r>
        <w:tab/>
      </w:r>
      <w:r>
        <w:fldChar w:fldCharType="begin"/>
      </w:r>
      <w:r>
        <w:instrText xml:space="preserve"> MACROBUTTON MTEditEquationSection2 </w:instrText>
      </w:r>
      <w:r w:rsidRPr="000041FE">
        <w:rPr>
          <w:rStyle w:val="MTEquationSection"/>
        </w:rPr>
        <w:instrText>Equation Chapter (Next)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\h \* MERGEFORMAT </w:instrText>
      </w:r>
      <w:r>
        <w:fldChar w:fldCharType="end"/>
      </w:r>
      <w:r>
        <w:fldChar w:fldCharType="end"/>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1</w:instrText>
      </w:r>
      <w:r w:rsidR="00B60E60">
        <w:rPr>
          <w:noProof/>
        </w:rPr>
        <w:fldChar w:fldCharType="end"/>
      </w:r>
      <w:r>
        <w:instrText>)</w:instrText>
      </w:r>
      <w:r>
        <w:fldChar w:fldCharType="end"/>
      </w:r>
    </w:p>
    <w:p w14:paraId="36BD0496" w14:textId="77777777" w:rsidR="005D2065" w:rsidRDefault="005D2065" w:rsidP="007C3873">
      <w:pPr>
        <w:adjustRightInd/>
        <w:snapToGrid/>
        <w:spacing w:line="240" w:lineRule="auto"/>
        <w:ind w:firstLine="480"/>
        <w:rPr>
          <w:rFonts w:cs="宋体"/>
        </w:rPr>
      </w:pPr>
    </w:p>
    <w:p w14:paraId="0C65CAF5" w14:textId="77777777" w:rsidR="005D2065" w:rsidRDefault="005D2065" w:rsidP="002F0B3E">
      <w:pPr>
        <w:adjustRightInd/>
        <w:snapToGrid/>
        <w:ind w:firstLine="480"/>
        <w:rPr>
          <w:rFonts w:cs="宋体"/>
        </w:rPr>
      </w:pPr>
      <w:r>
        <w:rPr>
          <w:rFonts w:cs="宋体" w:hint="eastAsia"/>
        </w:rPr>
        <w:t>在这里</w:t>
      </w:r>
      <w:r>
        <w:rPr>
          <w:rFonts w:cs="宋体"/>
          <w:i/>
        </w:rPr>
        <w:t>|P</w:t>
      </w:r>
      <w:r>
        <w:rPr>
          <w:rFonts w:cs="宋体"/>
          <w:i/>
          <w:vertAlign w:val="subscript"/>
        </w:rPr>
        <w:t>xi</w:t>
      </w:r>
      <w:r>
        <w:rPr>
          <w:rFonts w:cs="宋体"/>
          <w:i/>
        </w:rPr>
        <w:t>-P</w:t>
      </w:r>
      <w:r>
        <w:rPr>
          <w:rFonts w:cs="宋体"/>
          <w:i/>
          <w:vertAlign w:val="subscript"/>
        </w:rPr>
        <w:t>yj</w:t>
      </w:r>
      <w:r>
        <w:rPr>
          <w:rFonts w:cs="宋体"/>
          <w:i/>
        </w:rPr>
        <w:t>|</w:t>
      </w:r>
      <w:r>
        <w:rPr>
          <w:rFonts w:cs="宋体" w:hint="eastAsia"/>
        </w:rPr>
        <w:t>为待匹配的两个</w:t>
      </w:r>
      <w:r>
        <w:rPr>
          <w:rFonts w:cs="宋体" w:hint="eastAsia"/>
          <w:kern w:val="0"/>
        </w:rPr>
        <w:t>关键词</w:t>
      </w:r>
      <w:r>
        <w:rPr>
          <w:rFonts w:cs="宋体" w:hint="eastAsia"/>
        </w:rPr>
        <w:t>之间的位置相似度，</w:t>
      </w:r>
      <w:r>
        <w:rPr>
          <w:rFonts w:cs="宋体"/>
          <w:i/>
        </w:rPr>
        <w:t>d</w:t>
      </w:r>
      <w:r>
        <w:rPr>
          <w:rFonts w:cs="宋体"/>
          <w:i/>
          <w:vertAlign w:val="subscript"/>
        </w:rPr>
        <w:t>ij</w:t>
      </w:r>
      <w:r>
        <w:rPr>
          <w:rFonts w:cs="宋体" w:hint="eastAsia"/>
        </w:rPr>
        <w:t>表示</w:t>
      </w:r>
      <w:r>
        <w:rPr>
          <w:rFonts w:cs="宋体" w:hint="eastAsia"/>
          <w:kern w:val="0"/>
        </w:rPr>
        <w:t>关键词</w:t>
      </w:r>
      <w:r>
        <w:rPr>
          <w:rFonts w:cs="宋体"/>
          <w:i/>
        </w:rPr>
        <w:t>x</w:t>
      </w:r>
      <w:r>
        <w:rPr>
          <w:rFonts w:cs="宋体"/>
          <w:i/>
          <w:vertAlign w:val="subscript"/>
        </w:rPr>
        <w:t>i</w:t>
      </w:r>
      <w:r>
        <w:rPr>
          <w:rFonts w:cs="宋体" w:hint="eastAsia"/>
        </w:rPr>
        <w:t>和</w:t>
      </w:r>
      <w:r>
        <w:rPr>
          <w:rFonts w:cs="宋体" w:hint="eastAsia"/>
          <w:kern w:val="0"/>
        </w:rPr>
        <w:t>关键词</w:t>
      </w:r>
      <w:r>
        <w:rPr>
          <w:rFonts w:cs="宋体"/>
          <w:i/>
        </w:rPr>
        <w:t>y</w:t>
      </w:r>
      <w:r>
        <w:rPr>
          <w:rFonts w:cs="宋体"/>
          <w:i/>
          <w:vertAlign w:val="subscript"/>
        </w:rPr>
        <w:t>j</w:t>
      </w:r>
      <w:r>
        <w:rPr>
          <w:rFonts w:cs="宋体" w:hint="eastAsia"/>
        </w:rPr>
        <w:t>之间的语义相似度。</w:t>
      </w:r>
    </w:p>
    <w:p w14:paraId="3827D206" w14:textId="3196063A" w:rsidR="005D2065" w:rsidRDefault="005D2065" w:rsidP="002F0B3E">
      <w:pPr>
        <w:adjustRightInd/>
        <w:snapToGrid/>
        <w:ind w:firstLine="480"/>
        <w:rPr>
          <w:rFonts w:cs="宋体"/>
        </w:rPr>
      </w:pPr>
      <w:r>
        <w:rPr>
          <w:rFonts w:cs="宋体" w:hint="eastAsia"/>
        </w:rPr>
        <w:t>在度量专利“子句”之间的相似度时，往往两个“子句”之间相似的关键词越多，则这两个“子句”之间的相似度越高。</w:t>
      </w:r>
      <w:r w:rsidRPr="00EC4DFF">
        <w:rPr>
          <w:rFonts w:cs="宋体" w:hint="eastAsia"/>
        </w:rPr>
        <w:t>同时对于</w:t>
      </w:r>
      <w:r>
        <w:rPr>
          <w:rFonts w:cs="宋体" w:hint="eastAsia"/>
        </w:rPr>
        <w:t>“子句”</w:t>
      </w:r>
      <w:r w:rsidRPr="00EC4DFF">
        <w:rPr>
          <w:rFonts w:cs="宋体" w:hint="eastAsia"/>
        </w:rPr>
        <w:t>中的任意一个</w:t>
      </w:r>
      <w:r>
        <w:rPr>
          <w:rFonts w:cs="宋体" w:hint="eastAsia"/>
        </w:rPr>
        <w:t>关键词</w:t>
      </w:r>
      <w:r w:rsidRPr="00EC4DFF">
        <w:rPr>
          <w:rFonts w:cs="宋体" w:hint="eastAsia"/>
        </w:rPr>
        <w:t>，它对于</w:t>
      </w:r>
      <w:r>
        <w:rPr>
          <w:rFonts w:cs="宋体" w:hint="eastAsia"/>
        </w:rPr>
        <w:t>“子句”</w:t>
      </w:r>
      <w:r w:rsidRPr="00EC4DFF">
        <w:rPr>
          <w:rFonts w:cs="宋体" w:hint="eastAsia"/>
        </w:rPr>
        <w:t>而言都存在一定的位置信息（位置信息又包含</w:t>
      </w:r>
      <w:r>
        <w:rPr>
          <w:rFonts w:cs="宋体" w:hint="eastAsia"/>
          <w:kern w:val="0"/>
        </w:rPr>
        <w:t>关键词</w:t>
      </w:r>
      <w:r w:rsidRPr="00EC4DFF">
        <w:rPr>
          <w:rFonts w:cs="宋体" w:hint="eastAsia"/>
        </w:rPr>
        <w:t>的上下文信息和</w:t>
      </w:r>
      <w:r>
        <w:rPr>
          <w:rFonts w:cs="宋体" w:hint="eastAsia"/>
          <w:kern w:val="0"/>
        </w:rPr>
        <w:t>关键词</w:t>
      </w:r>
      <w:r w:rsidRPr="00EC4DFF">
        <w:rPr>
          <w:rFonts w:cs="宋体" w:hint="eastAsia"/>
        </w:rPr>
        <w:t>的</w:t>
      </w:r>
      <w:r>
        <w:rPr>
          <w:rFonts w:hint="eastAsia"/>
        </w:rPr>
        <w:t>句法</w:t>
      </w:r>
      <w:r w:rsidRPr="00EC4DFF">
        <w:rPr>
          <w:rFonts w:cs="宋体" w:hint="eastAsia"/>
        </w:rPr>
        <w:t>成分信息），且它表述了</w:t>
      </w:r>
      <w:r>
        <w:rPr>
          <w:rFonts w:cs="宋体" w:hint="eastAsia"/>
        </w:rPr>
        <w:t>“子句”</w:t>
      </w:r>
      <w:r w:rsidRPr="00EC4DFF">
        <w:rPr>
          <w:rFonts w:cs="宋体" w:hint="eastAsia"/>
        </w:rPr>
        <w:t>的部分语义信息。对构成</w:t>
      </w:r>
      <w:r>
        <w:rPr>
          <w:rFonts w:cs="宋体" w:hint="eastAsia"/>
        </w:rPr>
        <w:t>“子句”</w:t>
      </w:r>
      <w:r w:rsidRPr="00EC4DFF">
        <w:rPr>
          <w:rFonts w:cs="宋体" w:hint="eastAsia"/>
        </w:rPr>
        <w:t>的不同</w:t>
      </w:r>
      <w:r>
        <w:rPr>
          <w:rFonts w:cs="宋体" w:hint="eastAsia"/>
        </w:rPr>
        <w:t>关键词</w:t>
      </w:r>
      <w:r w:rsidRPr="00EC4DFF">
        <w:rPr>
          <w:rFonts w:cs="宋体" w:hint="eastAsia"/>
        </w:rPr>
        <w:t>而言，由于它们表述的语义信息和位置信息不可能完全相同，所以构成</w:t>
      </w:r>
      <w:r>
        <w:rPr>
          <w:rFonts w:cs="宋体" w:hint="eastAsia"/>
        </w:rPr>
        <w:t>“子句”</w:t>
      </w:r>
      <w:r w:rsidRPr="00EC4DFF">
        <w:rPr>
          <w:rFonts w:cs="宋体" w:hint="eastAsia"/>
        </w:rPr>
        <w:t>的</w:t>
      </w:r>
      <w:r>
        <w:rPr>
          <w:rFonts w:cs="宋体" w:hint="eastAsia"/>
        </w:rPr>
        <w:t>关键词</w:t>
      </w:r>
      <w:r w:rsidRPr="00EC4DFF">
        <w:rPr>
          <w:rFonts w:cs="宋体" w:hint="eastAsia"/>
        </w:rPr>
        <w:t>之间存在差异，对于</w:t>
      </w:r>
      <w:r>
        <w:rPr>
          <w:rFonts w:cs="宋体" w:hint="eastAsia"/>
        </w:rPr>
        <w:t>“子句”</w:t>
      </w:r>
      <w:r w:rsidRPr="00EC4DFF">
        <w:rPr>
          <w:rFonts w:cs="宋体" w:hint="eastAsia"/>
        </w:rPr>
        <w:t>而言每个</w:t>
      </w:r>
      <w:r>
        <w:rPr>
          <w:rFonts w:cs="宋体" w:hint="eastAsia"/>
        </w:rPr>
        <w:t>关键词</w:t>
      </w:r>
      <w:r w:rsidRPr="00EC4DFF">
        <w:rPr>
          <w:rFonts w:cs="宋体" w:hint="eastAsia"/>
        </w:rPr>
        <w:t>都存在无法替代的作用，因此在利用</w:t>
      </w:r>
      <w:r>
        <w:rPr>
          <w:rFonts w:cs="宋体" w:hint="eastAsia"/>
          <w:kern w:val="0"/>
        </w:rPr>
        <w:t>关键词</w:t>
      </w:r>
      <w:r w:rsidRPr="00EC4DFF">
        <w:rPr>
          <w:rFonts w:cs="宋体" w:hint="eastAsia"/>
        </w:rPr>
        <w:t>相似度计算</w:t>
      </w:r>
      <w:r>
        <w:rPr>
          <w:rFonts w:cs="宋体" w:hint="eastAsia"/>
        </w:rPr>
        <w:t>“子句”</w:t>
      </w:r>
      <w:r w:rsidRPr="00EC4DFF">
        <w:rPr>
          <w:rFonts w:cs="宋体" w:hint="eastAsia"/>
        </w:rPr>
        <w:t>相似度时，</w:t>
      </w:r>
      <w:r>
        <w:rPr>
          <w:rFonts w:cs="宋体" w:hint="eastAsia"/>
        </w:rPr>
        <w:t>“子</w:t>
      </w:r>
      <w:r>
        <w:rPr>
          <w:rFonts w:cs="宋体" w:hint="eastAsia"/>
        </w:rPr>
        <w:lastRenderedPageBreak/>
        <w:t>句”</w:t>
      </w:r>
      <w:r w:rsidRPr="00EC4DFF">
        <w:rPr>
          <w:rFonts w:cs="宋体" w:hint="eastAsia"/>
        </w:rPr>
        <w:t>中的一个</w:t>
      </w:r>
      <w:r>
        <w:rPr>
          <w:rFonts w:cs="宋体" w:hint="eastAsia"/>
        </w:rPr>
        <w:t>关键词</w:t>
      </w:r>
      <w:r w:rsidRPr="00EC4DFF">
        <w:rPr>
          <w:rFonts w:cs="宋体" w:hint="eastAsia"/>
        </w:rPr>
        <w:t>只能和另一个</w:t>
      </w:r>
      <w:r>
        <w:rPr>
          <w:rFonts w:cs="宋体" w:hint="eastAsia"/>
        </w:rPr>
        <w:t>“子句”</w:t>
      </w:r>
      <w:r w:rsidRPr="00EC4DFF">
        <w:rPr>
          <w:rFonts w:cs="宋体" w:hint="eastAsia"/>
        </w:rPr>
        <w:t>中的一个</w:t>
      </w:r>
      <w:r>
        <w:rPr>
          <w:rFonts w:cs="宋体" w:hint="eastAsia"/>
        </w:rPr>
        <w:t>关键词</w:t>
      </w:r>
      <w:r w:rsidRPr="00EC4DFF">
        <w:rPr>
          <w:rFonts w:cs="宋体" w:hint="eastAsia"/>
        </w:rPr>
        <w:t>相匹配</w:t>
      </w:r>
      <w:r w:rsidR="00A318AA">
        <w:rPr>
          <w:rFonts w:cs="宋体" w:hint="eastAsia"/>
        </w:rPr>
        <w:t>。所以，当能够</w:t>
      </w:r>
      <w:r>
        <w:rPr>
          <w:rFonts w:cs="宋体" w:hint="eastAsia"/>
        </w:rPr>
        <w:t>在两个“子句”之间为每个关键词找到一个稳定匹配</w:t>
      </w:r>
      <w:r>
        <w:rPr>
          <w:rFonts w:cs="宋体" w:hint="eastAsia"/>
          <w:kern w:val="0"/>
        </w:rPr>
        <w:t>关键词</w:t>
      </w:r>
      <w:r>
        <w:rPr>
          <w:rFonts w:cs="宋体" w:hint="eastAsia"/>
        </w:rPr>
        <w:t>，若各个匹配关键词越相似，则“子句”越相似。同时与具有偏好序的稳定匹配问题类似的是，对于关键词</w:t>
      </w:r>
      <w:r>
        <w:rPr>
          <w:rFonts w:cs="宋体"/>
          <w:i/>
        </w:rPr>
        <w:t>x</w:t>
      </w:r>
      <w:r>
        <w:rPr>
          <w:rFonts w:cs="宋体"/>
          <w:i/>
          <w:vertAlign w:val="subscript"/>
        </w:rPr>
        <w:t>i</w:t>
      </w:r>
      <w:r>
        <w:rPr>
          <w:rFonts w:cs="宋体" w:hint="eastAsia"/>
        </w:rPr>
        <w:t>而言“子句</w:t>
      </w:r>
      <w:r>
        <w:rPr>
          <w:rFonts w:cs="宋体"/>
          <w:i/>
        </w:rPr>
        <w:t>Y</w:t>
      </w:r>
      <w:r>
        <w:rPr>
          <w:rFonts w:cs="宋体" w:hint="eastAsia"/>
        </w:rPr>
        <w:t>”中与其最相似的关键词是</w:t>
      </w:r>
      <w:r>
        <w:rPr>
          <w:rFonts w:cs="宋体"/>
          <w:i/>
        </w:rPr>
        <w:t>y</w:t>
      </w:r>
      <w:r>
        <w:rPr>
          <w:rFonts w:cs="宋体"/>
          <w:i/>
          <w:vertAlign w:val="subscript"/>
        </w:rPr>
        <w:t>j</w:t>
      </w:r>
      <w:r>
        <w:rPr>
          <w:rFonts w:cs="宋体" w:hint="eastAsia"/>
        </w:rPr>
        <w:t>，但是对于关键词</w:t>
      </w:r>
      <w:r>
        <w:rPr>
          <w:rFonts w:cs="宋体"/>
          <w:i/>
        </w:rPr>
        <w:t>y</w:t>
      </w:r>
      <w:r>
        <w:rPr>
          <w:rFonts w:cs="宋体"/>
          <w:i/>
          <w:vertAlign w:val="subscript"/>
        </w:rPr>
        <w:t>j</w:t>
      </w:r>
      <w:r>
        <w:rPr>
          <w:rFonts w:cs="宋体" w:hint="eastAsia"/>
        </w:rPr>
        <w:t>而言“子句</w:t>
      </w:r>
      <w:r>
        <w:rPr>
          <w:rFonts w:cs="宋体"/>
          <w:i/>
        </w:rPr>
        <w:t>X</w:t>
      </w:r>
      <w:r>
        <w:rPr>
          <w:rFonts w:cs="宋体" w:hint="eastAsia"/>
        </w:rPr>
        <w:t>”中与其最相似的关键词不一定是</w:t>
      </w:r>
      <w:r>
        <w:rPr>
          <w:rFonts w:cs="宋体"/>
          <w:i/>
        </w:rPr>
        <w:t>x</w:t>
      </w:r>
      <w:r>
        <w:rPr>
          <w:rFonts w:cs="宋体"/>
          <w:i/>
          <w:vertAlign w:val="subscript"/>
        </w:rPr>
        <w:t>i</w:t>
      </w:r>
      <w:r>
        <w:rPr>
          <w:rFonts w:cs="宋体" w:hint="eastAsia"/>
        </w:rPr>
        <w:t>，在这里存在偏好序问题。</w:t>
      </w:r>
      <w:r w:rsidRPr="00EC4DFF">
        <w:rPr>
          <w:rFonts w:cs="宋体" w:hint="eastAsia"/>
        </w:rPr>
        <w:t>故该匹配关系满足</w:t>
      </w:r>
      <w:r w:rsidRPr="00EC4DFF">
        <w:rPr>
          <w:rFonts w:cs="宋体"/>
        </w:rPr>
        <w:t>2.4</w:t>
      </w:r>
      <w:r w:rsidRPr="00EC4DFF">
        <w:rPr>
          <w:rFonts w:cs="宋体" w:hint="eastAsia"/>
        </w:rPr>
        <w:t>节所述的具有偏好序的</w:t>
      </w:r>
      <w:r w:rsidRPr="00EC4DFF">
        <w:rPr>
          <w:rFonts w:cs="宋体"/>
        </w:rPr>
        <w:t>0-1</w:t>
      </w:r>
      <w:r w:rsidRPr="00EC4DFF">
        <w:rPr>
          <w:rFonts w:cs="宋体" w:hint="eastAsia"/>
        </w:rPr>
        <w:t>稳定匹配</w:t>
      </w:r>
      <w:r w:rsidR="007C3873" w:rsidRPr="007C3873">
        <w:rPr>
          <w:rFonts w:cs="宋体"/>
          <w:vertAlign w:val="superscript"/>
        </w:rPr>
        <w:fldChar w:fldCharType="begin"/>
      </w:r>
      <w:r w:rsidR="007C3873" w:rsidRPr="007C3873">
        <w:rPr>
          <w:rFonts w:cs="宋体"/>
          <w:vertAlign w:val="superscript"/>
        </w:rPr>
        <w:instrText xml:space="preserve"> </w:instrText>
      </w:r>
      <w:r w:rsidR="007C3873" w:rsidRPr="007C3873">
        <w:rPr>
          <w:rFonts w:cs="宋体" w:hint="eastAsia"/>
          <w:vertAlign w:val="superscript"/>
        </w:rPr>
        <w:instrText>REF _Ref6860656 \r \h</w:instrText>
      </w:r>
      <w:r w:rsidR="007C3873" w:rsidRPr="007C3873">
        <w:rPr>
          <w:rFonts w:cs="宋体"/>
          <w:vertAlign w:val="superscript"/>
        </w:rPr>
        <w:instrText xml:space="preserve"> </w:instrText>
      </w:r>
      <w:r w:rsidR="007C3873">
        <w:rPr>
          <w:rFonts w:cs="宋体"/>
          <w:vertAlign w:val="superscript"/>
        </w:rPr>
        <w:instrText xml:space="preserve"> \* MERGEFORMAT </w:instrText>
      </w:r>
      <w:r w:rsidR="007C3873" w:rsidRPr="007C3873">
        <w:rPr>
          <w:rFonts w:cs="宋体"/>
          <w:vertAlign w:val="superscript"/>
        </w:rPr>
      </w:r>
      <w:r w:rsidR="007C3873" w:rsidRPr="007C3873">
        <w:rPr>
          <w:rFonts w:cs="宋体"/>
          <w:vertAlign w:val="superscript"/>
        </w:rPr>
        <w:fldChar w:fldCharType="separate"/>
      </w:r>
      <w:r w:rsidR="006C543E">
        <w:rPr>
          <w:rFonts w:cs="宋体"/>
          <w:vertAlign w:val="superscript"/>
        </w:rPr>
        <w:t>[61]</w:t>
      </w:r>
      <w:r w:rsidR="007C3873" w:rsidRPr="007C3873">
        <w:rPr>
          <w:rFonts w:cs="宋体"/>
          <w:vertAlign w:val="superscript"/>
        </w:rPr>
        <w:fldChar w:fldCharType="end"/>
      </w:r>
      <w:r w:rsidRPr="00EC4DFF">
        <w:rPr>
          <w:rFonts w:cs="宋体" w:hint="eastAsia"/>
        </w:rPr>
        <w:t>。</w:t>
      </w:r>
    </w:p>
    <w:p w14:paraId="6AB112C8" w14:textId="77777777" w:rsidR="005D2065" w:rsidRDefault="005D2065" w:rsidP="002F0B3E">
      <w:pPr>
        <w:adjustRightInd/>
        <w:snapToGrid/>
        <w:ind w:firstLine="480"/>
        <w:rPr>
          <w:rFonts w:cs="宋体"/>
        </w:rPr>
      </w:pPr>
      <w:r>
        <w:rPr>
          <w:rFonts w:cs="宋体" w:hint="eastAsia"/>
        </w:rPr>
        <w:t>如</w:t>
      </w:r>
      <w:r>
        <w:rPr>
          <w:rFonts w:cs="宋体"/>
        </w:rPr>
        <w:t>2.4</w:t>
      </w:r>
      <w:r>
        <w:rPr>
          <w:rFonts w:cs="宋体" w:hint="eastAsia"/>
        </w:rPr>
        <w:t>小节所述，</w:t>
      </w:r>
      <w:r>
        <w:rPr>
          <w:rFonts w:cs="宋体" w:hint="eastAsia"/>
          <w:kern w:val="0"/>
        </w:rPr>
        <w:t>关键词</w:t>
      </w:r>
      <w:r w:rsidRPr="00EC4DFF">
        <w:rPr>
          <w:rFonts w:cs="宋体"/>
          <w:i/>
        </w:rPr>
        <w:t>x</w:t>
      </w:r>
      <w:r w:rsidRPr="00EC4DFF">
        <w:rPr>
          <w:rFonts w:cs="宋体"/>
          <w:i/>
          <w:vertAlign w:val="subscript"/>
        </w:rPr>
        <w:t>i</w:t>
      </w:r>
      <w:r w:rsidRPr="00EC4DFF">
        <w:rPr>
          <w:rFonts w:cs="宋体" w:hint="eastAsia"/>
        </w:rPr>
        <w:t>和</w:t>
      </w:r>
      <w:r>
        <w:rPr>
          <w:rFonts w:cs="宋体" w:hint="eastAsia"/>
          <w:kern w:val="0"/>
        </w:rPr>
        <w:t>关键词</w:t>
      </w:r>
      <w:r w:rsidRPr="00EC4DFF">
        <w:rPr>
          <w:rFonts w:cs="宋体"/>
          <w:i/>
        </w:rPr>
        <w:t>y</w:t>
      </w:r>
      <w:r w:rsidRPr="00EC4DFF">
        <w:rPr>
          <w:rFonts w:cs="宋体"/>
          <w:i/>
          <w:vertAlign w:val="subscript"/>
        </w:rPr>
        <w:t>j</w:t>
      </w:r>
      <w:r w:rsidR="00A318AA">
        <w:rPr>
          <w:rFonts w:cs="宋体" w:hint="eastAsia"/>
        </w:rPr>
        <w:t>之间的相似度偏好序</w:t>
      </w:r>
      <w:r w:rsidRPr="00EC4DFF">
        <w:rPr>
          <w:rFonts w:cs="宋体" w:hint="eastAsia"/>
        </w:rPr>
        <w:t>为</w:t>
      </w:r>
      <w:r w:rsidRPr="00EC4DFF">
        <w:rPr>
          <w:rFonts w:cs="宋体"/>
        </w:rPr>
        <w:t>(</w:t>
      </w:r>
      <w:r w:rsidRPr="00EC4DFF">
        <w:rPr>
          <w:rFonts w:cs="宋体"/>
          <w:i/>
        </w:rPr>
        <w:t>a</w:t>
      </w:r>
      <w:r w:rsidRPr="00EC4DFF">
        <w:rPr>
          <w:rFonts w:cs="宋体"/>
          <w:i/>
          <w:vertAlign w:val="subscript"/>
        </w:rPr>
        <w:t>ij</w:t>
      </w:r>
      <w:r w:rsidRPr="00EC4DFF">
        <w:rPr>
          <w:rFonts w:cs="宋体"/>
          <w:i/>
        </w:rPr>
        <w:t>,b</w:t>
      </w:r>
      <w:r w:rsidRPr="00EC4DFF">
        <w:rPr>
          <w:rFonts w:cs="宋体"/>
          <w:i/>
          <w:vertAlign w:val="subscript"/>
        </w:rPr>
        <w:t>ji</w:t>
      </w:r>
      <w:r w:rsidRPr="00EC4DFF">
        <w:rPr>
          <w:rFonts w:cs="宋体"/>
        </w:rPr>
        <w:t>)</w:t>
      </w:r>
      <w:r w:rsidRPr="00EC4DFF">
        <w:rPr>
          <w:rFonts w:cs="宋体" w:hint="eastAsia"/>
        </w:rPr>
        <w:t>，全局的最佳匹配关系需要统筹考虑二部图两边各个</w:t>
      </w:r>
      <w:r>
        <w:rPr>
          <w:rFonts w:cs="宋体" w:hint="eastAsia"/>
          <w:kern w:val="0"/>
        </w:rPr>
        <w:t>关键词</w:t>
      </w:r>
      <w:r w:rsidRPr="00EC4DFF">
        <w:rPr>
          <w:rFonts w:cs="宋体" w:hint="eastAsia"/>
        </w:rPr>
        <w:t>之间的相似度偏好序，因此</w:t>
      </w:r>
      <w:r>
        <w:rPr>
          <w:rFonts w:cs="宋体" w:hint="eastAsia"/>
          <w:kern w:val="0"/>
        </w:rPr>
        <w:t>关键词</w:t>
      </w:r>
      <w:r w:rsidRPr="00EC4DFF">
        <w:rPr>
          <w:rFonts w:cs="宋体" w:hint="eastAsia"/>
        </w:rPr>
        <w:t>之间的全局匹配系数</w:t>
      </w:r>
      <w:r w:rsidRPr="00EC4DFF">
        <w:rPr>
          <w:rFonts w:cs="宋体"/>
          <w:i/>
        </w:rPr>
        <w:t>c</w:t>
      </w:r>
      <w:r w:rsidRPr="00EC4DFF">
        <w:rPr>
          <w:rFonts w:cs="宋体"/>
          <w:i/>
          <w:vertAlign w:val="subscript"/>
        </w:rPr>
        <w:t>ij</w:t>
      </w:r>
      <w:r w:rsidRPr="00EC4DFF">
        <w:rPr>
          <w:rFonts w:cs="宋体" w:hint="eastAsia"/>
        </w:rPr>
        <w:t>表示为</w:t>
      </w:r>
      <w:r>
        <w:rPr>
          <w:rFonts w:cs="宋体" w:hint="eastAsia"/>
        </w:rPr>
        <w:t>：</w:t>
      </w:r>
    </w:p>
    <w:p w14:paraId="262A845C" w14:textId="77777777" w:rsidR="005D2065" w:rsidRDefault="005D2065" w:rsidP="007C3873">
      <w:pPr>
        <w:adjustRightInd/>
        <w:snapToGrid/>
        <w:spacing w:line="240" w:lineRule="auto"/>
        <w:ind w:firstLine="480"/>
        <w:rPr>
          <w:rFonts w:cs="宋体"/>
        </w:rPr>
      </w:pPr>
    </w:p>
    <w:p w14:paraId="48248102" w14:textId="53E149AC" w:rsidR="005D2065" w:rsidRPr="00C73779" w:rsidRDefault="005D2065" w:rsidP="002F0B3E">
      <w:pPr>
        <w:pStyle w:val="MTDisplayEquation"/>
        <w:spacing w:beforeLines="0" w:afterLines="0"/>
      </w:pPr>
      <w:r>
        <w:tab/>
      </w:r>
      <w:r w:rsidRPr="00C73779">
        <w:rPr>
          <w:position w:val="-16"/>
        </w:rPr>
        <w:object w:dxaOrig="2540" w:dyaOrig="440" w14:anchorId="353C9D20">
          <v:shape id="_x0000_i1043" type="#_x0000_t75" style="width:127pt;height:23.1pt" o:ole="">
            <v:imagedata r:id="rId67" o:title=""/>
          </v:shape>
          <o:OLEObject Type="Embed" ProgID="Equation.DSMT4" ShapeID="_x0000_i1043" DrawAspect="Content" ObjectID="_1621068032" r:id="rId6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2</w:instrText>
      </w:r>
      <w:r w:rsidR="00B60E60">
        <w:rPr>
          <w:noProof/>
        </w:rPr>
        <w:fldChar w:fldCharType="end"/>
      </w:r>
      <w:r>
        <w:instrText>)</w:instrText>
      </w:r>
      <w:r>
        <w:fldChar w:fldCharType="end"/>
      </w:r>
    </w:p>
    <w:p w14:paraId="3B75FD6C" w14:textId="77777777" w:rsidR="005D2065" w:rsidRDefault="005D2065" w:rsidP="007C3873">
      <w:pPr>
        <w:adjustRightInd/>
        <w:snapToGrid/>
        <w:spacing w:line="240" w:lineRule="auto"/>
        <w:ind w:firstLine="480"/>
        <w:rPr>
          <w:rFonts w:cs="宋体"/>
        </w:rPr>
      </w:pPr>
    </w:p>
    <w:p w14:paraId="3887EDF4" w14:textId="77777777" w:rsidR="005D2065" w:rsidRDefault="005D2065" w:rsidP="002F0B3E">
      <w:pPr>
        <w:adjustRightInd/>
        <w:snapToGrid/>
        <w:ind w:firstLine="480"/>
        <w:rPr>
          <w:rFonts w:cs="宋体"/>
        </w:rPr>
      </w:pPr>
      <w:r>
        <w:rPr>
          <w:rFonts w:cs="宋体" w:hint="eastAsia"/>
        </w:rPr>
        <w:t>在整体范围内为每个</w:t>
      </w:r>
      <w:r>
        <w:rPr>
          <w:rFonts w:cs="宋体" w:hint="eastAsia"/>
          <w:kern w:val="0"/>
        </w:rPr>
        <w:t>关键词</w:t>
      </w:r>
      <w:r>
        <w:rPr>
          <w:rFonts w:cs="宋体" w:hint="eastAsia"/>
        </w:rPr>
        <w:t>找到一个全局最稳定的匹配</w:t>
      </w:r>
      <w:r>
        <w:rPr>
          <w:rFonts w:cs="宋体" w:hint="eastAsia"/>
          <w:kern w:val="0"/>
        </w:rPr>
        <w:t>关键词</w:t>
      </w:r>
      <w:r>
        <w:rPr>
          <w:rFonts w:cs="宋体" w:hint="eastAsia"/>
        </w:rPr>
        <w:t>，匹配关系表示为：</w:t>
      </w:r>
    </w:p>
    <w:p w14:paraId="51C07BB0" w14:textId="77777777" w:rsidR="005D2065" w:rsidRDefault="005D2065" w:rsidP="007C3873">
      <w:pPr>
        <w:adjustRightInd/>
        <w:snapToGrid/>
        <w:spacing w:line="240" w:lineRule="auto"/>
        <w:ind w:firstLine="480"/>
        <w:rPr>
          <w:rFonts w:cs="宋体"/>
        </w:rPr>
      </w:pPr>
    </w:p>
    <w:p w14:paraId="6055E4CE" w14:textId="3C305188" w:rsidR="005D2065" w:rsidRPr="00C73779" w:rsidRDefault="005D2065" w:rsidP="002F0B3E">
      <w:pPr>
        <w:pStyle w:val="MTDisplayEquation"/>
        <w:spacing w:beforeLines="0" w:afterLines="0"/>
      </w:pPr>
      <w:r>
        <w:tab/>
      </w:r>
      <w:r w:rsidRPr="00C73779">
        <w:rPr>
          <w:position w:val="-16"/>
        </w:rPr>
        <w:object w:dxaOrig="3159" w:dyaOrig="420" w14:anchorId="7164985C">
          <v:shape id="_x0000_i1044" type="#_x0000_t75" style="width:158.25pt;height:21.05pt" o:ole="">
            <v:imagedata r:id="rId69" o:title=""/>
          </v:shape>
          <o:OLEObject Type="Embed" ProgID="Equation.DSMT4" ShapeID="_x0000_i1044" DrawAspect="Content" ObjectID="_1621068033" r:id="rId7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3</w:instrText>
      </w:r>
      <w:r w:rsidR="00B60E60">
        <w:rPr>
          <w:noProof/>
        </w:rPr>
        <w:fldChar w:fldCharType="end"/>
      </w:r>
      <w:r>
        <w:instrText>)</w:instrText>
      </w:r>
      <w:r>
        <w:fldChar w:fldCharType="end"/>
      </w:r>
    </w:p>
    <w:p w14:paraId="5A3792D1" w14:textId="77777777" w:rsidR="005D2065" w:rsidRDefault="005D2065" w:rsidP="007C3873">
      <w:pPr>
        <w:adjustRightInd/>
        <w:snapToGrid/>
        <w:spacing w:line="240" w:lineRule="auto"/>
        <w:ind w:firstLine="480"/>
        <w:rPr>
          <w:rFonts w:cs="宋体"/>
        </w:rPr>
      </w:pPr>
    </w:p>
    <w:p w14:paraId="21084FEB" w14:textId="77777777" w:rsidR="005D2065" w:rsidRDefault="005D2065" w:rsidP="002F0B3E">
      <w:pPr>
        <w:adjustRightInd/>
        <w:snapToGrid/>
        <w:ind w:firstLine="480"/>
        <w:rPr>
          <w:rFonts w:cs="宋体"/>
        </w:rPr>
      </w:pPr>
      <w:r w:rsidRPr="00EC4DFF">
        <w:rPr>
          <w:rFonts w:cs="宋体" w:hint="eastAsia"/>
        </w:rPr>
        <w:t>该匹配关系表示为：在全局范围内，对</w:t>
      </w:r>
      <w:r>
        <w:rPr>
          <w:rFonts w:cs="宋体" w:hint="eastAsia"/>
        </w:rPr>
        <w:t>“子句”</w:t>
      </w:r>
      <w:r w:rsidR="007C3873">
        <w:rPr>
          <w:rFonts w:cs="宋体" w:hint="eastAsia"/>
        </w:rPr>
        <w:t>中</w:t>
      </w:r>
      <w:r w:rsidRPr="00EC4DFF">
        <w:rPr>
          <w:rFonts w:cs="宋体" w:hint="eastAsia"/>
        </w:rPr>
        <w:t>每一个</w:t>
      </w:r>
      <w:r>
        <w:rPr>
          <w:rFonts w:cs="宋体" w:hint="eastAsia"/>
        </w:rPr>
        <w:t>关键词</w:t>
      </w:r>
      <w:r w:rsidRPr="00EC4DFF">
        <w:rPr>
          <w:rFonts w:cs="宋体" w:hint="eastAsia"/>
        </w:rPr>
        <w:t>都只能从另一个</w:t>
      </w:r>
      <w:r>
        <w:rPr>
          <w:rFonts w:cs="宋体" w:hint="eastAsia"/>
        </w:rPr>
        <w:t>“子句”</w:t>
      </w:r>
      <w:r w:rsidRPr="00EC4DFF">
        <w:rPr>
          <w:rFonts w:cs="宋体" w:hint="eastAsia"/>
        </w:rPr>
        <w:t>中找到一个最合适的</w:t>
      </w:r>
      <w:r>
        <w:rPr>
          <w:rFonts w:cs="宋体" w:hint="eastAsia"/>
        </w:rPr>
        <w:t>关键词</w:t>
      </w:r>
      <w:r w:rsidRPr="00EC4DFF">
        <w:rPr>
          <w:rFonts w:cs="宋体" w:hint="eastAsia"/>
        </w:rPr>
        <w:t>进行匹配</w:t>
      </w:r>
      <w:r>
        <w:rPr>
          <w:rFonts w:cs="宋体" w:hint="eastAsia"/>
        </w:rPr>
        <w:t>，使得全局的匹配系数和最低</w:t>
      </w:r>
      <w:r w:rsidRPr="00EC4DFF">
        <w:rPr>
          <w:rFonts w:cs="宋体" w:hint="eastAsia"/>
        </w:rPr>
        <w:t>。</w:t>
      </w:r>
      <w:r w:rsidR="007C3873">
        <w:rPr>
          <w:rFonts w:cs="宋体" w:hint="eastAsia"/>
        </w:rPr>
        <w:t>因此，</w:t>
      </w:r>
      <w:r w:rsidRPr="00EC4DFF">
        <w:rPr>
          <w:rFonts w:cs="宋体" w:hint="eastAsia"/>
        </w:rPr>
        <w:t>具有偏好序的</w:t>
      </w:r>
      <w:r>
        <w:rPr>
          <w:rFonts w:cs="宋体" w:hint="eastAsia"/>
        </w:rPr>
        <w:t>“子句”关键词</w:t>
      </w:r>
      <w:r w:rsidRPr="00EC4DFF">
        <w:rPr>
          <w:rFonts w:cs="宋体" w:hint="eastAsia"/>
        </w:rPr>
        <w:t>稳定匹配算法表示为：</w:t>
      </w:r>
    </w:p>
    <w:p w14:paraId="56EEA4BD" w14:textId="77777777" w:rsidR="005D2065" w:rsidRPr="00250F5F" w:rsidRDefault="005D2065" w:rsidP="007C3873">
      <w:pPr>
        <w:adjustRightInd/>
        <w:snapToGrid/>
        <w:spacing w:line="240" w:lineRule="auto"/>
        <w:ind w:firstLine="480"/>
        <w:rPr>
          <w:rFonts w:cs="宋体"/>
        </w:rPr>
      </w:pPr>
    </w:p>
    <w:p w14:paraId="1C32D39C" w14:textId="44BD1A35" w:rsidR="005D2065" w:rsidRPr="00C73779" w:rsidRDefault="005D2065" w:rsidP="002F0B3E">
      <w:pPr>
        <w:pStyle w:val="MTDisplayEquation"/>
        <w:spacing w:beforeLines="0" w:afterLines="0"/>
      </w:pPr>
      <w:r w:rsidRPr="00C73779">
        <w:tab/>
      </w:r>
      <w:r w:rsidRPr="00C73779">
        <w:rPr>
          <w:position w:val="-120"/>
        </w:rPr>
        <w:object w:dxaOrig="2200" w:dyaOrig="2520" w14:anchorId="3B35E30E">
          <v:shape id="_x0000_i1045" type="#_x0000_t75" style="width:110.05pt;height:127pt" o:ole="">
            <v:imagedata r:id="rId71" o:title=""/>
          </v:shape>
          <o:OLEObject Type="Embed" ProgID="Equation.DSMT4" ShapeID="_x0000_i1045" DrawAspect="Content" ObjectID="_1621068034" r:id="rId72"/>
        </w:object>
      </w:r>
      <w:r w:rsidRPr="00C73779">
        <w:t xml:space="preserve"> </w:t>
      </w:r>
      <w:r w:rsidRPr="00C73779">
        <w:tab/>
      </w:r>
      <w:r w:rsidRPr="00C73779">
        <w:fldChar w:fldCharType="begin"/>
      </w:r>
      <w:r w:rsidRPr="00C73779">
        <w:instrText xml:space="preserve"> MACROBUTTON MTPlaceRef \* MERGEFORMAT </w:instrText>
      </w:r>
      <w:r w:rsidRPr="00C73779">
        <w:fldChar w:fldCharType="begin"/>
      </w:r>
      <w:r w:rsidRPr="00C73779">
        <w:instrText xml:space="preserve"> SEQ MTEqn \h \* MERGEFORMAT </w:instrText>
      </w:r>
      <w:r w:rsidRPr="00C73779">
        <w:fldChar w:fldCharType="end"/>
      </w:r>
      <w:r w:rsidRPr="00C73779">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rsidRPr="00C73779">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4</w:instrText>
      </w:r>
      <w:r w:rsidR="00B60E60">
        <w:rPr>
          <w:noProof/>
        </w:rPr>
        <w:fldChar w:fldCharType="end"/>
      </w:r>
      <w:r w:rsidRPr="00C73779">
        <w:instrText>)</w:instrText>
      </w:r>
      <w:r w:rsidRPr="00C73779">
        <w:fldChar w:fldCharType="end"/>
      </w:r>
    </w:p>
    <w:p w14:paraId="64ECBF31" w14:textId="77777777" w:rsidR="005D2065" w:rsidRDefault="005D2065" w:rsidP="007C3873">
      <w:pPr>
        <w:adjustRightInd/>
        <w:snapToGrid/>
        <w:spacing w:line="240" w:lineRule="auto"/>
        <w:ind w:firstLine="480"/>
        <w:rPr>
          <w:rFonts w:cs="宋体"/>
        </w:rPr>
      </w:pPr>
    </w:p>
    <w:p w14:paraId="696FAB7E" w14:textId="77777777" w:rsidR="005D2065" w:rsidRDefault="005D2065" w:rsidP="002F0B3E">
      <w:pPr>
        <w:adjustRightInd/>
        <w:snapToGrid/>
        <w:ind w:firstLine="480"/>
        <w:rPr>
          <w:rFonts w:cs="宋体"/>
        </w:rPr>
      </w:pPr>
      <w:r>
        <w:rPr>
          <w:rFonts w:cs="宋体" w:hint="eastAsia"/>
        </w:rPr>
        <w:t>“子句”间关键词越相似，两个“子句”越相似。因此“子句”之间的语义相似度表示为匹配关键词</w:t>
      </w:r>
      <w:r w:rsidRPr="00C61885">
        <w:rPr>
          <w:rFonts w:cs="宋体" w:hint="eastAsia"/>
        </w:rPr>
        <w:t>之间的相似度</w:t>
      </w:r>
      <w:r>
        <w:rPr>
          <w:rFonts w:cs="宋体" w:hint="eastAsia"/>
        </w:rPr>
        <w:t>之和：</w:t>
      </w:r>
      <w:r>
        <w:rPr>
          <w:rFonts w:cs="宋体"/>
        </w:rPr>
        <w:t xml:space="preserve"> </w:t>
      </w:r>
    </w:p>
    <w:p w14:paraId="7C12E1CD" w14:textId="77777777" w:rsidR="005D2065" w:rsidRDefault="005D2065" w:rsidP="002F0B3E">
      <w:pPr>
        <w:adjustRightInd/>
        <w:snapToGrid/>
        <w:spacing w:line="240" w:lineRule="auto"/>
        <w:ind w:firstLine="480"/>
        <w:rPr>
          <w:rFonts w:cs="宋体"/>
        </w:rPr>
      </w:pPr>
    </w:p>
    <w:p w14:paraId="7B6D7E4A" w14:textId="0F2BD9ED" w:rsidR="005D2065" w:rsidRPr="00C73779" w:rsidRDefault="005D2065" w:rsidP="002F0B3E">
      <w:pPr>
        <w:pStyle w:val="MTDisplayEquation"/>
        <w:spacing w:beforeLines="0" w:afterLines="0"/>
      </w:pPr>
      <w:r>
        <w:tab/>
      </w:r>
      <w:r w:rsidRPr="00C73779">
        <w:rPr>
          <w:position w:val="-30"/>
        </w:rPr>
        <w:object w:dxaOrig="2760" w:dyaOrig="700" w14:anchorId="1D545DA4">
          <v:shape id="_x0000_i1046" type="#_x0000_t75" style="width:138.55pt;height:36.7pt" o:ole="">
            <v:imagedata r:id="rId73" o:title=""/>
          </v:shape>
          <o:OLEObject Type="Embed" ProgID="Equation.DSMT4" ShapeID="_x0000_i1046" DrawAspect="Content" ObjectID="_1621068035" r:id="rId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5</w:instrText>
      </w:r>
      <w:r w:rsidR="00B60E60">
        <w:rPr>
          <w:noProof/>
        </w:rPr>
        <w:fldChar w:fldCharType="end"/>
      </w:r>
      <w:r>
        <w:instrText>)</w:instrText>
      </w:r>
      <w:r>
        <w:fldChar w:fldCharType="end"/>
      </w:r>
    </w:p>
    <w:p w14:paraId="3292D0CC" w14:textId="77777777" w:rsidR="005D2065" w:rsidRDefault="005D2065" w:rsidP="007C3873">
      <w:pPr>
        <w:adjustRightInd/>
        <w:snapToGrid/>
        <w:spacing w:line="240" w:lineRule="auto"/>
        <w:ind w:firstLine="480"/>
        <w:rPr>
          <w:rFonts w:cs="宋体"/>
          <w:kern w:val="0"/>
        </w:rPr>
      </w:pPr>
    </w:p>
    <w:p w14:paraId="4560FBF3" w14:textId="77777777" w:rsidR="005D2065" w:rsidRDefault="005D2065" w:rsidP="002F0B3E">
      <w:pPr>
        <w:adjustRightInd/>
        <w:snapToGrid/>
        <w:ind w:firstLine="480"/>
        <w:rPr>
          <w:rFonts w:cs="宋体"/>
          <w:kern w:val="0"/>
        </w:rPr>
      </w:pPr>
      <w:r w:rsidRPr="00C61885">
        <w:rPr>
          <w:rFonts w:cs="宋体" w:hint="eastAsia"/>
          <w:kern w:val="0"/>
        </w:rPr>
        <w:t>当两个</w:t>
      </w:r>
      <w:r>
        <w:rPr>
          <w:rFonts w:cs="宋体" w:hint="eastAsia"/>
        </w:rPr>
        <w:t>“子句”</w:t>
      </w:r>
      <w:r w:rsidRPr="00C61885">
        <w:rPr>
          <w:rFonts w:cs="宋体" w:hint="eastAsia"/>
          <w:kern w:val="0"/>
        </w:rPr>
        <w:t>词数不相等时，</w:t>
      </w:r>
      <w:r>
        <w:rPr>
          <w:rFonts w:cs="宋体" w:hint="eastAsia"/>
          <w:kern w:val="0"/>
        </w:rPr>
        <w:t>无法为其中一个</w:t>
      </w:r>
      <w:r>
        <w:rPr>
          <w:rFonts w:cs="宋体" w:hint="eastAsia"/>
        </w:rPr>
        <w:t>“子句”</w:t>
      </w:r>
      <w:r>
        <w:rPr>
          <w:rFonts w:cs="宋体" w:hint="eastAsia"/>
          <w:kern w:val="0"/>
        </w:rPr>
        <w:t>中的关键词都在另一个</w:t>
      </w:r>
      <w:r>
        <w:rPr>
          <w:rFonts w:cs="宋体" w:hint="eastAsia"/>
        </w:rPr>
        <w:t>“子句”</w:t>
      </w:r>
      <w:r w:rsidR="00A318AA">
        <w:rPr>
          <w:rFonts w:cs="宋体" w:hint="eastAsia"/>
          <w:kern w:val="0"/>
        </w:rPr>
        <w:t>中找到配对。本文</w:t>
      </w:r>
      <w:r>
        <w:rPr>
          <w:rFonts w:cs="宋体" w:hint="eastAsia"/>
          <w:kern w:val="0"/>
        </w:rPr>
        <w:t>认为在当前部分匹配关系下求出来的是两个</w:t>
      </w:r>
      <w:r>
        <w:rPr>
          <w:rFonts w:cs="宋体" w:hint="eastAsia"/>
        </w:rPr>
        <w:t>“子</w:t>
      </w:r>
      <w:r>
        <w:rPr>
          <w:rFonts w:cs="宋体" w:hint="eastAsia"/>
        </w:rPr>
        <w:lastRenderedPageBreak/>
        <w:t>句”</w:t>
      </w:r>
      <w:r>
        <w:rPr>
          <w:rFonts w:cs="宋体" w:hint="eastAsia"/>
          <w:kern w:val="0"/>
        </w:rPr>
        <w:t>在一定语义占比下的相似度。当两个</w:t>
      </w:r>
      <w:r>
        <w:rPr>
          <w:rFonts w:cs="宋体" w:hint="eastAsia"/>
        </w:rPr>
        <w:t>“子句”</w:t>
      </w:r>
      <w:r w:rsidRPr="00EC4DFF">
        <w:rPr>
          <w:rFonts w:cs="宋体" w:hint="eastAsia"/>
          <w:kern w:val="0"/>
        </w:rPr>
        <w:t>匹配词数</w:t>
      </w:r>
      <w:r>
        <w:rPr>
          <w:rFonts w:cs="宋体" w:hint="eastAsia"/>
          <w:kern w:val="0"/>
        </w:rPr>
        <w:t>越多，则匹配上的语义信息越多，语义占比表示为：</w:t>
      </w:r>
    </w:p>
    <w:p w14:paraId="34AE6AF3" w14:textId="77777777" w:rsidR="005D2065" w:rsidRPr="00394ABD" w:rsidRDefault="005D2065" w:rsidP="002F0B3E">
      <w:pPr>
        <w:adjustRightInd/>
        <w:snapToGrid/>
        <w:spacing w:line="240" w:lineRule="auto"/>
        <w:ind w:firstLine="480"/>
        <w:rPr>
          <w:rFonts w:cs="宋体"/>
          <w:kern w:val="0"/>
        </w:rPr>
      </w:pPr>
    </w:p>
    <w:p w14:paraId="2249C5AB" w14:textId="448DCF0F" w:rsidR="005D2065" w:rsidRPr="00C73779" w:rsidRDefault="005D2065" w:rsidP="002F0B3E">
      <w:pPr>
        <w:pStyle w:val="MTDisplayEquation"/>
        <w:spacing w:beforeLines="0" w:afterLines="0"/>
      </w:pPr>
      <w:r>
        <w:tab/>
      </w:r>
      <w:r w:rsidR="000347F3" w:rsidRPr="000347F3">
        <w:rPr>
          <w:position w:val="-20"/>
        </w:rPr>
        <w:object w:dxaOrig="5000" w:dyaOrig="520" w14:anchorId="48990FFB">
          <v:shape id="_x0000_i1047" type="#_x0000_t75" style="width:247.9pt;height:25.8pt" o:ole="">
            <v:imagedata r:id="rId75" o:title=""/>
          </v:shape>
          <o:OLEObject Type="Embed" ProgID="Equation.DSMT4" ShapeID="_x0000_i1047" DrawAspect="Content" ObjectID="_1621068036" r:id="rId7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6</w:instrText>
      </w:r>
      <w:r w:rsidR="00B60E60">
        <w:rPr>
          <w:noProof/>
        </w:rPr>
        <w:fldChar w:fldCharType="end"/>
      </w:r>
      <w:r>
        <w:instrText>)</w:instrText>
      </w:r>
      <w:r>
        <w:fldChar w:fldCharType="end"/>
      </w:r>
    </w:p>
    <w:p w14:paraId="0330FF5A" w14:textId="77777777" w:rsidR="005D2065" w:rsidRDefault="005D2065" w:rsidP="002F0B3E">
      <w:pPr>
        <w:adjustRightInd/>
        <w:snapToGrid/>
        <w:spacing w:line="240" w:lineRule="auto"/>
        <w:ind w:firstLine="480"/>
        <w:rPr>
          <w:rFonts w:cs="宋体"/>
          <w:kern w:val="0"/>
        </w:rPr>
      </w:pPr>
    </w:p>
    <w:p w14:paraId="09C0C517" w14:textId="77777777" w:rsidR="005D2065" w:rsidRDefault="005D2065" w:rsidP="002F0B3E">
      <w:pPr>
        <w:adjustRightInd/>
        <w:snapToGrid/>
        <w:ind w:firstLine="480"/>
        <w:rPr>
          <w:rFonts w:cs="宋体"/>
          <w:kern w:val="0"/>
        </w:rPr>
      </w:pPr>
      <w:r>
        <w:rPr>
          <w:rFonts w:cs="宋体" w:hint="eastAsia"/>
          <w:kern w:val="0"/>
        </w:rPr>
        <w:t>若两句话在越大语义占比上相似，则两个</w:t>
      </w:r>
      <w:r>
        <w:rPr>
          <w:rFonts w:cs="宋体" w:hint="eastAsia"/>
        </w:rPr>
        <w:t>“子句”</w:t>
      </w:r>
      <w:r>
        <w:rPr>
          <w:rFonts w:cs="宋体" w:hint="eastAsia"/>
          <w:kern w:val="0"/>
        </w:rPr>
        <w:t>越相似。因此</w:t>
      </w:r>
      <w:r>
        <w:rPr>
          <w:rFonts w:cs="宋体" w:hint="eastAsia"/>
        </w:rPr>
        <w:t>“子句”</w:t>
      </w:r>
      <w:r>
        <w:rPr>
          <w:rFonts w:cs="宋体" w:hint="eastAsia"/>
          <w:kern w:val="0"/>
        </w:rPr>
        <w:t>之间的相似度表示为：</w:t>
      </w:r>
    </w:p>
    <w:p w14:paraId="4355A8F9" w14:textId="77777777" w:rsidR="005D2065" w:rsidRDefault="005D2065" w:rsidP="002F0B3E">
      <w:pPr>
        <w:adjustRightInd/>
        <w:snapToGrid/>
        <w:spacing w:line="240" w:lineRule="auto"/>
        <w:ind w:firstLine="480"/>
        <w:rPr>
          <w:rFonts w:cs="宋体"/>
          <w:kern w:val="0"/>
        </w:rPr>
      </w:pPr>
    </w:p>
    <w:p w14:paraId="484029F8" w14:textId="4832740B" w:rsidR="005D2065" w:rsidRDefault="005D2065" w:rsidP="002F0B3E">
      <w:pPr>
        <w:pStyle w:val="MTDisplayEquation"/>
        <w:spacing w:beforeLines="0" w:afterLines="0"/>
      </w:pPr>
      <w:r>
        <w:tab/>
      </w:r>
      <w:r w:rsidR="000347F3" w:rsidRPr="000347F3">
        <w:rPr>
          <w:position w:val="-30"/>
        </w:rPr>
        <w:object w:dxaOrig="2980" w:dyaOrig="700" w14:anchorId="3306DAE3">
          <v:shape id="_x0000_i1048" type="#_x0000_t75" style="width:147.4pt;height:34.65pt" o:ole="">
            <v:imagedata r:id="rId77" o:title=""/>
          </v:shape>
          <o:OLEObject Type="Embed" ProgID="Equation.DSMT4" ShapeID="_x0000_i1048" DrawAspect="Content" ObjectID="_1621068037" r:id="rId7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7</w:instrText>
      </w:r>
      <w:r w:rsidR="00B60E60">
        <w:rPr>
          <w:noProof/>
        </w:rPr>
        <w:fldChar w:fldCharType="end"/>
      </w:r>
      <w:r>
        <w:instrText>)</w:instrText>
      </w:r>
      <w:r>
        <w:fldChar w:fldCharType="end"/>
      </w:r>
    </w:p>
    <w:p w14:paraId="6096F19F" w14:textId="77777777" w:rsidR="005D2065" w:rsidRDefault="005D2065" w:rsidP="002F0B3E">
      <w:pPr>
        <w:adjustRightInd/>
        <w:snapToGrid/>
        <w:spacing w:line="240" w:lineRule="auto"/>
        <w:ind w:firstLine="480"/>
        <w:rPr>
          <w:rFonts w:cs="宋体"/>
          <w:kern w:val="0"/>
        </w:rPr>
      </w:pPr>
    </w:p>
    <w:p w14:paraId="19C05B7F" w14:textId="77777777" w:rsidR="005D2065" w:rsidRDefault="005D2065" w:rsidP="002F0B3E">
      <w:pPr>
        <w:adjustRightInd/>
        <w:snapToGrid/>
        <w:ind w:firstLine="480"/>
        <w:rPr>
          <w:rFonts w:cs="宋体"/>
        </w:rPr>
      </w:pPr>
      <w:r>
        <w:rPr>
          <w:rFonts w:cs="宋体" w:hint="eastAsia"/>
          <w:kern w:val="0"/>
        </w:rPr>
        <w:t>如图</w:t>
      </w:r>
      <w:r>
        <w:rPr>
          <w:rFonts w:cs="宋体"/>
          <w:kern w:val="0"/>
        </w:rPr>
        <w:t>4-2</w:t>
      </w:r>
      <w:r>
        <w:rPr>
          <w:rFonts w:cs="宋体" w:hint="eastAsia"/>
          <w:kern w:val="0"/>
        </w:rPr>
        <w:t>所示，在两篇专利文本中存在子句</w:t>
      </w:r>
      <w:r w:rsidRPr="00BF6403">
        <w:rPr>
          <w:rFonts w:cs="宋体"/>
          <w:i/>
          <w:kern w:val="0"/>
        </w:rPr>
        <w:t>X</w:t>
      </w:r>
      <w:r>
        <w:rPr>
          <w:rFonts w:cs="宋体"/>
          <w:kern w:val="0"/>
        </w:rPr>
        <w:t>=</w:t>
      </w:r>
      <w:r>
        <w:rPr>
          <w:rFonts w:cs="宋体"/>
        </w:rPr>
        <w:t>(</w:t>
      </w:r>
      <w:r w:rsidRPr="00BF6403">
        <w:rPr>
          <w:rFonts w:cs="宋体"/>
          <w:i/>
        </w:rPr>
        <w:t>x</w:t>
      </w:r>
      <w:r w:rsidRPr="00BF6403">
        <w:rPr>
          <w:rFonts w:cs="宋体"/>
          <w:i/>
          <w:vertAlign w:val="subscript"/>
        </w:rPr>
        <w:t>1</w:t>
      </w:r>
      <w:r w:rsidRPr="00BC7FB9">
        <w:rPr>
          <w:rFonts w:cs="宋体"/>
          <w:i/>
        </w:rPr>
        <w:t>,</w:t>
      </w:r>
      <w:r w:rsidRPr="00BF6403">
        <w:rPr>
          <w:rFonts w:cs="宋体"/>
          <w:i/>
        </w:rPr>
        <w:t>x</w:t>
      </w:r>
      <w:r w:rsidRPr="00BF6403">
        <w:rPr>
          <w:rFonts w:cs="宋体"/>
          <w:i/>
          <w:vertAlign w:val="subscript"/>
        </w:rPr>
        <w:t>2</w:t>
      </w:r>
      <w:r w:rsidRPr="00BF6403">
        <w:rPr>
          <w:rFonts w:cs="宋体"/>
          <w:i/>
        </w:rPr>
        <w:t>,x</w:t>
      </w:r>
      <w:r w:rsidRPr="00BF6403">
        <w:rPr>
          <w:rFonts w:cs="宋体"/>
          <w:i/>
          <w:vertAlign w:val="subscript"/>
        </w:rPr>
        <w:t>3</w:t>
      </w:r>
      <w:r w:rsidRPr="00BF6403">
        <w:rPr>
          <w:rFonts w:cs="宋体"/>
          <w:i/>
        </w:rPr>
        <w:t>,x</w:t>
      </w:r>
      <w:r w:rsidRPr="00BF6403">
        <w:rPr>
          <w:rFonts w:cs="宋体"/>
          <w:i/>
          <w:vertAlign w:val="subscript"/>
        </w:rPr>
        <w:t>4</w:t>
      </w:r>
      <w:r>
        <w:rPr>
          <w:rFonts w:cs="宋体"/>
        </w:rPr>
        <w:t>)</w:t>
      </w:r>
      <w:r>
        <w:rPr>
          <w:rFonts w:cs="宋体" w:hint="eastAsia"/>
          <w:kern w:val="0"/>
        </w:rPr>
        <w:t>和子句</w:t>
      </w:r>
      <w:r w:rsidRPr="00BF6403">
        <w:rPr>
          <w:rFonts w:cs="宋体"/>
          <w:i/>
          <w:kern w:val="0"/>
        </w:rPr>
        <w:t>Y</w:t>
      </w:r>
      <w:r>
        <w:rPr>
          <w:rFonts w:cs="宋体"/>
        </w:rPr>
        <w:t>=(</w:t>
      </w:r>
      <w:r w:rsidRPr="00BF6403">
        <w:rPr>
          <w:rFonts w:cs="宋体"/>
          <w:i/>
        </w:rPr>
        <w:t>y</w:t>
      </w:r>
      <w:r w:rsidRPr="00BF6403">
        <w:rPr>
          <w:rFonts w:cs="宋体"/>
          <w:i/>
          <w:vertAlign w:val="subscript"/>
        </w:rPr>
        <w:t>1</w:t>
      </w:r>
      <w:r w:rsidRPr="00BF6403">
        <w:rPr>
          <w:rFonts w:cs="宋体"/>
          <w:i/>
        </w:rPr>
        <w:t>,y</w:t>
      </w:r>
      <w:r w:rsidRPr="00BF6403">
        <w:rPr>
          <w:rFonts w:cs="宋体"/>
          <w:i/>
          <w:vertAlign w:val="subscript"/>
        </w:rPr>
        <w:t>2</w:t>
      </w:r>
      <w:r w:rsidRPr="00BF6403">
        <w:rPr>
          <w:rFonts w:cs="宋体"/>
          <w:i/>
        </w:rPr>
        <w:t>,y</w:t>
      </w:r>
      <w:r w:rsidRPr="00BF6403">
        <w:rPr>
          <w:rFonts w:cs="宋体"/>
          <w:i/>
          <w:vertAlign w:val="subscript"/>
        </w:rPr>
        <w:t>3</w:t>
      </w:r>
      <w:r w:rsidRPr="00BF6403">
        <w:rPr>
          <w:rFonts w:cs="宋体"/>
          <w:i/>
        </w:rPr>
        <w:t>,y</w:t>
      </w:r>
      <w:r w:rsidRPr="00BF6403">
        <w:rPr>
          <w:rFonts w:cs="宋体"/>
          <w:i/>
          <w:vertAlign w:val="subscript"/>
        </w:rPr>
        <w:t>4</w:t>
      </w:r>
      <w:r>
        <w:rPr>
          <w:rFonts w:cs="宋体"/>
        </w:rPr>
        <w:t>)</w:t>
      </w:r>
      <w:r>
        <w:rPr>
          <w:rFonts w:cs="宋体" w:hint="eastAsia"/>
        </w:rPr>
        <w:t>，如果两个句子中每个</w:t>
      </w:r>
      <w:r>
        <w:rPr>
          <w:rFonts w:cs="宋体" w:hint="eastAsia"/>
          <w:kern w:val="0"/>
        </w:rPr>
        <w:t>关键词</w:t>
      </w:r>
      <w:r>
        <w:rPr>
          <w:rFonts w:cs="宋体" w:hint="eastAsia"/>
        </w:rPr>
        <w:t>根据</w:t>
      </w:r>
      <w:r>
        <w:rPr>
          <w:rFonts w:cs="宋体"/>
        </w:rPr>
        <w:t>0-1</w:t>
      </w:r>
      <w:r>
        <w:rPr>
          <w:rFonts w:cs="宋体" w:hint="eastAsia"/>
        </w:rPr>
        <w:t>稳定婚姻匹配算法得到如图所示的匹配结果后，“</w:t>
      </w:r>
      <w:r>
        <w:rPr>
          <w:rFonts w:cs="宋体" w:hint="eastAsia"/>
          <w:kern w:val="0"/>
        </w:rPr>
        <w:t>子句</w:t>
      </w:r>
      <w:r w:rsidRPr="00BF6403">
        <w:rPr>
          <w:rFonts w:cs="宋体"/>
          <w:i/>
        </w:rPr>
        <w:t>X</w:t>
      </w:r>
      <w:r>
        <w:rPr>
          <w:rFonts w:cs="宋体" w:hint="eastAsia"/>
        </w:rPr>
        <w:t>”和“</w:t>
      </w:r>
      <w:r>
        <w:rPr>
          <w:rFonts w:cs="宋体" w:hint="eastAsia"/>
          <w:kern w:val="0"/>
        </w:rPr>
        <w:t>子句</w:t>
      </w:r>
      <w:r w:rsidRPr="00BF6403">
        <w:rPr>
          <w:rFonts w:cs="宋体"/>
          <w:i/>
        </w:rPr>
        <w:t>Y</w:t>
      </w:r>
      <w:r>
        <w:rPr>
          <w:rFonts w:cs="宋体" w:hint="eastAsia"/>
        </w:rPr>
        <w:t>”之间的相似度就是匹配</w:t>
      </w:r>
      <w:r>
        <w:rPr>
          <w:rFonts w:cs="宋体" w:hint="eastAsia"/>
          <w:kern w:val="0"/>
        </w:rPr>
        <w:t>关键词</w:t>
      </w:r>
      <w:r>
        <w:rPr>
          <w:rFonts w:cs="宋体" w:hint="eastAsia"/>
        </w:rPr>
        <w:t>之间的语义相似度之和：</w:t>
      </w:r>
    </w:p>
    <w:p w14:paraId="0382DED9" w14:textId="77777777" w:rsidR="005D2065" w:rsidRDefault="005D2065" w:rsidP="007C3873">
      <w:pPr>
        <w:adjustRightInd/>
        <w:snapToGrid/>
        <w:spacing w:line="240" w:lineRule="auto"/>
        <w:ind w:firstLine="480"/>
        <w:rPr>
          <w:rFonts w:cs="宋体"/>
        </w:rPr>
      </w:pPr>
    </w:p>
    <w:p w14:paraId="4EABD7CA" w14:textId="74786B67" w:rsidR="005D2065" w:rsidRDefault="005D2065" w:rsidP="00CC7420">
      <w:pPr>
        <w:pStyle w:val="MTDisplayEquation"/>
        <w:spacing w:before="156" w:after="156"/>
        <w:ind w:firstLineChars="0" w:firstLine="0"/>
      </w:pPr>
      <w:r>
        <w:tab/>
      </w:r>
      <w:r w:rsidRPr="00591031">
        <w:rPr>
          <w:position w:val="-12"/>
        </w:rPr>
        <w:object w:dxaOrig="3040" w:dyaOrig="360" w14:anchorId="290813FA">
          <v:shape id="_x0000_i1049" type="#_x0000_t75" style="width:152.15pt;height:17pt" o:ole="">
            <v:imagedata r:id="rId79" o:title=""/>
          </v:shape>
          <o:OLEObject Type="Embed" ProgID="Equation.DSMT4" ShapeID="_x0000_i1049" DrawAspect="Content" ObjectID="_1621068038" r:id="rId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8</w:instrText>
      </w:r>
      <w:r w:rsidR="00B60E60">
        <w:rPr>
          <w:noProof/>
        </w:rPr>
        <w:fldChar w:fldCharType="end"/>
      </w:r>
      <w:r>
        <w:instrText>)</w:instrText>
      </w:r>
      <w:r>
        <w:fldChar w:fldCharType="end"/>
      </w:r>
    </w:p>
    <w:p w14:paraId="318239A0" w14:textId="77777777" w:rsidR="000347F3" w:rsidRPr="000347F3" w:rsidRDefault="000347F3" w:rsidP="007C3873">
      <w:pPr>
        <w:spacing w:line="240" w:lineRule="auto"/>
        <w:ind w:firstLine="480"/>
      </w:pPr>
    </w:p>
    <w:p w14:paraId="6BE96F69" w14:textId="77777777" w:rsidR="005D2065" w:rsidRPr="00F46C96" w:rsidRDefault="00974FD2" w:rsidP="00D827F8">
      <w:pPr>
        <w:adjustRightInd/>
        <w:snapToGrid/>
        <w:spacing w:line="240" w:lineRule="auto"/>
        <w:ind w:firstLineChars="0" w:firstLine="0"/>
        <w:jc w:val="center"/>
        <w:rPr>
          <w:rFonts w:cs="宋体"/>
          <w:kern w:val="0"/>
        </w:rPr>
      </w:pPr>
      <w:r>
        <w:object w:dxaOrig="7284" w:dyaOrig="6479" w14:anchorId="35F32BAC">
          <v:shape id="_x0000_i1050" type="#_x0000_t75" style="width:364.75pt;height:323.3pt" o:ole="">
            <v:imagedata r:id="rId81" o:title=""/>
          </v:shape>
          <o:OLEObject Type="Embed" ProgID="Visio.Drawing.11" ShapeID="_x0000_i1050" DrawAspect="Content" ObjectID="_1621068039" r:id="rId82"/>
        </w:object>
      </w:r>
    </w:p>
    <w:p w14:paraId="75640980" w14:textId="77777777" w:rsidR="005D2065" w:rsidRPr="00A45A9D" w:rsidRDefault="005D2065" w:rsidP="00D827F8">
      <w:pPr>
        <w:spacing w:line="240" w:lineRule="auto"/>
        <w:ind w:firstLineChars="0" w:firstLine="0"/>
        <w:jc w:val="center"/>
        <w:rPr>
          <w:sz w:val="21"/>
          <w:szCs w:val="21"/>
        </w:rPr>
      </w:pPr>
      <w:r w:rsidRPr="00A45A9D">
        <w:rPr>
          <w:rFonts w:hint="eastAsia"/>
          <w:sz w:val="21"/>
          <w:szCs w:val="21"/>
        </w:rPr>
        <w:t>图</w:t>
      </w:r>
      <w:r w:rsidRPr="00A45A9D">
        <w:rPr>
          <w:sz w:val="21"/>
          <w:szCs w:val="21"/>
        </w:rPr>
        <w:t>4-</w:t>
      </w:r>
      <w:r>
        <w:rPr>
          <w:sz w:val="21"/>
          <w:szCs w:val="21"/>
        </w:rPr>
        <w:t>2</w:t>
      </w:r>
      <w:r w:rsidRPr="00A45A9D">
        <w:rPr>
          <w:sz w:val="21"/>
          <w:szCs w:val="21"/>
        </w:rPr>
        <w:t xml:space="preserve">  </w:t>
      </w:r>
      <w:r>
        <w:rPr>
          <w:rFonts w:hint="eastAsia"/>
          <w:sz w:val="21"/>
          <w:szCs w:val="21"/>
        </w:rPr>
        <w:t>子句</w:t>
      </w:r>
      <w:r w:rsidRPr="00A45A9D">
        <w:rPr>
          <w:rFonts w:hint="eastAsia"/>
          <w:sz w:val="21"/>
          <w:szCs w:val="21"/>
        </w:rPr>
        <w:t>之间</w:t>
      </w:r>
      <w:r>
        <w:rPr>
          <w:rFonts w:hint="eastAsia"/>
          <w:sz w:val="21"/>
          <w:szCs w:val="21"/>
        </w:rPr>
        <w:t>关键词</w:t>
      </w:r>
      <w:r w:rsidRPr="00A45A9D">
        <w:rPr>
          <w:rFonts w:hint="eastAsia"/>
          <w:sz w:val="21"/>
          <w:szCs w:val="21"/>
        </w:rPr>
        <w:t>的稳定匹配</w:t>
      </w:r>
    </w:p>
    <w:p w14:paraId="19CD652B" w14:textId="77777777" w:rsidR="005D2065" w:rsidRDefault="005D2065" w:rsidP="00CC7420">
      <w:pPr>
        <w:spacing w:line="240" w:lineRule="auto"/>
        <w:ind w:firstLineChars="0" w:firstLine="0"/>
        <w:jc w:val="center"/>
        <w:rPr>
          <w:sz w:val="21"/>
          <w:szCs w:val="21"/>
        </w:rPr>
      </w:pPr>
      <w:r w:rsidRPr="00A45A9D">
        <w:rPr>
          <w:sz w:val="21"/>
          <w:szCs w:val="21"/>
        </w:rPr>
        <w:t>Fig 4-</w:t>
      </w:r>
      <w:r>
        <w:rPr>
          <w:sz w:val="21"/>
          <w:szCs w:val="21"/>
        </w:rPr>
        <w:t>2</w:t>
      </w:r>
      <w:r w:rsidRPr="00A45A9D">
        <w:rPr>
          <w:sz w:val="21"/>
          <w:szCs w:val="21"/>
        </w:rPr>
        <w:t xml:space="preserve">   Stable matching of words between sentences</w:t>
      </w:r>
    </w:p>
    <w:p w14:paraId="77AEEB39" w14:textId="77777777" w:rsidR="00311FD8" w:rsidRPr="00CC7420" w:rsidRDefault="00311FD8" w:rsidP="00CC7420">
      <w:pPr>
        <w:spacing w:line="240" w:lineRule="auto"/>
        <w:ind w:firstLineChars="0" w:firstLine="0"/>
        <w:jc w:val="center"/>
        <w:rPr>
          <w:sz w:val="21"/>
          <w:szCs w:val="21"/>
        </w:rPr>
      </w:pPr>
    </w:p>
    <w:p w14:paraId="0C82EA4A" w14:textId="77777777" w:rsidR="005D2065" w:rsidRPr="002615FD" w:rsidRDefault="005D2065" w:rsidP="00B0239B">
      <w:pPr>
        <w:pStyle w:val="2"/>
        <w:numPr>
          <w:ilvl w:val="0"/>
          <w:numId w:val="0"/>
        </w:numPr>
      </w:pPr>
      <w:bookmarkStart w:id="82" w:name="_Toc10213615"/>
      <w:r w:rsidRPr="002615FD">
        <w:lastRenderedPageBreak/>
        <w:t xml:space="preserve">4.3  </w:t>
      </w:r>
      <w:r w:rsidRPr="002615FD">
        <w:rPr>
          <w:rFonts w:hint="eastAsia"/>
        </w:rPr>
        <w:t>专利文本之间的相似度计算</w:t>
      </w:r>
      <w:bookmarkEnd w:id="82"/>
    </w:p>
    <w:p w14:paraId="1562C0AC" w14:textId="77777777" w:rsidR="005D2065" w:rsidRDefault="005D2065" w:rsidP="00B0239B">
      <w:pPr>
        <w:pStyle w:val="34"/>
      </w:pPr>
      <w:bookmarkStart w:id="83" w:name="_Toc10213616"/>
      <w:r w:rsidRPr="002615FD">
        <w:t xml:space="preserve">4.3.1  </w:t>
      </w:r>
      <w:r w:rsidRPr="002615FD">
        <w:rPr>
          <w:rFonts w:hint="eastAsia"/>
        </w:rPr>
        <w:t>基本思想</w:t>
      </w:r>
      <w:bookmarkEnd w:id="83"/>
    </w:p>
    <w:p w14:paraId="08864B46" w14:textId="77777777" w:rsidR="005D2065" w:rsidRDefault="005D2065" w:rsidP="002F0B3E">
      <w:pPr>
        <w:pStyle w:val="34"/>
        <w:spacing w:before="0" w:after="0" w:line="400" w:lineRule="exact"/>
        <w:ind w:firstLineChars="200" w:firstLine="480"/>
        <w:jc w:val="both"/>
        <w:outlineLvl w:val="9"/>
        <w:rPr>
          <w:rFonts w:eastAsia="宋体" w:cs="宋体"/>
          <w:sz w:val="24"/>
        </w:rPr>
      </w:pPr>
      <w:r w:rsidRPr="005039A5">
        <w:rPr>
          <w:rFonts w:eastAsia="宋体" w:cs="宋体" w:hint="eastAsia"/>
          <w:sz w:val="24"/>
        </w:rPr>
        <w:t>文本是以</w:t>
      </w:r>
      <w:r>
        <w:rPr>
          <w:rFonts w:eastAsia="宋体" w:cs="宋体" w:hint="eastAsia"/>
          <w:sz w:val="24"/>
        </w:rPr>
        <w:t>“子句”</w:t>
      </w:r>
      <w:r w:rsidRPr="005039A5">
        <w:rPr>
          <w:rFonts w:eastAsia="宋体" w:cs="宋体" w:hint="eastAsia"/>
          <w:sz w:val="24"/>
        </w:rPr>
        <w:t>组成的</w:t>
      </w:r>
      <w:r>
        <w:rPr>
          <w:rFonts w:eastAsia="宋体" w:cs="宋体" w:hint="eastAsia"/>
          <w:sz w:val="24"/>
        </w:rPr>
        <w:t>，</w:t>
      </w:r>
      <w:r w:rsidR="00C03BB9">
        <w:rPr>
          <w:rFonts w:eastAsia="宋体" w:cs="宋体" w:hint="eastAsia"/>
          <w:sz w:val="24"/>
        </w:rPr>
        <w:t>对于两篇文本而言，如果它们相对应的“子句”越相似，则这两篇文本越相似。同时，</w:t>
      </w:r>
      <w:r>
        <w:rPr>
          <w:rFonts w:eastAsia="宋体" w:cs="宋体" w:hint="eastAsia"/>
          <w:sz w:val="24"/>
        </w:rPr>
        <w:t>对于一篇文本而言，其中的各个“子句”具有前后文关系，所以文本可以看作以“子句”为基本单元组成的时间序列集合，将文本中第</w:t>
      </w:r>
      <w:r w:rsidRPr="00BF6403">
        <w:rPr>
          <w:rFonts w:eastAsia="宋体" w:cs="宋体"/>
          <w:i/>
          <w:sz w:val="24"/>
        </w:rPr>
        <w:t>i</w:t>
      </w:r>
      <w:r>
        <w:rPr>
          <w:rFonts w:eastAsia="宋体" w:cs="宋体" w:hint="eastAsia"/>
          <w:sz w:val="24"/>
        </w:rPr>
        <w:t>个“子句”视为时间序列集合中第</w:t>
      </w:r>
      <w:r w:rsidRPr="00BF6403">
        <w:rPr>
          <w:rFonts w:eastAsia="宋体" w:cs="宋体"/>
          <w:i/>
          <w:sz w:val="24"/>
        </w:rPr>
        <w:t>i</w:t>
      </w:r>
      <w:r>
        <w:rPr>
          <w:rFonts w:eastAsia="宋体" w:cs="宋体" w:hint="eastAsia"/>
          <w:sz w:val="24"/>
        </w:rPr>
        <w:t>个时刻对应的元素。所以在计算专利文本之间的相似度时，可以利用</w:t>
      </w:r>
      <w:r>
        <w:rPr>
          <w:rFonts w:eastAsia="宋体" w:cs="宋体"/>
          <w:sz w:val="24"/>
        </w:rPr>
        <w:t>DTW</w:t>
      </w:r>
      <w:r>
        <w:rPr>
          <w:rFonts w:eastAsia="宋体" w:cs="宋体" w:hint="eastAsia"/>
          <w:sz w:val="24"/>
        </w:rPr>
        <w:t>算法将其转换为计算两个时间序列之间的相似性。</w:t>
      </w:r>
    </w:p>
    <w:p w14:paraId="2302662B" w14:textId="77777777" w:rsidR="005D2065" w:rsidRDefault="005D2065" w:rsidP="002F0B3E">
      <w:pPr>
        <w:pStyle w:val="34"/>
        <w:spacing w:before="0" w:after="0" w:line="400" w:lineRule="exact"/>
        <w:ind w:firstLineChars="200" w:firstLine="480"/>
        <w:jc w:val="both"/>
        <w:outlineLvl w:val="9"/>
        <w:rPr>
          <w:rFonts w:eastAsia="宋体" w:cs="宋体"/>
          <w:sz w:val="24"/>
        </w:rPr>
      </w:pPr>
      <w:r>
        <w:rPr>
          <w:rFonts w:eastAsia="宋体" w:cs="宋体" w:hint="eastAsia"/>
          <w:sz w:val="24"/>
        </w:rPr>
        <w:t>利用</w:t>
      </w:r>
      <w:r>
        <w:rPr>
          <w:rFonts w:eastAsia="宋体" w:cs="宋体"/>
          <w:sz w:val="24"/>
        </w:rPr>
        <w:t>DTW</w:t>
      </w:r>
      <w:r>
        <w:rPr>
          <w:rFonts w:eastAsia="宋体" w:cs="宋体" w:hint="eastAsia"/>
          <w:sz w:val="24"/>
        </w:rPr>
        <w:t>算法计算专利文本相似性的优势在于：</w:t>
      </w:r>
    </w:p>
    <w:p w14:paraId="2E1639C4" w14:textId="77777777" w:rsidR="005D2065" w:rsidRDefault="005D2065" w:rsidP="002F0B3E">
      <w:pPr>
        <w:pStyle w:val="34"/>
        <w:spacing w:before="0" w:after="0" w:line="400" w:lineRule="exact"/>
        <w:ind w:firstLineChars="200" w:firstLine="480"/>
        <w:jc w:val="both"/>
        <w:outlineLvl w:val="9"/>
        <w:rPr>
          <w:rFonts w:eastAsia="宋体" w:cs="宋体"/>
          <w:sz w:val="24"/>
        </w:rPr>
      </w:pPr>
      <w:r>
        <w:rPr>
          <w:rFonts w:eastAsia="宋体" w:cs="宋体" w:hint="eastAsia"/>
          <w:sz w:val="24"/>
        </w:rPr>
        <w:t>（</w:t>
      </w:r>
      <w:r>
        <w:rPr>
          <w:rFonts w:eastAsia="宋体" w:cs="宋体"/>
          <w:sz w:val="24"/>
        </w:rPr>
        <w:t>1</w:t>
      </w:r>
      <w:r>
        <w:rPr>
          <w:rFonts w:eastAsia="宋体" w:cs="宋体" w:hint="eastAsia"/>
          <w:sz w:val="24"/>
        </w:rPr>
        <w:t>）通过文本“子句”相似性计算文本相似性的过程与计算时间序列相似性完全相同。在计算时间序列相似性时，两个完全相同的时间序列对应时刻的状态应该完全相同，对于两篇完全相同的文本而言，它们之间相同序号的“子句”应该完全相同</w:t>
      </w:r>
      <w:r w:rsidRPr="005039A5">
        <w:rPr>
          <w:rFonts w:eastAsia="宋体" w:cs="宋体" w:hint="eastAsia"/>
          <w:sz w:val="24"/>
        </w:rPr>
        <w:t>。</w:t>
      </w:r>
    </w:p>
    <w:p w14:paraId="25B2EC3F" w14:textId="77777777" w:rsidR="005D2065" w:rsidRPr="00602D6E" w:rsidRDefault="005D2065" w:rsidP="002F0B3E">
      <w:pPr>
        <w:pStyle w:val="34"/>
        <w:spacing w:before="0" w:after="0" w:line="400" w:lineRule="exact"/>
        <w:ind w:firstLineChars="200" w:firstLine="480"/>
        <w:jc w:val="both"/>
        <w:outlineLvl w:val="9"/>
        <w:rPr>
          <w:rFonts w:eastAsia="宋体" w:cs="宋体"/>
          <w:sz w:val="24"/>
        </w:rPr>
      </w:pPr>
      <w:r>
        <w:rPr>
          <w:rFonts w:eastAsia="宋体" w:cs="宋体" w:hint="eastAsia"/>
          <w:sz w:val="24"/>
        </w:rPr>
        <w:t>（</w:t>
      </w:r>
      <w:r>
        <w:rPr>
          <w:rFonts w:eastAsia="宋体" w:cs="宋体"/>
          <w:sz w:val="24"/>
        </w:rPr>
        <w:t>2</w:t>
      </w:r>
      <w:r>
        <w:rPr>
          <w:rFonts w:eastAsia="宋体" w:cs="宋体" w:hint="eastAsia"/>
          <w:sz w:val="24"/>
        </w:rPr>
        <w:t>）</w:t>
      </w:r>
      <w:r>
        <w:rPr>
          <w:rFonts w:eastAsia="宋体" w:cs="宋体"/>
          <w:sz w:val="24"/>
        </w:rPr>
        <w:t>DTW</w:t>
      </w:r>
      <w:r>
        <w:rPr>
          <w:rFonts w:eastAsia="宋体" w:cs="宋体" w:hint="eastAsia"/>
          <w:sz w:val="24"/>
        </w:rPr>
        <w:t>算法可以用于计算长度不相等的时间序列相似度，也可以用于计算相似状态有一定偏差的时间序列相似度，这点也与文本相似度计算过程相似。“子句”在文本中出现的顺序与专利文本所描述的对象有关，对于相似专利而言，所描述的对象相同，因此行文顺序也有一定的相似，</w:t>
      </w:r>
      <w:r w:rsidR="00974FD2" w:rsidRPr="00974FD2">
        <w:rPr>
          <w:rFonts w:eastAsia="宋体" w:cs="宋体" w:hint="eastAsia"/>
          <w:sz w:val="24"/>
        </w:rPr>
        <w:t>所以相似专利中语义相似的“子句”序号相近</w:t>
      </w:r>
      <w:r>
        <w:rPr>
          <w:rFonts w:eastAsia="宋体" w:cs="宋体" w:hint="eastAsia"/>
          <w:sz w:val="24"/>
        </w:rPr>
        <w:t>，例如：存在相似专利</w:t>
      </w:r>
      <w:r>
        <w:rPr>
          <w:rFonts w:eastAsia="宋体" w:cs="宋体"/>
          <w:sz w:val="24"/>
        </w:rPr>
        <w:t>A</w:t>
      </w:r>
      <w:r>
        <w:rPr>
          <w:rFonts w:eastAsia="宋体" w:cs="宋体" w:hint="eastAsia"/>
          <w:sz w:val="24"/>
        </w:rPr>
        <w:t>和专利</w:t>
      </w:r>
      <w:r>
        <w:rPr>
          <w:rFonts w:eastAsia="宋体" w:cs="宋体"/>
          <w:sz w:val="24"/>
        </w:rPr>
        <w:t>B</w:t>
      </w:r>
      <w:r>
        <w:rPr>
          <w:rFonts w:eastAsia="宋体" w:cs="宋体" w:hint="eastAsia"/>
          <w:sz w:val="24"/>
        </w:rPr>
        <w:t>，专利</w:t>
      </w:r>
      <w:r>
        <w:rPr>
          <w:rFonts w:eastAsia="宋体" w:cs="宋体"/>
          <w:sz w:val="24"/>
        </w:rPr>
        <w:t>A</w:t>
      </w:r>
      <w:r>
        <w:rPr>
          <w:rFonts w:eastAsia="宋体" w:cs="宋体" w:hint="eastAsia"/>
          <w:sz w:val="24"/>
        </w:rPr>
        <w:t>的第一个“子句”和专利</w:t>
      </w:r>
      <w:r>
        <w:rPr>
          <w:rFonts w:eastAsia="宋体" w:cs="宋体"/>
          <w:sz w:val="24"/>
        </w:rPr>
        <w:t>B</w:t>
      </w:r>
      <w:r>
        <w:rPr>
          <w:rFonts w:eastAsia="宋体" w:cs="宋体" w:hint="eastAsia"/>
          <w:sz w:val="24"/>
        </w:rPr>
        <w:t>的第一个“子句”相似、专利</w:t>
      </w:r>
      <w:r>
        <w:rPr>
          <w:rFonts w:eastAsia="宋体" w:cs="宋体"/>
          <w:sz w:val="24"/>
        </w:rPr>
        <w:t>A</w:t>
      </w:r>
      <w:r>
        <w:rPr>
          <w:rFonts w:eastAsia="宋体" w:cs="宋体" w:hint="eastAsia"/>
          <w:sz w:val="24"/>
        </w:rPr>
        <w:t>的第二个“子句”和专利</w:t>
      </w:r>
      <w:r>
        <w:rPr>
          <w:rFonts w:eastAsia="宋体" w:cs="宋体"/>
          <w:sz w:val="24"/>
        </w:rPr>
        <w:t>B</w:t>
      </w:r>
      <w:r>
        <w:rPr>
          <w:rFonts w:eastAsia="宋体" w:cs="宋体" w:hint="eastAsia"/>
          <w:sz w:val="24"/>
        </w:rPr>
        <w:t>的第二个“子句”相似、专利</w:t>
      </w:r>
      <w:r>
        <w:rPr>
          <w:rFonts w:eastAsia="宋体" w:cs="宋体"/>
          <w:sz w:val="24"/>
        </w:rPr>
        <w:t>A</w:t>
      </w:r>
      <w:r>
        <w:rPr>
          <w:rFonts w:eastAsia="宋体" w:cs="宋体" w:hint="eastAsia"/>
          <w:sz w:val="24"/>
        </w:rPr>
        <w:t>的第三个“子句”和专利</w:t>
      </w:r>
      <w:r>
        <w:rPr>
          <w:rFonts w:eastAsia="宋体" w:cs="宋体"/>
          <w:sz w:val="24"/>
        </w:rPr>
        <w:t>B</w:t>
      </w:r>
      <w:r>
        <w:rPr>
          <w:rFonts w:eastAsia="宋体" w:cs="宋体" w:hint="eastAsia"/>
          <w:sz w:val="24"/>
        </w:rPr>
        <w:t>的第三个“子句”相似，依此类推。然而对于相似专利文本而言，写作风格不一定相同且包含的子句数量不一定相同，所以它们之间相似“子句”的序号可能会略有偏差，但是由于所描述的对象相同，行文顺序有一定相似性，所以偏差不会太大，例如：专利</w:t>
      </w:r>
      <w:r>
        <w:rPr>
          <w:rFonts w:eastAsia="宋体" w:cs="宋体"/>
          <w:sz w:val="24"/>
        </w:rPr>
        <w:t>A</w:t>
      </w:r>
      <w:r>
        <w:rPr>
          <w:rFonts w:eastAsia="宋体" w:cs="宋体" w:hint="eastAsia"/>
          <w:sz w:val="24"/>
        </w:rPr>
        <w:t>中第一个“子句”和专利</w:t>
      </w:r>
      <w:r>
        <w:rPr>
          <w:rFonts w:eastAsia="宋体" w:cs="宋体"/>
          <w:sz w:val="24"/>
        </w:rPr>
        <w:t>B</w:t>
      </w:r>
      <w:r>
        <w:rPr>
          <w:rFonts w:eastAsia="宋体" w:cs="宋体" w:hint="eastAsia"/>
          <w:sz w:val="24"/>
        </w:rPr>
        <w:t>中第二个“子句”最相似，专利</w:t>
      </w:r>
      <w:r>
        <w:rPr>
          <w:rFonts w:eastAsia="宋体" w:cs="宋体"/>
          <w:sz w:val="24"/>
        </w:rPr>
        <w:t>A</w:t>
      </w:r>
      <w:r>
        <w:rPr>
          <w:rFonts w:eastAsia="宋体" w:cs="宋体" w:hint="eastAsia"/>
          <w:sz w:val="24"/>
        </w:rPr>
        <w:t>中第二个“子句”和专利</w:t>
      </w:r>
      <w:r>
        <w:rPr>
          <w:rFonts w:eastAsia="宋体" w:cs="宋体"/>
          <w:sz w:val="24"/>
        </w:rPr>
        <w:t>B</w:t>
      </w:r>
      <w:r>
        <w:rPr>
          <w:rFonts w:eastAsia="宋体" w:cs="宋体" w:hint="eastAsia"/>
          <w:sz w:val="24"/>
        </w:rPr>
        <w:t>中第三个“子句”最相似。</w:t>
      </w:r>
    </w:p>
    <w:p w14:paraId="5C1DF0C5" w14:textId="77777777" w:rsidR="005D2065" w:rsidRDefault="005D2065" w:rsidP="00B0239B">
      <w:pPr>
        <w:pStyle w:val="34"/>
      </w:pPr>
      <w:bookmarkStart w:id="84" w:name="_Toc10213617"/>
      <w:r w:rsidRPr="002615FD">
        <w:t xml:space="preserve">4.3.2  </w:t>
      </w:r>
      <w:r>
        <w:rPr>
          <w:rFonts w:hint="eastAsia"/>
        </w:rPr>
        <w:t>算法设计</w:t>
      </w:r>
      <w:bookmarkEnd w:id="84"/>
    </w:p>
    <w:p w14:paraId="03AAA523" w14:textId="77777777" w:rsidR="005D2065" w:rsidRDefault="005D2065" w:rsidP="002F0B3E">
      <w:pPr>
        <w:pStyle w:val="34"/>
        <w:spacing w:before="0" w:after="0" w:line="400" w:lineRule="exact"/>
        <w:ind w:firstLineChars="200" w:firstLine="480"/>
        <w:jc w:val="both"/>
        <w:outlineLvl w:val="9"/>
        <w:rPr>
          <w:rFonts w:eastAsia="宋体" w:cs="宋体"/>
          <w:sz w:val="24"/>
        </w:rPr>
      </w:pPr>
      <w:r w:rsidRPr="007A248D">
        <w:rPr>
          <w:rFonts w:eastAsia="宋体" w:cs="宋体" w:hint="eastAsia"/>
          <w:kern w:val="0"/>
          <w:sz w:val="24"/>
        </w:rPr>
        <w:t>假设待计算相似度的两个文本分别表示为</w:t>
      </w:r>
      <w:r w:rsidRPr="007A248D">
        <w:rPr>
          <w:rFonts w:eastAsia="宋体" w:cs="宋体" w:hint="eastAsia"/>
          <w:sz w:val="24"/>
        </w:rPr>
        <w:t>集合</w:t>
      </w:r>
      <w:r w:rsidRPr="00BF6403">
        <w:rPr>
          <w:rFonts w:eastAsia="宋体" w:cs="宋体"/>
          <w:i/>
          <w:sz w:val="24"/>
        </w:rPr>
        <w:t>X</w:t>
      </w:r>
      <w:r w:rsidRPr="007A248D">
        <w:rPr>
          <w:rFonts w:eastAsia="宋体" w:cs="宋体"/>
          <w:sz w:val="24"/>
        </w:rPr>
        <w:t>={</w:t>
      </w:r>
      <w:r w:rsidRPr="00BF6403">
        <w:rPr>
          <w:rFonts w:eastAsia="宋体" w:cs="宋体"/>
          <w:i/>
          <w:sz w:val="24"/>
        </w:rPr>
        <w:t>x</w:t>
      </w:r>
      <w:r w:rsidRPr="00BF6403">
        <w:rPr>
          <w:rFonts w:eastAsia="宋体" w:cs="宋体"/>
          <w:i/>
          <w:sz w:val="24"/>
          <w:vertAlign w:val="subscript"/>
        </w:rPr>
        <w:t>1</w:t>
      </w:r>
      <w:r w:rsidRPr="00BF6403">
        <w:rPr>
          <w:rFonts w:eastAsia="宋体" w:cs="宋体"/>
          <w:i/>
          <w:sz w:val="24"/>
        </w:rPr>
        <w:t>,x</w:t>
      </w:r>
      <w:r w:rsidRPr="00BF6403">
        <w:rPr>
          <w:rFonts w:eastAsia="宋体" w:cs="宋体"/>
          <w:i/>
          <w:sz w:val="24"/>
          <w:vertAlign w:val="subscript"/>
        </w:rPr>
        <w:t>2</w:t>
      </w:r>
      <w:r w:rsidRPr="00BF6403">
        <w:rPr>
          <w:rFonts w:eastAsia="宋体" w:cs="宋体"/>
          <w:i/>
          <w:sz w:val="24"/>
        </w:rPr>
        <w:t>,...,x</w:t>
      </w:r>
      <w:r w:rsidRPr="00BF6403">
        <w:rPr>
          <w:rFonts w:eastAsia="宋体" w:cs="宋体"/>
          <w:i/>
          <w:sz w:val="24"/>
          <w:vertAlign w:val="subscript"/>
        </w:rPr>
        <w:t>n</w:t>
      </w:r>
      <w:r w:rsidRPr="007A248D">
        <w:rPr>
          <w:rFonts w:eastAsia="宋体" w:cs="宋体"/>
          <w:sz w:val="24"/>
        </w:rPr>
        <w:t>}</w:t>
      </w:r>
      <w:r w:rsidRPr="007A248D">
        <w:rPr>
          <w:rFonts w:eastAsia="宋体" w:cs="宋体" w:hint="eastAsia"/>
          <w:sz w:val="24"/>
        </w:rPr>
        <w:t>和集合</w:t>
      </w:r>
      <w:r w:rsidRPr="00BF6403">
        <w:rPr>
          <w:rFonts w:eastAsia="宋体" w:cs="宋体"/>
          <w:i/>
          <w:sz w:val="24"/>
        </w:rPr>
        <w:t>Y</w:t>
      </w:r>
      <w:r w:rsidRPr="007A248D">
        <w:rPr>
          <w:rFonts w:eastAsia="宋体" w:cs="宋体"/>
          <w:sz w:val="24"/>
        </w:rPr>
        <w:t>={</w:t>
      </w:r>
      <w:r w:rsidRPr="00BF6403">
        <w:rPr>
          <w:rFonts w:eastAsia="宋体" w:cs="宋体"/>
          <w:i/>
          <w:sz w:val="24"/>
        </w:rPr>
        <w:t>y</w:t>
      </w:r>
      <w:r w:rsidRPr="00BF6403">
        <w:rPr>
          <w:rFonts w:eastAsia="宋体" w:cs="宋体"/>
          <w:i/>
          <w:sz w:val="24"/>
          <w:vertAlign w:val="subscript"/>
        </w:rPr>
        <w:t>1</w:t>
      </w:r>
      <w:r w:rsidRPr="00BF6403">
        <w:rPr>
          <w:rFonts w:eastAsia="宋体" w:cs="宋体"/>
          <w:i/>
          <w:sz w:val="24"/>
        </w:rPr>
        <w:t>,y</w:t>
      </w:r>
      <w:r w:rsidRPr="00BF6403">
        <w:rPr>
          <w:rFonts w:eastAsia="宋体" w:cs="宋体"/>
          <w:i/>
          <w:sz w:val="24"/>
          <w:vertAlign w:val="subscript"/>
        </w:rPr>
        <w:t>2</w:t>
      </w:r>
      <w:r w:rsidRPr="00BF6403">
        <w:rPr>
          <w:rFonts w:eastAsia="宋体" w:cs="宋体"/>
          <w:i/>
          <w:sz w:val="24"/>
        </w:rPr>
        <w:t>,...,y</w:t>
      </w:r>
      <w:r w:rsidRPr="00BF6403">
        <w:rPr>
          <w:rFonts w:eastAsia="宋体" w:cs="宋体"/>
          <w:i/>
          <w:sz w:val="24"/>
          <w:vertAlign w:val="subscript"/>
        </w:rPr>
        <w:t>m</w:t>
      </w:r>
      <w:r w:rsidRPr="007A248D">
        <w:rPr>
          <w:rFonts w:eastAsia="宋体" w:cs="宋体"/>
          <w:sz w:val="24"/>
        </w:rPr>
        <w:t>}</w:t>
      </w:r>
      <w:r w:rsidRPr="007A248D">
        <w:rPr>
          <w:rFonts w:eastAsia="宋体" w:cs="宋体" w:hint="eastAsia"/>
          <w:sz w:val="24"/>
        </w:rPr>
        <w:t>，</w:t>
      </w:r>
      <w:r w:rsidRPr="00BF6403">
        <w:rPr>
          <w:rFonts w:eastAsia="宋体" w:cs="宋体"/>
          <w:i/>
          <w:sz w:val="24"/>
        </w:rPr>
        <w:t>x</w:t>
      </w:r>
      <w:r w:rsidRPr="00BF6403">
        <w:rPr>
          <w:rFonts w:eastAsia="宋体" w:cs="宋体"/>
          <w:i/>
          <w:sz w:val="24"/>
          <w:vertAlign w:val="subscript"/>
        </w:rPr>
        <w:t>i</w:t>
      </w:r>
      <w:r w:rsidRPr="007A248D">
        <w:rPr>
          <w:rFonts w:eastAsia="宋体" w:cs="宋体" w:hint="eastAsia"/>
          <w:sz w:val="24"/>
        </w:rPr>
        <w:t>为</w:t>
      </w:r>
      <w:r>
        <w:rPr>
          <w:rFonts w:eastAsia="宋体" w:cs="宋体" w:hint="eastAsia"/>
          <w:sz w:val="24"/>
        </w:rPr>
        <w:t>文本</w:t>
      </w:r>
      <w:r w:rsidRPr="00BF6403">
        <w:rPr>
          <w:rFonts w:eastAsia="宋体" w:cs="宋体"/>
          <w:i/>
          <w:sz w:val="24"/>
        </w:rPr>
        <w:t>X</w:t>
      </w:r>
      <w:r w:rsidRPr="007A248D">
        <w:rPr>
          <w:rFonts w:eastAsia="宋体" w:cs="宋体" w:hint="eastAsia"/>
          <w:sz w:val="24"/>
        </w:rPr>
        <w:t>中的一个</w:t>
      </w:r>
      <w:r>
        <w:rPr>
          <w:rFonts w:eastAsia="宋体" w:cs="宋体" w:hint="eastAsia"/>
          <w:sz w:val="24"/>
        </w:rPr>
        <w:t>“子句”</w:t>
      </w:r>
      <w:r w:rsidRPr="007A248D">
        <w:rPr>
          <w:rFonts w:eastAsia="宋体" w:cs="宋体" w:hint="eastAsia"/>
          <w:sz w:val="24"/>
        </w:rPr>
        <w:t>，</w:t>
      </w:r>
      <w:r w:rsidRPr="00BF6403">
        <w:rPr>
          <w:rFonts w:eastAsia="宋体" w:cs="宋体"/>
          <w:i/>
          <w:sz w:val="24"/>
        </w:rPr>
        <w:t>y</w:t>
      </w:r>
      <w:r w:rsidRPr="00BF6403">
        <w:rPr>
          <w:rFonts w:eastAsia="宋体" w:cs="宋体"/>
          <w:i/>
          <w:sz w:val="24"/>
          <w:vertAlign w:val="subscript"/>
        </w:rPr>
        <w:t>j</w:t>
      </w:r>
      <w:r w:rsidRPr="007A248D">
        <w:rPr>
          <w:rFonts w:eastAsia="宋体" w:cs="宋体" w:hint="eastAsia"/>
          <w:sz w:val="24"/>
        </w:rPr>
        <w:t>为</w:t>
      </w:r>
      <w:r>
        <w:rPr>
          <w:rFonts w:eastAsia="宋体" w:cs="宋体" w:hint="eastAsia"/>
          <w:sz w:val="24"/>
        </w:rPr>
        <w:t>文本</w:t>
      </w:r>
      <w:r w:rsidRPr="00BF6403">
        <w:rPr>
          <w:rFonts w:eastAsia="宋体" w:cs="宋体"/>
          <w:i/>
          <w:sz w:val="24"/>
        </w:rPr>
        <w:t>Y</w:t>
      </w:r>
      <w:r>
        <w:rPr>
          <w:rFonts w:eastAsia="宋体" w:cs="宋体" w:hint="eastAsia"/>
          <w:sz w:val="24"/>
        </w:rPr>
        <w:t>中的一个“子句”</w:t>
      </w:r>
      <w:r w:rsidRPr="007A248D">
        <w:rPr>
          <w:rFonts w:eastAsia="宋体" w:cs="宋体" w:hint="eastAsia"/>
          <w:sz w:val="24"/>
        </w:rPr>
        <w:t>。</w:t>
      </w:r>
    </w:p>
    <w:p w14:paraId="448DF4F3" w14:textId="77777777" w:rsidR="005D2065" w:rsidRDefault="005D2065" w:rsidP="002F0B3E">
      <w:pPr>
        <w:pStyle w:val="34"/>
        <w:spacing w:before="0" w:after="0" w:line="400" w:lineRule="exact"/>
        <w:ind w:firstLineChars="200" w:firstLine="480"/>
        <w:jc w:val="both"/>
        <w:outlineLvl w:val="9"/>
        <w:rPr>
          <w:rFonts w:eastAsia="宋体" w:cs="宋体"/>
          <w:sz w:val="24"/>
        </w:rPr>
      </w:pPr>
      <w:r>
        <w:rPr>
          <w:rFonts w:eastAsia="宋体" w:hint="eastAsia"/>
          <w:sz w:val="24"/>
        </w:rPr>
        <w:t>如</w:t>
      </w:r>
      <w:r>
        <w:rPr>
          <w:rFonts w:eastAsia="宋体"/>
          <w:sz w:val="24"/>
        </w:rPr>
        <w:t>4.3.1</w:t>
      </w:r>
      <w:r>
        <w:rPr>
          <w:rFonts w:eastAsia="宋体" w:hint="eastAsia"/>
          <w:sz w:val="24"/>
        </w:rPr>
        <w:t>小节所述，文本</w:t>
      </w:r>
      <w:r>
        <w:rPr>
          <w:rFonts w:eastAsia="宋体" w:cs="宋体" w:hint="eastAsia"/>
          <w:sz w:val="24"/>
        </w:rPr>
        <w:t>“子句”</w:t>
      </w:r>
      <w:r>
        <w:rPr>
          <w:rFonts w:eastAsia="宋体" w:hint="eastAsia"/>
          <w:sz w:val="24"/>
        </w:rPr>
        <w:t>序列可以视为一个时间序列集合，例如：文本</w:t>
      </w:r>
      <w:r w:rsidRPr="00A6259A">
        <w:rPr>
          <w:rFonts w:eastAsia="宋体"/>
          <w:i/>
          <w:sz w:val="24"/>
        </w:rPr>
        <w:t>X</w:t>
      </w:r>
      <w:r>
        <w:rPr>
          <w:rFonts w:eastAsia="宋体" w:hint="eastAsia"/>
          <w:sz w:val="24"/>
        </w:rPr>
        <w:t>中“子句</w:t>
      </w:r>
      <w:r w:rsidRPr="0055131C">
        <w:rPr>
          <w:rFonts w:eastAsia="宋体"/>
          <w:i/>
          <w:sz w:val="24"/>
        </w:rPr>
        <w:t>x</w:t>
      </w:r>
      <w:r w:rsidRPr="0055131C">
        <w:rPr>
          <w:rFonts w:eastAsia="宋体"/>
          <w:i/>
          <w:sz w:val="24"/>
          <w:vertAlign w:val="subscript"/>
        </w:rPr>
        <w:t>i</w:t>
      </w:r>
      <w:r>
        <w:rPr>
          <w:rFonts w:eastAsia="宋体" w:hint="eastAsia"/>
          <w:sz w:val="24"/>
        </w:rPr>
        <w:t>”视为时间序列</w:t>
      </w:r>
      <w:r w:rsidRPr="0055131C">
        <w:rPr>
          <w:rFonts w:eastAsia="宋体"/>
          <w:i/>
          <w:sz w:val="24"/>
        </w:rPr>
        <w:t>X</w:t>
      </w:r>
      <w:r>
        <w:rPr>
          <w:rFonts w:eastAsia="宋体" w:hint="eastAsia"/>
          <w:sz w:val="24"/>
        </w:rPr>
        <w:t>中第</w:t>
      </w:r>
      <w:r w:rsidRPr="0055131C">
        <w:rPr>
          <w:rFonts w:eastAsia="宋体"/>
          <w:i/>
          <w:sz w:val="24"/>
        </w:rPr>
        <w:t>i</w:t>
      </w:r>
      <w:r>
        <w:rPr>
          <w:rFonts w:eastAsia="宋体" w:hint="eastAsia"/>
          <w:sz w:val="24"/>
        </w:rPr>
        <w:t>个时刻点的状态，文本</w:t>
      </w:r>
      <w:r w:rsidRPr="0055131C">
        <w:rPr>
          <w:rFonts w:eastAsia="宋体"/>
          <w:i/>
          <w:sz w:val="24"/>
        </w:rPr>
        <w:t>Y</w:t>
      </w:r>
      <w:r>
        <w:rPr>
          <w:rFonts w:eastAsia="宋体" w:hint="eastAsia"/>
          <w:sz w:val="24"/>
        </w:rPr>
        <w:t>中“子句</w:t>
      </w:r>
      <w:r w:rsidRPr="0055131C">
        <w:rPr>
          <w:rFonts w:eastAsia="宋体"/>
          <w:i/>
          <w:sz w:val="24"/>
        </w:rPr>
        <w:t>y</w:t>
      </w:r>
      <w:r w:rsidRPr="0055131C">
        <w:rPr>
          <w:rFonts w:eastAsia="宋体"/>
          <w:i/>
          <w:sz w:val="24"/>
          <w:vertAlign w:val="subscript"/>
        </w:rPr>
        <w:t>j</w:t>
      </w:r>
      <w:r>
        <w:rPr>
          <w:rFonts w:eastAsia="宋体" w:hint="eastAsia"/>
          <w:sz w:val="24"/>
        </w:rPr>
        <w:t>”视为时间序列</w:t>
      </w:r>
      <w:r w:rsidRPr="0055131C">
        <w:rPr>
          <w:rFonts w:eastAsia="宋体"/>
          <w:i/>
          <w:sz w:val="24"/>
        </w:rPr>
        <w:t>Y</w:t>
      </w:r>
      <w:r>
        <w:rPr>
          <w:rFonts w:eastAsia="宋体" w:hint="eastAsia"/>
          <w:sz w:val="24"/>
        </w:rPr>
        <w:t>中第</w:t>
      </w:r>
      <w:r w:rsidRPr="0055131C">
        <w:rPr>
          <w:rFonts w:eastAsia="宋体"/>
          <w:i/>
          <w:sz w:val="24"/>
        </w:rPr>
        <w:t>j</w:t>
      </w:r>
      <w:r>
        <w:rPr>
          <w:rFonts w:eastAsia="宋体" w:hint="eastAsia"/>
          <w:sz w:val="24"/>
        </w:rPr>
        <w:t>个时刻点的状态。因此，文本</w:t>
      </w:r>
      <w:r w:rsidRPr="006B0467">
        <w:rPr>
          <w:rFonts w:eastAsia="宋体"/>
          <w:i/>
          <w:sz w:val="24"/>
        </w:rPr>
        <w:t>X</w:t>
      </w:r>
      <w:r>
        <w:rPr>
          <w:rFonts w:eastAsia="宋体" w:hint="eastAsia"/>
          <w:sz w:val="24"/>
        </w:rPr>
        <w:t>、</w:t>
      </w:r>
      <w:r w:rsidRPr="006B0467">
        <w:rPr>
          <w:rFonts w:eastAsia="宋体"/>
          <w:i/>
          <w:sz w:val="24"/>
        </w:rPr>
        <w:t>Y</w:t>
      </w:r>
      <w:r>
        <w:rPr>
          <w:rFonts w:eastAsia="宋体" w:hint="eastAsia"/>
          <w:sz w:val="24"/>
        </w:rPr>
        <w:t>之间的相似性可以转换为</w:t>
      </w:r>
      <w:r>
        <w:rPr>
          <w:rFonts w:eastAsia="宋体" w:hint="eastAsia"/>
          <w:sz w:val="24"/>
        </w:rPr>
        <w:lastRenderedPageBreak/>
        <w:t>时间序列</w:t>
      </w:r>
      <w:r w:rsidRPr="006B0467">
        <w:rPr>
          <w:rFonts w:eastAsia="宋体"/>
          <w:i/>
          <w:sz w:val="24"/>
        </w:rPr>
        <w:t>X</w:t>
      </w:r>
      <w:r>
        <w:rPr>
          <w:rFonts w:eastAsia="宋体" w:hint="eastAsia"/>
          <w:sz w:val="24"/>
        </w:rPr>
        <w:t>、</w:t>
      </w:r>
      <w:r w:rsidRPr="006B0467">
        <w:rPr>
          <w:rFonts w:eastAsia="宋体"/>
          <w:i/>
          <w:sz w:val="24"/>
        </w:rPr>
        <w:t>Y</w:t>
      </w:r>
      <w:r>
        <w:rPr>
          <w:rFonts w:eastAsia="宋体" w:hint="eastAsia"/>
          <w:sz w:val="24"/>
        </w:rPr>
        <w:t>之间的相似性。由于文本</w:t>
      </w:r>
      <w:r w:rsidRPr="0055131C">
        <w:rPr>
          <w:rFonts w:eastAsia="宋体"/>
          <w:i/>
          <w:sz w:val="24"/>
        </w:rPr>
        <w:t>X</w:t>
      </w:r>
      <w:r>
        <w:rPr>
          <w:rFonts w:eastAsia="宋体" w:hint="eastAsia"/>
          <w:sz w:val="24"/>
        </w:rPr>
        <w:t>、</w:t>
      </w:r>
      <w:r w:rsidRPr="0055131C">
        <w:rPr>
          <w:rFonts w:eastAsia="宋体"/>
          <w:i/>
          <w:sz w:val="24"/>
        </w:rPr>
        <w:t>Y</w:t>
      </w:r>
      <w:r>
        <w:rPr>
          <w:rFonts w:eastAsia="宋体" w:hint="eastAsia"/>
          <w:sz w:val="24"/>
        </w:rPr>
        <w:t>之间各个</w:t>
      </w:r>
      <w:r>
        <w:rPr>
          <w:rFonts w:eastAsia="宋体" w:cs="宋体" w:hint="eastAsia"/>
          <w:sz w:val="24"/>
        </w:rPr>
        <w:t>“子句”</w:t>
      </w:r>
      <w:r>
        <w:rPr>
          <w:rFonts w:eastAsia="宋体" w:hint="eastAsia"/>
          <w:sz w:val="24"/>
        </w:rPr>
        <w:t>的相似度在</w:t>
      </w:r>
      <w:r>
        <w:rPr>
          <w:rFonts w:eastAsia="宋体"/>
          <w:sz w:val="24"/>
        </w:rPr>
        <w:t>4.2</w:t>
      </w:r>
      <w:r>
        <w:rPr>
          <w:rFonts w:eastAsia="宋体" w:hint="eastAsia"/>
          <w:sz w:val="24"/>
        </w:rPr>
        <w:t>节已经得到，所以可以得到相似度矩阵</w:t>
      </w:r>
      <w:r w:rsidRPr="00603BEA">
        <w:rPr>
          <w:rFonts w:eastAsia="宋体" w:cs="宋体"/>
          <w:i/>
          <w:sz w:val="24"/>
        </w:rPr>
        <w:t>D</w:t>
      </w:r>
      <w:r>
        <w:rPr>
          <w:rFonts w:eastAsia="宋体" w:cs="宋体" w:hint="eastAsia"/>
          <w:sz w:val="24"/>
        </w:rPr>
        <w:t>：</w:t>
      </w:r>
    </w:p>
    <w:p w14:paraId="14FAE1D3" w14:textId="77777777" w:rsidR="005D2065" w:rsidRDefault="005D2065" w:rsidP="00F13D53">
      <w:pPr>
        <w:pStyle w:val="34"/>
        <w:spacing w:before="0" w:after="0"/>
        <w:jc w:val="both"/>
        <w:outlineLvl w:val="9"/>
        <w:rPr>
          <w:rFonts w:eastAsia="宋体" w:cs="宋体"/>
          <w:sz w:val="24"/>
        </w:rPr>
      </w:pPr>
    </w:p>
    <w:p w14:paraId="77B6236E" w14:textId="44D72C6B" w:rsidR="005D2065" w:rsidRPr="00C73779" w:rsidRDefault="005D2065" w:rsidP="002F0B3E">
      <w:pPr>
        <w:pStyle w:val="MTDisplayEquation"/>
        <w:spacing w:beforeLines="0" w:afterLines="0"/>
      </w:pPr>
      <w:r>
        <w:tab/>
      </w:r>
      <w:r w:rsidRPr="00C73779">
        <w:rPr>
          <w:position w:val="-16"/>
        </w:rPr>
        <w:object w:dxaOrig="1620" w:dyaOrig="420" w14:anchorId="4CDF34C2">
          <v:shape id="_x0000_i1051" type="#_x0000_t75" style="width:80.85pt;height:21.05pt" o:ole="">
            <v:imagedata r:id="rId83" o:title=""/>
          </v:shape>
          <o:OLEObject Type="Embed" ProgID="Equation.DSMT4" ShapeID="_x0000_i1051" DrawAspect="Content" ObjectID="_1621068040" r:id="rId8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9</w:instrText>
      </w:r>
      <w:r w:rsidR="00B60E60">
        <w:rPr>
          <w:noProof/>
        </w:rPr>
        <w:fldChar w:fldCharType="end"/>
      </w:r>
      <w:r>
        <w:instrText>)</w:instrText>
      </w:r>
      <w:r>
        <w:fldChar w:fldCharType="end"/>
      </w:r>
    </w:p>
    <w:p w14:paraId="217A339D" w14:textId="77777777" w:rsidR="005D2065" w:rsidRDefault="005D2065" w:rsidP="002F0B3E">
      <w:pPr>
        <w:pStyle w:val="34"/>
        <w:spacing w:before="0" w:after="0"/>
        <w:ind w:firstLineChars="200" w:firstLine="480"/>
        <w:jc w:val="both"/>
        <w:outlineLvl w:val="9"/>
        <w:rPr>
          <w:rFonts w:eastAsia="宋体"/>
          <w:sz w:val="24"/>
        </w:rPr>
      </w:pPr>
    </w:p>
    <w:p w14:paraId="681AE33A" w14:textId="77777777" w:rsidR="005D2065" w:rsidRDefault="005D2065" w:rsidP="002F0B3E">
      <w:pPr>
        <w:pStyle w:val="34"/>
        <w:spacing w:before="0" w:after="0" w:line="400" w:lineRule="exact"/>
        <w:ind w:firstLineChars="200" w:firstLine="480"/>
        <w:jc w:val="both"/>
        <w:outlineLvl w:val="9"/>
        <w:rPr>
          <w:rFonts w:eastAsia="宋体"/>
          <w:sz w:val="24"/>
        </w:rPr>
      </w:pPr>
      <w:r w:rsidRPr="007A248D">
        <w:rPr>
          <w:rFonts w:eastAsia="宋体" w:hint="eastAsia"/>
          <w:sz w:val="24"/>
        </w:rPr>
        <w:t>其中</w:t>
      </w:r>
      <w:r w:rsidRPr="00BF6403">
        <w:rPr>
          <w:rFonts w:eastAsia="宋体"/>
          <w:i/>
          <w:sz w:val="24"/>
        </w:rPr>
        <w:t>D</w:t>
      </w:r>
      <w:r w:rsidRPr="007A248D">
        <w:rPr>
          <w:rFonts w:eastAsia="宋体"/>
          <w:sz w:val="24"/>
        </w:rPr>
        <w:t>(</w:t>
      </w:r>
      <w:r w:rsidRPr="00BF6403">
        <w:rPr>
          <w:rFonts w:eastAsia="宋体"/>
          <w:i/>
          <w:sz w:val="24"/>
        </w:rPr>
        <w:t>i,j</w:t>
      </w:r>
      <w:r w:rsidRPr="007A248D">
        <w:rPr>
          <w:rFonts w:eastAsia="宋体"/>
          <w:sz w:val="24"/>
        </w:rPr>
        <w:t>)</w:t>
      </w:r>
      <w:r w:rsidRPr="007A248D">
        <w:rPr>
          <w:rFonts w:eastAsia="宋体" w:hint="eastAsia"/>
          <w:sz w:val="24"/>
        </w:rPr>
        <w:t>表示</w:t>
      </w:r>
      <w:r>
        <w:rPr>
          <w:rFonts w:eastAsia="宋体" w:hint="eastAsia"/>
          <w:sz w:val="24"/>
        </w:rPr>
        <w:t>“子句</w:t>
      </w:r>
      <w:r w:rsidRPr="0055131C">
        <w:rPr>
          <w:rFonts w:eastAsia="宋体"/>
          <w:i/>
          <w:sz w:val="24"/>
        </w:rPr>
        <w:t>x</w:t>
      </w:r>
      <w:r w:rsidRPr="0055131C">
        <w:rPr>
          <w:rFonts w:eastAsia="宋体"/>
          <w:i/>
          <w:sz w:val="24"/>
          <w:vertAlign w:val="subscript"/>
        </w:rPr>
        <w:t>i</w:t>
      </w:r>
      <w:r>
        <w:rPr>
          <w:rFonts w:eastAsia="宋体" w:hint="eastAsia"/>
          <w:sz w:val="24"/>
        </w:rPr>
        <w:t>”</w:t>
      </w:r>
      <w:r w:rsidRPr="007A248D">
        <w:rPr>
          <w:rFonts w:eastAsia="宋体" w:hint="eastAsia"/>
          <w:sz w:val="24"/>
        </w:rPr>
        <w:t>和</w:t>
      </w:r>
      <w:r>
        <w:rPr>
          <w:rFonts w:eastAsia="宋体" w:hint="eastAsia"/>
          <w:sz w:val="24"/>
        </w:rPr>
        <w:t>“子句</w:t>
      </w:r>
      <w:r w:rsidRPr="0055131C">
        <w:rPr>
          <w:rFonts w:eastAsia="宋体"/>
          <w:i/>
          <w:sz w:val="24"/>
        </w:rPr>
        <w:t>y</w:t>
      </w:r>
      <w:r w:rsidRPr="0055131C">
        <w:rPr>
          <w:rFonts w:eastAsia="宋体"/>
          <w:i/>
          <w:sz w:val="24"/>
          <w:vertAlign w:val="subscript"/>
        </w:rPr>
        <w:t>j</w:t>
      </w:r>
      <w:r>
        <w:rPr>
          <w:rFonts w:eastAsia="宋体" w:hint="eastAsia"/>
          <w:sz w:val="24"/>
        </w:rPr>
        <w:t>”</w:t>
      </w:r>
      <w:r w:rsidRPr="007A248D">
        <w:rPr>
          <w:rFonts w:eastAsia="宋体" w:hint="eastAsia"/>
          <w:sz w:val="24"/>
        </w:rPr>
        <w:t>之间的相似度。</w:t>
      </w:r>
    </w:p>
    <w:p w14:paraId="6A8C1610" w14:textId="77777777" w:rsidR="005D2065" w:rsidRDefault="005D2065" w:rsidP="002F0B3E">
      <w:pPr>
        <w:pStyle w:val="34"/>
        <w:spacing w:before="0" w:after="0" w:line="400" w:lineRule="exact"/>
        <w:ind w:firstLineChars="200" w:firstLine="480"/>
        <w:jc w:val="both"/>
        <w:outlineLvl w:val="9"/>
        <w:rPr>
          <w:rFonts w:eastAsia="宋体"/>
          <w:sz w:val="24"/>
        </w:rPr>
      </w:pPr>
      <w:r>
        <w:rPr>
          <w:rFonts w:eastAsia="宋体" w:hint="eastAsia"/>
          <w:sz w:val="24"/>
        </w:rPr>
        <w:t>根据</w:t>
      </w:r>
      <w:r>
        <w:rPr>
          <w:rFonts w:eastAsia="宋体"/>
          <w:sz w:val="24"/>
        </w:rPr>
        <w:t>2.5</w:t>
      </w:r>
      <w:r>
        <w:rPr>
          <w:rFonts w:eastAsia="宋体" w:hint="eastAsia"/>
          <w:sz w:val="24"/>
        </w:rPr>
        <w:t>小节所述，时间序列</w:t>
      </w:r>
      <w:r w:rsidRPr="00A6259A">
        <w:rPr>
          <w:rFonts w:eastAsia="宋体"/>
          <w:i/>
          <w:sz w:val="24"/>
        </w:rPr>
        <w:t>X</w:t>
      </w:r>
      <w:r w:rsidRPr="00A6259A">
        <w:rPr>
          <w:rFonts w:eastAsia="宋体" w:hint="eastAsia"/>
          <w:sz w:val="24"/>
        </w:rPr>
        <w:t>、</w:t>
      </w:r>
      <w:r w:rsidRPr="00A6259A">
        <w:rPr>
          <w:rFonts w:eastAsia="宋体"/>
          <w:i/>
          <w:sz w:val="24"/>
        </w:rPr>
        <w:t>Y</w:t>
      </w:r>
      <w:r>
        <w:rPr>
          <w:rFonts w:eastAsia="宋体"/>
          <w:sz w:val="24"/>
        </w:rPr>
        <w:t xml:space="preserve"> </w:t>
      </w:r>
      <w:r>
        <w:rPr>
          <w:rFonts w:eastAsia="宋体" w:hint="eastAsia"/>
          <w:sz w:val="24"/>
        </w:rPr>
        <w:t>之间的相似度可以转换为从</w:t>
      </w:r>
      <w:r w:rsidRPr="00BF6403">
        <w:rPr>
          <w:rFonts w:eastAsia="宋体"/>
          <w:i/>
          <w:sz w:val="24"/>
        </w:rPr>
        <w:t>D</w:t>
      </w:r>
      <w:r>
        <w:rPr>
          <w:rFonts w:eastAsia="宋体"/>
          <w:sz w:val="24"/>
        </w:rPr>
        <w:t>(1,1</w:t>
      </w:r>
      <w:r w:rsidRPr="007A248D">
        <w:rPr>
          <w:rFonts w:eastAsia="宋体"/>
          <w:sz w:val="24"/>
        </w:rPr>
        <w:t>)</w:t>
      </w:r>
      <w:r w:rsidRPr="007A248D">
        <w:rPr>
          <w:rFonts w:eastAsia="宋体" w:hint="eastAsia"/>
          <w:sz w:val="24"/>
        </w:rPr>
        <w:t>到</w:t>
      </w:r>
      <w:r w:rsidRPr="00BF6403">
        <w:rPr>
          <w:rFonts w:eastAsia="宋体"/>
          <w:i/>
          <w:sz w:val="24"/>
        </w:rPr>
        <w:t>D</w:t>
      </w:r>
      <w:r w:rsidRPr="007A248D">
        <w:rPr>
          <w:rFonts w:eastAsia="宋体"/>
          <w:sz w:val="24"/>
        </w:rPr>
        <w:t>(</w:t>
      </w:r>
      <w:r w:rsidRPr="00BF6403">
        <w:rPr>
          <w:rFonts w:eastAsia="宋体"/>
          <w:i/>
          <w:sz w:val="24"/>
        </w:rPr>
        <w:t>n,m</w:t>
      </w:r>
      <w:r w:rsidRPr="007A248D">
        <w:rPr>
          <w:rFonts w:eastAsia="宋体"/>
          <w:sz w:val="24"/>
        </w:rPr>
        <w:t>)</w:t>
      </w:r>
      <w:r w:rsidRPr="007A248D">
        <w:rPr>
          <w:rFonts w:eastAsia="宋体" w:hint="eastAsia"/>
          <w:sz w:val="24"/>
        </w:rPr>
        <w:t>之间的</w:t>
      </w:r>
      <w:r>
        <w:rPr>
          <w:rFonts w:eastAsia="宋体" w:hint="eastAsia"/>
          <w:sz w:val="24"/>
        </w:rPr>
        <w:t>最小累计距离，定义为</w:t>
      </w:r>
      <w:r w:rsidRPr="00736D31">
        <w:rPr>
          <w:rFonts w:eastAsia="宋体"/>
          <w:i/>
          <w:sz w:val="24"/>
        </w:rPr>
        <w:t>r</w:t>
      </w:r>
      <w:r>
        <w:rPr>
          <w:rFonts w:eastAsia="宋体"/>
          <w:sz w:val="24"/>
        </w:rPr>
        <w:t>(</w:t>
      </w:r>
      <w:r>
        <w:rPr>
          <w:rFonts w:eastAsia="宋体"/>
          <w:i/>
          <w:sz w:val="24"/>
        </w:rPr>
        <w:t>n,m</w:t>
      </w:r>
      <w:r>
        <w:rPr>
          <w:rFonts w:eastAsia="宋体"/>
          <w:sz w:val="24"/>
        </w:rPr>
        <w:t>)</w:t>
      </w:r>
      <w:r>
        <w:rPr>
          <w:rFonts w:eastAsia="宋体" w:hint="eastAsia"/>
          <w:sz w:val="24"/>
        </w:rPr>
        <w:t>。其中</w:t>
      </w:r>
      <w:r w:rsidRPr="00736D31">
        <w:rPr>
          <w:rFonts w:eastAsia="宋体"/>
          <w:i/>
          <w:sz w:val="24"/>
        </w:rPr>
        <w:t>r</w:t>
      </w:r>
      <w:r>
        <w:rPr>
          <w:rFonts w:eastAsia="宋体"/>
          <w:sz w:val="24"/>
        </w:rPr>
        <w:t>(</w:t>
      </w:r>
      <w:r w:rsidRPr="00736D31">
        <w:rPr>
          <w:rFonts w:eastAsia="宋体"/>
          <w:i/>
          <w:sz w:val="24"/>
        </w:rPr>
        <w:t>i</w:t>
      </w:r>
      <w:r>
        <w:rPr>
          <w:rFonts w:eastAsia="宋体"/>
          <w:i/>
          <w:sz w:val="24"/>
        </w:rPr>
        <w:t>,</w:t>
      </w:r>
      <w:r w:rsidRPr="00736D31">
        <w:rPr>
          <w:rFonts w:eastAsia="宋体"/>
          <w:i/>
          <w:sz w:val="24"/>
        </w:rPr>
        <w:t>j</w:t>
      </w:r>
      <w:r>
        <w:rPr>
          <w:rFonts w:eastAsia="宋体"/>
          <w:sz w:val="24"/>
        </w:rPr>
        <w:t>)</w:t>
      </w:r>
      <w:r w:rsidRPr="00736D31">
        <w:rPr>
          <w:rFonts w:eastAsia="宋体"/>
          <w:sz w:val="24"/>
        </w:rPr>
        <w:t xml:space="preserve"> </w:t>
      </w:r>
      <w:r>
        <w:rPr>
          <w:rFonts w:eastAsia="宋体" w:hint="eastAsia"/>
          <w:sz w:val="24"/>
        </w:rPr>
        <w:t>表示为从</w:t>
      </w:r>
      <w:r w:rsidRPr="00BF6403">
        <w:rPr>
          <w:rFonts w:eastAsia="宋体"/>
          <w:i/>
          <w:sz w:val="24"/>
        </w:rPr>
        <w:t>D</w:t>
      </w:r>
      <w:r>
        <w:rPr>
          <w:rFonts w:eastAsia="宋体"/>
          <w:sz w:val="24"/>
        </w:rPr>
        <w:t>(1,1</w:t>
      </w:r>
      <w:r w:rsidRPr="007A248D">
        <w:rPr>
          <w:rFonts w:eastAsia="宋体"/>
          <w:sz w:val="24"/>
        </w:rPr>
        <w:t>)</w:t>
      </w:r>
      <w:r w:rsidRPr="007A248D">
        <w:rPr>
          <w:rFonts w:eastAsia="宋体" w:hint="eastAsia"/>
          <w:sz w:val="24"/>
        </w:rPr>
        <w:t>到</w:t>
      </w:r>
      <w:r w:rsidRPr="00BF6403">
        <w:rPr>
          <w:rFonts w:eastAsia="宋体"/>
          <w:i/>
          <w:sz w:val="24"/>
        </w:rPr>
        <w:t>D</w:t>
      </w:r>
      <w:r w:rsidRPr="007A248D">
        <w:rPr>
          <w:rFonts w:eastAsia="宋体"/>
          <w:sz w:val="24"/>
        </w:rPr>
        <w:t>(</w:t>
      </w:r>
      <w:r>
        <w:rPr>
          <w:rFonts w:eastAsia="宋体"/>
          <w:i/>
          <w:sz w:val="24"/>
        </w:rPr>
        <w:t>i</w:t>
      </w:r>
      <w:r w:rsidRPr="00BF6403">
        <w:rPr>
          <w:rFonts w:eastAsia="宋体"/>
          <w:i/>
          <w:sz w:val="24"/>
        </w:rPr>
        <w:t>,</w:t>
      </w:r>
      <w:r>
        <w:rPr>
          <w:rFonts w:eastAsia="宋体"/>
          <w:i/>
          <w:sz w:val="24"/>
        </w:rPr>
        <w:t>j</w:t>
      </w:r>
      <w:r w:rsidRPr="007A248D">
        <w:rPr>
          <w:rFonts w:eastAsia="宋体"/>
          <w:sz w:val="24"/>
        </w:rPr>
        <w:t>)</w:t>
      </w:r>
      <w:r>
        <w:rPr>
          <w:rFonts w:eastAsia="宋体" w:hint="eastAsia"/>
          <w:sz w:val="24"/>
        </w:rPr>
        <w:t>的最小累计距离，</w:t>
      </w:r>
      <w:r w:rsidRPr="00736D31">
        <w:rPr>
          <w:rFonts w:eastAsia="宋体"/>
          <w:i/>
          <w:sz w:val="24"/>
        </w:rPr>
        <w:t>r</w:t>
      </w:r>
      <w:r>
        <w:rPr>
          <w:rFonts w:eastAsia="宋体"/>
          <w:sz w:val="24"/>
        </w:rPr>
        <w:t>(</w:t>
      </w:r>
      <w:r w:rsidRPr="00736D31">
        <w:rPr>
          <w:rFonts w:eastAsia="宋体"/>
          <w:i/>
          <w:sz w:val="24"/>
        </w:rPr>
        <w:t>i</w:t>
      </w:r>
      <w:r>
        <w:rPr>
          <w:rFonts w:eastAsia="宋体"/>
          <w:i/>
          <w:sz w:val="24"/>
        </w:rPr>
        <w:t>,</w:t>
      </w:r>
      <w:r w:rsidRPr="00736D31">
        <w:rPr>
          <w:rFonts w:eastAsia="宋体"/>
          <w:i/>
          <w:sz w:val="24"/>
        </w:rPr>
        <w:t>j</w:t>
      </w:r>
      <w:r>
        <w:rPr>
          <w:rFonts w:eastAsia="宋体"/>
          <w:sz w:val="24"/>
        </w:rPr>
        <w:t>)</w:t>
      </w:r>
      <w:r>
        <w:rPr>
          <w:rFonts w:eastAsia="宋体" w:hint="eastAsia"/>
          <w:sz w:val="24"/>
        </w:rPr>
        <w:t>需要满足以下条件：</w:t>
      </w:r>
    </w:p>
    <w:p w14:paraId="1B375688" w14:textId="77777777" w:rsidR="005D2065" w:rsidRDefault="005D2065" w:rsidP="002F0B3E">
      <w:pPr>
        <w:pStyle w:val="34"/>
        <w:spacing w:before="0" w:after="0"/>
        <w:ind w:firstLineChars="200" w:firstLine="480"/>
        <w:jc w:val="both"/>
        <w:outlineLvl w:val="9"/>
        <w:rPr>
          <w:rFonts w:eastAsia="宋体"/>
          <w:sz w:val="24"/>
        </w:rPr>
      </w:pPr>
    </w:p>
    <w:p w14:paraId="34FF5668" w14:textId="423B8EE9" w:rsidR="005D2065" w:rsidRDefault="005D2065" w:rsidP="00610811">
      <w:pPr>
        <w:pStyle w:val="MTDisplayEquation"/>
        <w:spacing w:before="156" w:after="156"/>
        <w:ind w:firstLineChars="0" w:firstLine="0"/>
        <w:jc w:val="center"/>
      </w:pPr>
      <w:r w:rsidRPr="009B2053">
        <w:rPr>
          <w:position w:val="-10"/>
        </w:rPr>
        <w:object w:dxaOrig="7339" w:dyaOrig="320" w14:anchorId="29F7D710">
          <v:shape id="_x0000_i1052" type="#_x0000_t75" style="width:362.7pt;height:17pt" o:ole="">
            <v:imagedata r:id="rId85" o:title=""/>
          </v:shape>
          <o:OLEObject Type="Embed" ProgID="Equation.DSMT4" ShapeID="_x0000_i1052" DrawAspect="Content" ObjectID="_1621068041" r:id="rId8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10</w:instrText>
      </w:r>
      <w:r w:rsidR="00B60E60">
        <w:rPr>
          <w:noProof/>
        </w:rPr>
        <w:fldChar w:fldCharType="end"/>
      </w:r>
      <w:r>
        <w:instrText>)</w:instrText>
      </w:r>
      <w:r>
        <w:fldChar w:fldCharType="end"/>
      </w:r>
    </w:p>
    <w:p w14:paraId="42A293B2" w14:textId="77777777" w:rsidR="005D2065" w:rsidRDefault="005D2065" w:rsidP="002F0B3E">
      <w:pPr>
        <w:pStyle w:val="34"/>
        <w:spacing w:before="0" w:after="0"/>
        <w:ind w:firstLineChars="200" w:firstLine="480"/>
        <w:jc w:val="both"/>
        <w:outlineLvl w:val="9"/>
        <w:rPr>
          <w:rFonts w:eastAsia="宋体"/>
          <w:sz w:val="24"/>
        </w:rPr>
      </w:pPr>
    </w:p>
    <w:p w14:paraId="7208EB2D" w14:textId="77777777" w:rsidR="005D2065" w:rsidRDefault="005D2065" w:rsidP="002F0B3E">
      <w:pPr>
        <w:pStyle w:val="34"/>
        <w:spacing w:before="0" w:after="0" w:line="400" w:lineRule="exact"/>
        <w:ind w:firstLineChars="200" w:firstLine="480"/>
        <w:jc w:val="both"/>
        <w:outlineLvl w:val="9"/>
        <w:rPr>
          <w:rFonts w:eastAsia="宋体"/>
          <w:sz w:val="24"/>
        </w:rPr>
      </w:pPr>
      <w:r w:rsidRPr="007A248D">
        <w:rPr>
          <w:rFonts w:eastAsia="宋体" w:hint="eastAsia"/>
          <w:sz w:val="24"/>
        </w:rPr>
        <w:t>文本</w:t>
      </w:r>
      <w:r w:rsidRPr="00C73779">
        <w:rPr>
          <w:rFonts w:eastAsia="宋体"/>
          <w:i/>
          <w:sz w:val="24"/>
        </w:rPr>
        <w:t>X</w:t>
      </w:r>
      <w:r>
        <w:rPr>
          <w:rFonts w:eastAsia="宋体" w:hint="eastAsia"/>
          <w:sz w:val="24"/>
        </w:rPr>
        <w:t>、</w:t>
      </w:r>
      <w:r w:rsidRPr="00C73779">
        <w:rPr>
          <w:rFonts w:eastAsia="宋体"/>
          <w:i/>
          <w:sz w:val="24"/>
        </w:rPr>
        <w:t xml:space="preserve"> Y</w:t>
      </w:r>
      <w:r>
        <w:rPr>
          <w:rFonts w:eastAsia="宋体" w:hint="eastAsia"/>
          <w:sz w:val="24"/>
        </w:rPr>
        <w:t>之间的相似度可以</w:t>
      </w:r>
      <w:r w:rsidRPr="007A248D">
        <w:rPr>
          <w:rFonts w:eastAsia="宋体" w:hint="eastAsia"/>
          <w:sz w:val="24"/>
        </w:rPr>
        <w:t>转换为</w:t>
      </w:r>
      <w:r>
        <w:rPr>
          <w:rFonts w:eastAsia="宋体" w:hint="eastAsia"/>
          <w:sz w:val="24"/>
        </w:rPr>
        <w:t>时间序列</w:t>
      </w:r>
      <w:r>
        <w:rPr>
          <w:rFonts w:eastAsia="宋体"/>
          <w:sz w:val="24"/>
        </w:rPr>
        <w:t>X</w:t>
      </w:r>
      <w:r>
        <w:rPr>
          <w:rFonts w:eastAsia="宋体" w:hint="eastAsia"/>
          <w:sz w:val="24"/>
        </w:rPr>
        <w:t>、</w:t>
      </w:r>
      <w:r>
        <w:rPr>
          <w:rFonts w:eastAsia="宋体"/>
          <w:sz w:val="24"/>
        </w:rPr>
        <w:t>Y</w:t>
      </w:r>
      <w:r>
        <w:rPr>
          <w:rFonts w:eastAsia="宋体" w:hint="eastAsia"/>
          <w:sz w:val="24"/>
        </w:rPr>
        <w:t>之间的相似性。由</w:t>
      </w:r>
      <w:r>
        <w:rPr>
          <w:rFonts w:eastAsia="宋体"/>
          <w:sz w:val="24"/>
        </w:rPr>
        <w:t>DTW</w:t>
      </w:r>
      <w:r>
        <w:rPr>
          <w:rFonts w:eastAsia="宋体" w:hint="eastAsia"/>
          <w:sz w:val="24"/>
        </w:rPr>
        <w:t>算法可知，时间序列</w:t>
      </w:r>
      <w:r>
        <w:rPr>
          <w:rFonts w:eastAsia="宋体"/>
          <w:sz w:val="24"/>
        </w:rPr>
        <w:t>X</w:t>
      </w:r>
      <w:r>
        <w:rPr>
          <w:rFonts w:eastAsia="宋体" w:hint="eastAsia"/>
          <w:sz w:val="24"/>
        </w:rPr>
        <w:t>、</w:t>
      </w:r>
      <w:r>
        <w:rPr>
          <w:rFonts w:eastAsia="宋体"/>
          <w:sz w:val="24"/>
        </w:rPr>
        <w:t>Y</w:t>
      </w:r>
      <w:r>
        <w:rPr>
          <w:rFonts w:eastAsia="宋体" w:hint="eastAsia"/>
          <w:sz w:val="24"/>
        </w:rPr>
        <w:t>之间的相似性可以表示为</w:t>
      </w:r>
      <w:r w:rsidRPr="007A248D">
        <w:rPr>
          <w:rFonts w:eastAsia="宋体" w:hint="eastAsia"/>
          <w:sz w:val="24"/>
        </w:rPr>
        <w:t>从</w:t>
      </w:r>
      <w:r w:rsidRPr="00BF6403">
        <w:rPr>
          <w:rFonts w:eastAsia="宋体"/>
          <w:i/>
          <w:sz w:val="24"/>
        </w:rPr>
        <w:t>D</w:t>
      </w:r>
      <w:r>
        <w:rPr>
          <w:rFonts w:eastAsia="宋体"/>
          <w:sz w:val="24"/>
        </w:rPr>
        <w:t>(1,1</w:t>
      </w:r>
      <w:r w:rsidRPr="007A248D">
        <w:rPr>
          <w:rFonts w:eastAsia="宋体"/>
          <w:sz w:val="24"/>
        </w:rPr>
        <w:t>)</w:t>
      </w:r>
      <w:r w:rsidRPr="007A248D">
        <w:rPr>
          <w:rFonts w:eastAsia="宋体" w:hint="eastAsia"/>
          <w:sz w:val="24"/>
        </w:rPr>
        <w:t>到</w:t>
      </w:r>
      <w:r w:rsidRPr="00BF6403">
        <w:rPr>
          <w:rFonts w:eastAsia="宋体"/>
          <w:i/>
          <w:sz w:val="24"/>
        </w:rPr>
        <w:t>D</w:t>
      </w:r>
      <w:r w:rsidRPr="007A248D">
        <w:rPr>
          <w:rFonts w:eastAsia="宋体"/>
          <w:sz w:val="24"/>
        </w:rPr>
        <w:t>(</w:t>
      </w:r>
      <w:r w:rsidRPr="00BF6403">
        <w:rPr>
          <w:rFonts w:eastAsia="宋体"/>
          <w:i/>
          <w:sz w:val="24"/>
        </w:rPr>
        <w:t>n,m</w:t>
      </w:r>
      <w:r w:rsidRPr="007A248D">
        <w:rPr>
          <w:rFonts w:eastAsia="宋体"/>
          <w:sz w:val="24"/>
        </w:rPr>
        <w:t>)</w:t>
      </w:r>
      <w:r w:rsidRPr="007A248D">
        <w:rPr>
          <w:rFonts w:eastAsia="宋体" w:hint="eastAsia"/>
          <w:sz w:val="24"/>
        </w:rPr>
        <w:t>之间的</w:t>
      </w:r>
      <w:r>
        <w:rPr>
          <w:rFonts w:eastAsia="宋体" w:hint="eastAsia"/>
          <w:sz w:val="24"/>
        </w:rPr>
        <w:t>最小累计距离</w:t>
      </w:r>
      <w:r w:rsidRPr="007A248D">
        <w:rPr>
          <w:rFonts w:eastAsia="宋体" w:hint="eastAsia"/>
          <w:sz w:val="24"/>
        </w:rPr>
        <w:t>，即：</w:t>
      </w:r>
    </w:p>
    <w:p w14:paraId="5B33238B" w14:textId="77777777" w:rsidR="005D2065" w:rsidRDefault="005D2065" w:rsidP="002F0B3E">
      <w:pPr>
        <w:pStyle w:val="34"/>
        <w:spacing w:before="0" w:after="0"/>
        <w:ind w:firstLineChars="200" w:firstLine="480"/>
        <w:jc w:val="both"/>
        <w:outlineLvl w:val="9"/>
        <w:rPr>
          <w:rFonts w:eastAsia="宋体"/>
          <w:sz w:val="24"/>
        </w:rPr>
      </w:pPr>
    </w:p>
    <w:p w14:paraId="53E7719F" w14:textId="48F56BCC" w:rsidR="005D2065" w:rsidRPr="00311FD8" w:rsidRDefault="005D2065" w:rsidP="00311FD8">
      <w:pPr>
        <w:pStyle w:val="MTDisplayEquation"/>
        <w:spacing w:beforeLines="0" w:afterLines="0"/>
      </w:pPr>
      <w:r>
        <w:tab/>
      </w:r>
      <w:r w:rsidRPr="00C73779">
        <w:rPr>
          <w:position w:val="-10"/>
        </w:rPr>
        <w:object w:dxaOrig="1939" w:dyaOrig="320" w14:anchorId="24023976">
          <v:shape id="_x0000_i1053" type="#_x0000_t75" style="width:96.45pt;height:17pt" o:ole="">
            <v:imagedata r:id="rId87" o:title=""/>
          </v:shape>
          <o:OLEObject Type="Embed" ProgID="Equation.DSMT4" ShapeID="_x0000_i1053" DrawAspect="Content" ObjectID="_1621068042" r:id="rId8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B60E60">
        <w:rPr>
          <w:noProof/>
        </w:rPr>
        <w:fldChar w:fldCharType="begin"/>
      </w:r>
      <w:r w:rsidR="00B60E60">
        <w:rPr>
          <w:noProof/>
        </w:rPr>
        <w:instrText xml:space="preserve"> SEQ MTChap \c \* Arabic \* MERGEFORMAT </w:instrText>
      </w:r>
      <w:r w:rsidR="00B60E60">
        <w:rPr>
          <w:noProof/>
        </w:rPr>
        <w:fldChar w:fldCharType="separate"/>
      </w:r>
      <w:r w:rsidR="006C543E">
        <w:rPr>
          <w:noProof/>
        </w:rPr>
        <w:instrText>4</w:instrText>
      </w:r>
      <w:r w:rsidR="00B60E60">
        <w:rPr>
          <w:noProof/>
        </w:rPr>
        <w:fldChar w:fldCharType="end"/>
      </w:r>
      <w:r>
        <w:instrText>-</w:instrText>
      </w:r>
      <w:r w:rsidR="00B60E60">
        <w:rPr>
          <w:noProof/>
        </w:rPr>
        <w:fldChar w:fldCharType="begin"/>
      </w:r>
      <w:r w:rsidR="00B60E60">
        <w:rPr>
          <w:noProof/>
        </w:rPr>
        <w:instrText xml:space="preserve"> SEQ MTEqn \c \* Arabic \* MERGEFORMAT </w:instrText>
      </w:r>
      <w:r w:rsidR="00B60E60">
        <w:rPr>
          <w:noProof/>
        </w:rPr>
        <w:fldChar w:fldCharType="separate"/>
      </w:r>
      <w:r w:rsidR="006C543E">
        <w:rPr>
          <w:noProof/>
        </w:rPr>
        <w:instrText>11</w:instrText>
      </w:r>
      <w:r w:rsidR="00B60E60">
        <w:rPr>
          <w:noProof/>
        </w:rPr>
        <w:fldChar w:fldCharType="end"/>
      </w:r>
      <w:r>
        <w:instrText>)</w:instrText>
      </w:r>
      <w:r>
        <w:fldChar w:fldCharType="end"/>
      </w:r>
    </w:p>
    <w:p w14:paraId="70FED0B4" w14:textId="77777777" w:rsidR="005D2065" w:rsidRPr="00A25355" w:rsidRDefault="005D2065" w:rsidP="002F0B3E">
      <w:pPr>
        <w:pStyle w:val="2"/>
        <w:numPr>
          <w:ilvl w:val="0"/>
          <w:numId w:val="0"/>
        </w:numPr>
        <w:spacing w:before="0" w:after="0" w:line="400" w:lineRule="exact"/>
        <w:ind w:firstLineChars="200" w:firstLine="480"/>
        <w:outlineLvl w:val="9"/>
        <w:rPr>
          <w:rFonts w:ascii="宋体" w:eastAsia="宋体" w:hAnsi="宋体"/>
          <w:sz w:val="24"/>
        </w:rPr>
      </w:pPr>
      <w:r>
        <w:rPr>
          <w:rFonts w:ascii="宋体" w:eastAsia="宋体" w:hAnsi="宋体" w:hint="eastAsia"/>
          <w:sz w:val="24"/>
        </w:rPr>
        <w:t>因此</w:t>
      </w:r>
      <w:r w:rsidRPr="007A248D">
        <w:rPr>
          <w:rFonts w:eastAsia="宋体" w:hint="eastAsia"/>
          <w:sz w:val="24"/>
        </w:rPr>
        <w:t>文本</w:t>
      </w:r>
      <w:r w:rsidRPr="00C73779">
        <w:rPr>
          <w:rFonts w:eastAsia="宋体"/>
          <w:i/>
          <w:sz w:val="24"/>
        </w:rPr>
        <w:t>X</w:t>
      </w:r>
      <w:r>
        <w:rPr>
          <w:rFonts w:eastAsia="宋体" w:hint="eastAsia"/>
          <w:sz w:val="24"/>
        </w:rPr>
        <w:t>、</w:t>
      </w:r>
      <w:r w:rsidRPr="00C73779">
        <w:rPr>
          <w:rFonts w:eastAsia="宋体"/>
          <w:i/>
          <w:sz w:val="24"/>
        </w:rPr>
        <w:t xml:space="preserve"> Y</w:t>
      </w:r>
      <w:r>
        <w:rPr>
          <w:rFonts w:eastAsia="宋体" w:hint="eastAsia"/>
          <w:sz w:val="24"/>
        </w:rPr>
        <w:t>之间的相似度等于</w:t>
      </w:r>
      <w:r w:rsidRPr="00A25355">
        <w:rPr>
          <w:rFonts w:eastAsia="宋体"/>
          <w:i/>
          <w:sz w:val="24"/>
        </w:rPr>
        <w:t>r</w:t>
      </w:r>
      <w:r>
        <w:rPr>
          <w:rFonts w:eastAsia="宋体"/>
          <w:sz w:val="24"/>
        </w:rPr>
        <w:t>(</w:t>
      </w:r>
      <w:r w:rsidRPr="00A25355">
        <w:rPr>
          <w:rFonts w:eastAsia="宋体"/>
          <w:i/>
          <w:sz w:val="24"/>
        </w:rPr>
        <w:t>n,m</w:t>
      </w:r>
      <w:r>
        <w:rPr>
          <w:rFonts w:eastAsia="宋体"/>
          <w:sz w:val="24"/>
        </w:rPr>
        <w:t>)</w:t>
      </w:r>
      <w:r>
        <w:rPr>
          <w:rFonts w:eastAsia="宋体" w:hint="eastAsia"/>
          <w:sz w:val="24"/>
        </w:rPr>
        <w:t>。</w:t>
      </w:r>
    </w:p>
    <w:p w14:paraId="7A997176" w14:textId="77777777" w:rsidR="005D2065" w:rsidRDefault="005D2065" w:rsidP="00B0239B">
      <w:pPr>
        <w:pStyle w:val="2"/>
        <w:numPr>
          <w:ilvl w:val="0"/>
          <w:numId w:val="0"/>
        </w:numPr>
      </w:pPr>
      <w:bookmarkStart w:id="85" w:name="_Toc10213618"/>
      <w:r>
        <w:t xml:space="preserve">4.4  </w:t>
      </w:r>
      <w:r>
        <w:rPr>
          <w:rFonts w:hint="eastAsia"/>
        </w:rPr>
        <w:t>本章小结</w:t>
      </w:r>
      <w:bookmarkEnd w:id="85"/>
    </w:p>
    <w:p w14:paraId="6BA2C79B" w14:textId="77777777" w:rsidR="005D2065" w:rsidRPr="00E11867" w:rsidRDefault="005D2065" w:rsidP="003C28F0">
      <w:pPr>
        <w:widowControl/>
        <w:spacing w:line="400" w:lineRule="atLeast"/>
        <w:ind w:firstLine="480"/>
        <w:rPr>
          <w:rFonts w:cs="宋体"/>
        </w:rPr>
        <w:sectPr w:rsidR="005D2065" w:rsidRPr="00E11867" w:rsidSect="00CC7420">
          <w:headerReference w:type="default" r:id="rId89"/>
          <w:pgSz w:w="11907" w:h="16840"/>
          <w:pgMar w:top="1418" w:right="1418" w:bottom="1418" w:left="1418" w:header="907" w:footer="851" w:gutter="567"/>
          <w:cols w:space="720"/>
          <w:docGrid w:type="lines" w:linePitch="312"/>
        </w:sectPr>
      </w:pPr>
      <w:r w:rsidRPr="00E11867">
        <w:rPr>
          <w:rFonts w:cs="宋体" w:hint="eastAsia"/>
        </w:rPr>
        <w:t>相对于现有的一些技术，它们通常局限于</w:t>
      </w:r>
      <w:r>
        <w:rPr>
          <w:rFonts w:cs="宋体" w:hint="eastAsia"/>
          <w:kern w:val="0"/>
        </w:rPr>
        <w:t>关键词</w:t>
      </w:r>
      <w:r w:rsidRPr="00E11867">
        <w:rPr>
          <w:rFonts w:cs="宋体" w:hint="eastAsia"/>
        </w:rPr>
        <w:t>的语义信息对文本相似性的影响</w:t>
      </w:r>
      <w:r>
        <w:rPr>
          <w:rFonts w:cs="宋体" w:hint="eastAsia"/>
        </w:rPr>
        <w:t>，</w:t>
      </w:r>
      <w:r w:rsidRPr="00E11867">
        <w:rPr>
          <w:rFonts w:cs="宋体" w:hint="eastAsia"/>
        </w:rPr>
        <w:t>为了更加充分的利用专利文本中</w:t>
      </w:r>
      <w:r>
        <w:rPr>
          <w:rFonts w:cs="宋体" w:hint="eastAsia"/>
          <w:kern w:val="0"/>
        </w:rPr>
        <w:t>关键词</w:t>
      </w:r>
      <w:r w:rsidRPr="00E11867">
        <w:rPr>
          <w:rFonts w:cs="宋体" w:hint="eastAsia"/>
        </w:rPr>
        <w:t>的语义信息和</w:t>
      </w:r>
      <w:r>
        <w:rPr>
          <w:rFonts w:cs="宋体" w:hint="eastAsia"/>
        </w:rPr>
        <w:t>句式</w:t>
      </w:r>
      <w:r w:rsidRPr="00E11867">
        <w:rPr>
          <w:rFonts w:cs="宋体" w:hint="eastAsia"/>
        </w:rPr>
        <w:t>结构，</w:t>
      </w:r>
      <w:r>
        <w:rPr>
          <w:rFonts w:cs="宋体" w:hint="eastAsia"/>
        </w:rPr>
        <w:t>本章</w:t>
      </w:r>
      <w:r w:rsidRPr="00E11867">
        <w:rPr>
          <w:rFonts w:cs="宋体" w:hint="eastAsia"/>
        </w:rPr>
        <w:t>提出了一种基于句法表征的专利文本相似性度量算法。</w:t>
      </w:r>
      <w:r>
        <w:rPr>
          <w:rFonts w:cs="宋体" w:hint="eastAsia"/>
        </w:rPr>
        <w:t>通过将文本切分成“</w:t>
      </w:r>
      <w:r>
        <w:rPr>
          <w:rFonts w:cs="宋体" w:hint="eastAsia"/>
          <w:kern w:val="0"/>
        </w:rPr>
        <w:t>子句”</w:t>
      </w:r>
      <w:r w:rsidRPr="00E11867">
        <w:rPr>
          <w:rFonts w:cs="宋体" w:hint="eastAsia"/>
        </w:rPr>
        <w:t>集合，通过综合比较</w:t>
      </w:r>
      <w:r>
        <w:rPr>
          <w:rFonts w:cs="宋体" w:hint="eastAsia"/>
        </w:rPr>
        <w:t>“</w:t>
      </w:r>
      <w:r>
        <w:rPr>
          <w:rFonts w:cs="宋体" w:hint="eastAsia"/>
          <w:kern w:val="0"/>
        </w:rPr>
        <w:t>子句”内部关键词的</w:t>
      </w:r>
      <w:r>
        <w:rPr>
          <w:rFonts w:cs="宋体" w:hint="eastAsia"/>
        </w:rPr>
        <w:t>位置信息</w:t>
      </w:r>
      <w:r w:rsidRPr="00E11867">
        <w:rPr>
          <w:rFonts w:cs="宋体" w:hint="eastAsia"/>
        </w:rPr>
        <w:t>和</w:t>
      </w:r>
      <w:r>
        <w:rPr>
          <w:rFonts w:cs="宋体" w:hint="eastAsia"/>
          <w:kern w:val="0"/>
        </w:rPr>
        <w:t>关键词</w:t>
      </w:r>
      <w:r w:rsidRPr="00E11867">
        <w:rPr>
          <w:rFonts w:cs="宋体" w:hint="eastAsia"/>
        </w:rPr>
        <w:t>的语义信息来</w:t>
      </w:r>
      <w:r>
        <w:rPr>
          <w:rFonts w:hint="eastAsia"/>
        </w:rPr>
        <w:t>度量“</w:t>
      </w:r>
      <w:r>
        <w:rPr>
          <w:rFonts w:cs="宋体" w:hint="eastAsia"/>
          <w:kern w:val="0"/>
        </w:rPr>
        <w:t>子句”</w:t>
      </w:r>
      <w:r w:rsidRPr="00E11867">
        <w:rPr>
          <w:rFonts w:cs="宋体" w:hint="eastAsia"/>
        </w:rPr>
        <w:t>之间的相似</w:t>
      </w:r>
      <w:r>
        <w:rPr>
          <w:rFonts w:cs="宋体" w:hint="eastAsia"/>
        </w:rPr>
        <w:t>性，</w:t>
      </w:r>
      <w:r w:rsidRPr="00E11867">
        <w:rPr>
          <w:rFonts w:cs="宋体" w:hint="eastAsia"/>
        </w:rPr>
        <w:t>这样一来在</w:t>
      </w:r>
      <w:r>
        <w:rPr>
          <w:rFonts w:cs="宋体" w:hint="eastAsia"/>
        </w:rPr>
        <w:t>计算文本相似性</w:t>
      </w:r>
      <w:r w:rsidRPr="00E11867">
        <w:rPr>
          <w:rFonts w:cs="宋体" w:hint="eastAsia"/>
        </w:rPr>
        <w:t>时考虑了更加丰富的</w:t>
      </w:r>
      <w:r>
        <w:rPr>
          <w:rFonts w:cs="宋体" w:hint="eastAsia"/>
        </w:rPr>
        <w:t>文本</w:t>
      </w:r>
      <w:r w:rsidRPr="00E11867">
        <w:rPr>
          <w:rFonts w:cs="宋体" w:hint="eastAsia"/>
        </w:rPr>
        <w:t>信息。然后</w:t>
      </w:r>
      <w:r>
        <w:rPr>
          <w:rFonts w:cs="宋体" w:hint="eastAsia"/>
        </w:rPr>
        <w:t>将一篇文本视为一个时间序列集合，利用</w:t>
      </w:r>
      <w:r>
        <w:rPr>
          <w:rFonts w:cs="宋体"/>
        </w:rPr>
        <w:t>DTW</w:t>
      </w:r>
      <w:r>
        <w:rPr>
          <w:rFonts w:cs="宋体" w:hint="eastAsia"/>
        </w:rPr>
        <w:t>算法基于专利文本“子句”相似度计算专利文本之间的相似度。</w:t>
      </w:r>
    </w:p>
    <w:p w14:paraId="5ED07C5E" w14:textId="77777777" w:rsidR="005D2065" w:rsidRDefault="005D2065" w:rsidP="00394ABD">
      <w:pPr>
        <w:spacing w:before="480" w:after="360" w:line="240" w:lineRule="auto"/>
        <w:ind w:firstLineChars="0" w:firstLine="0"/>
        <w:jc w:val="center"/>
        <w:outlineLvl w:val="0"/>
        <w:rPr>
          <w:rFonts w:eastAsia="黑体"/>
          <w:sz w:val="32"/>
          <w:szCs w:val="32"/>
        </w:rPr>
      </w:pPr>
      <w:bookmarkStart w:id="86" w:name="_Toc10213619"/>
      <w:r>
        <w:rPr>
          <w:rFonts w:eastAsia="黑体"/>
          <w:sz w:val="32"/>
          <w:szCs w:val="32"/>
        </w:rPr>
        <w:lastRenderedPageBreak/>
        <w:t xml:space="preserve">5  </w:t>
      </w:r>
      <w:r w:rsidRPr="00035C6D">
        <w:rPr>
          <w:rFonts w:eastAsia="黑体" w:hint="eastAsia"/>
          <w:sz w:val="32"/>
          <w:szCs w:val="32"/>
        </w:rPr>
        <w:t>算法的</w:t>
      </w:r>
      <w:r>
        <w:rPr>
          <w:rFonts w:eastAsia="黑体" w:hint="eastAsia"/>
          <w:sz w:val="32"/>
          <w:szCs w:val="32"/>
        </w:rPr>
        <w:t>实现和验证</w:t>
      </w:r>
      <w:bookmarkEnd w:id="86"/>
    </w:p>
    <w:p w14:paraId="7F40141C" w14:textId="77777777" w:rsidR="005D2065" w:rsidRDefault="005D2065" w:rsidP="00B0239B">
      <w:pPr>
        <w:pStyle w:val="2"/>
        <w:numPr>
          <w:ilvl w:val="0"/>
          <w:numId w:val="0"/>
        </w:numPr>
      </w:pPr>
      <w:bookmarkStart w:id="87" w:name="_Toc10213620"/>
      <w:bookmarkStart w:id="88" w:name="_Toc508652565"/>
      <w:bookmarkStart w:id="89" w:name="OLE_LINK32"/>
      <w:bookmarkStart w:id="90" w:name="OLE_LINK33"/>
      <w:r>
        <w:t xml:space="preserve">5.1  </w:t>
      </w:r>
      <w:r>
        <w:rPr>
          <w:rFonts w:hint="eastAsia"/>
        </w:rPr>
        <w:t>实验环境</w:t>
      </w:r>
      <w:bookmarkEnd w:id="87"/>
    </w:p>
    <w:p w14:paraId="585080F0" w14:textId="77777777" w:rsidR="005D2065" w:rsidRDefault="005D2065" w:rsidP="002F0B3E">
      <w:pPr>
        <w:ind w:firstLine="480"/>
      </w:pPr>
      <w:r>
        <w:rPr>
          <w:rFonts w:hint="eastAsia"/>
        </w:rPr>
        <w:t>为了加快计算机</w:t>
      </w:r>
      <w:r w:rsidRPr="002D0EE5">
        <w:rPr>
          <w:rFonts w:hint="eastAsia"/>
        </w:rPr>
        <w:t>运行速度和数据文件的加载速度，</w:t>
      </w:r>
      <w:r>
        <w:rPr>
          <w:rFonts w:hint="eastAsia"/>
        </w:rPr>
        <w:t>本论文的仿真实验使用</w:t>
      </w:r>
      <w:r w:rsidRPr="002D0EE5">
        <w:rPr>
          <w:rFonts w:hint="eastAsia"/>
        </w:rPr>
        <w:t>固态硬盘用来</w:t>
      </w:r>
      <w:r w:rsidRPr="00671552">
        <w:rPr>
          <w:rFonts w:hint="eastAsia"/>
        </w:rPr>
        <w:t>存储</w:t>
      </w:r>
      <w:r w:rsidR="004C4947">
        <w:rPr>
          <w:rFonts w:hint="eastAsia"/>
        </w:rPr>
        <w:t>相关</w:t>
      </w:r>
      <w:r w:rsidRPr="00671552">
        <w:rPr>
          <w:rFonts w:hint="eastAsia"/>
        </w:rPr>
        <w:t>数据文件。</w:t>
      </w:r>
      <w:r w:rsidRPr="002D0EE5">
        <w:rPr>
          <w:rFonts w:hint="eastAsia"/>
        </w:rPr>
        <w:t>由于</w:t>
      </w:r>
      <w:r w:rsidRPr="00950394">
        <w:t>Python</w:t>
      </w:r>
      <w:r>
        <w:rPr>
          <w:rFonts w:hint="eastAsia"/>
        </w:rPr>
        <w:t>编程语言包含</w:t>
      </w:r>
      <w:r w:rsidRPr="002D0EE5">
        <w:rPr>
          <w:rFonts w:hint="eastAsia"/>
        </w:rPr>
        <w:t>丰富</w:t>
      </w:r>
      <w:r>
        <w:rPr>
          <w:rFonts w:hint="eastAsia"/>
        </w:rPr>
        <w:t>机器学习、深度学习函数库，例如：</w:t>
      </w:r>
      <w:r>
        <w:t>sklearn</w:t>
      </w:r>
      <w:r>
        <w:rPr>
          <w:rFonts w:hint="eastAsia"/>
        </w:rPr>
        <w:t>、</w:t>
      </w:r>
      <w:r>
        <w:t>gensim</w:t>
      </w:r>
      <w:r>
        <w:rPr>
          <w:rFonts w:hint="eastAsia"/>
        </w:rPr>
        <w:t>，所以本文使用</w:t>
      </w:r>
      <w:r w:rsidRPr="00950394">
        <w:t>Python</w:t>
      </w:r>
      <w:r>
        <w:rPr>
          <w:rFonts w:hint="eastAsia"/>
        </w:rPr>
        <w:t>进行实验。</w:t>
      </w:r>
    </w:p>
    <w:p w14:paraId="236F6050" w14:textId="77777777" w:rsidR="005D2065" w:rsidRDefault="005D2065" w:rsidP="002F0B3E">
      <w:pPr>
        <w:ind w:firstLine="480"/>
      </w:pPr>
      <w:r w:rsidRPr="002D0EE5">
        <w:rPr>
          <w:rFonts w:hint="eastAsia"/>
        </w:rPr>
        <w:t>本文所有的实验基于以下软硬件配置：</w:t>
      </w:r>
    </w:p>
    <w:p w14:paraId="02CEB0D6" w14:textId="77777777" w:rsidR="005D2065" w:rsidRPr="002D0EE5" w:rsidRDefault="005D2065" w:rsidP="00394ABD">
      <w:pPr>
        <w:pStyle w:val="aff9"/>
        <w:numPr>
          <w:ilvl w:val="0"/>
          <w:numId w:val="16"/>
        </w:numPr>
        <w:ind w:firstLineChars="0"/>
      </w:pPr>
      <w:r w:rsidRPr="00950394">
        <w:rPr>
          <w:rFonts w:hint="eastAsia"/>
        </w:rPr>
        <w:t>处理器：</w:t>
      </w:r>
      <w:r w:rsidRPr="00AD3FC7">
        <w:rPr>
          <w:color w:val="333333"/>
          <w:sz w:val="26"/>
          <w:szCs w:val="26"/>
          <w:shd w:val="clear" w:color="auto" w:fill="FFFFFF"/>
        </w:rPr>
        <w:t xml:space="preserve">3.1GHz </w:t>
      </w:r>
      <w:r w:rsidRPr="00AD3FC7">
        <w:rPr>
          <w:rFonts w:hint="eastAsia"/>
          <w:color w:val="333333"/>
          <w:sz w:val="26"/>
          <w:szCs w:val="26"/>
          <w:shd w:val="clear" w:color="auto" w:fill="FFFFFF"/>
        </w:rPr>
        <w:t>双核</w:t>
      </w:r>
      <w:r w:rsidRPr="00AD3FC7">
        <w:rPr>
          <w:color w:val="333333"/>
          <w:sz w:val="26"/>
          <w:szCs w:val="26"/>
          <w:shd w:val="clear" w:color="auto" w:fill="FFFFFF"/>
        </w:rPr>
        <w:t xml:space="preserve"> Intel Core i5 </w:t>
      </w:r>
      <w:r w:rsidRPr="00AD3FC7">
        <w:rPr>
          <w:rFonts w:hint="eastAsia"/>
          <w:color w:val="333333"/>
          <w:sz w:val="26"/>
          <w:szCs w:val="26"/>
          <w:shd w:val="clear" w:color="auto" w:fill="FFFFFF"/>
        </w:rPr>
        <w:t>处理器</w:t>
      </w:r>
    </w:p>
    <w:p w14:paraId="4E62B811" w14:textId="77777777" w:rsidR="005D2065" w:rsidRDefault="005D2065" w:rsidP="00394ABD">
      <w:pPr>
        <w:pStyle w:val="aff9"/>
        <w:numPr>
          <w:ilvl w:val="0"/>
          <w:numId w:val="16"/>
        </w:numPr>
        <w:ind w:firstLineChars="0"/>
      </w:pPr>
      <w:r w:rsidRPr="00950394">
        <w:rPr>
          <w:rFonts w:hint="eastAsia"/>
        </w:rPr>
        <w:t>内存（</w:t>
      </w:r>
      <w:r w:rsidRPr="00950394">
        <w:t>RAM</w:t>
      </w:r>
      <w:r w:rsidRPr="00950394">
        <w:rPr>
          <w:rFonts w:hint="eastAsia"/>
        </w:rPr>
        <w:t>）：</w:t>
      </w:r>
      <w:r w:rsidRPr="00950394">
        <w:t>8G</w:t>
      </w:r>
    </w:p>
    <w:p w14:paraId="3C3C321B" w14:textId="77777777" w:rsidR="005D2065" w:rsidRDefault="005D2065" w:rsidP="00394ABD">
      <w:pPr>
        <w:pStyle w:val="aff9"/>
        <w:numPr>
          <w:ilvl w:val="0"/>
          <w:numId w:val="16"/>
        </w:numPr>
        <w:ind w:firstLineChars="0"/>
      </w:pPr>
      <w:r>
        <w:rPr>
          <w:rFonts w:hint="eastAsia"/>
        </w:rPr>
        <w:t>硬盘：</w:t>
      </w:r>
      <w:r>
        <w:t>SSD 256G</w:t>
      </w:r>
    </w:p>
    <w:p w14:paraId="6C5AFCB0" w14:textId="77777777" w:rsidR="005D2065" w:rsidRDefault="005D2065" w:rsidP="00394ABD">
      <w:pPr>
        <w:pStyle w:val="aff9"/>
        <w:numPr>
          <w:ilvl w:val="0"/>
          <w:numId w:val="16"/>
        </w:numPr>
        <w:ind w:firstLineChars="0"/>
      </w:pPr>
      <w:r w:rsidRPr="00950394">
        <w:rPr>
          <w:rFonts w:hint="eastAsia"/>
        </w:rPr>
        <w:t>系统类型：</w:t>
      </w:r>
      <w:r>
        <w:t>M</w:t>
      </w:r>
      <w:r w:rsidRPr="00950394">
        <w:t>a</w:t>
      </w:r>
      <w:r>
        <w:t>c</w:t>
      </w:r>
      <w:r w:rsidRPr="00950394">
        <w:t>OS</w:t>
      </w:r>
    </w:p>
    <w:p w14:paraId="799CE5B1" w14:textId="77777777" w:rsidR="005D2065" w:rsidRDefault="005D2065" w:rsidP="00394ABD">
      <w:pPr>
        <w:pStyle w:val="aff9"/>
        <w:numPr>
          <w:ilvl w:val="0"/>
          <w:numId w:val="16"/>
        </w:numPr>
        <w:ind w:firstLineChars="0"/>
      </w:pPr>
      <w:r w:rsidRPr="00950394">
        <w:rPr>
          <w:rFonts w:hint="eastAsia"/>
        </w:rPr>
        <w:t>软件环境：</w:t>
      </w:r>
      <w:r w:rsidRPr="00950394">
        <w:t>JetBrains PyCharm Community Edition 2018.2.2 x64</w:t>
      </w:r>
    </w:p>
    <w:p w14:paraId="1324BDF3" w14:textId="77777777" w:rsidR="005D2065" w:rsidRDefault="005D2065" w:rsidP="00394ABD">
      <w:pPr>
        <w:pStyle w:val="aff9"/>
        <w:numPr>
          <w:ilvl w:val="0"/>
          <w:numId w:val="16"/>
        </w:numPr>
        <w:ind w:firstLineChars="0"/>
      </w:pPr>
      <w:r w:rsidRPr="00950394">
        <w:rPr>
          <w:rFonts w:hint="eastAsia"/>
        </w:rPr>
        <w:t>编程语言：</w:t>
      </w:r>
      <w:r w:rsidRPr="00950394">
        <w:t>Python</w:t>
      </w:r>
    </w:p>
    <w:p w14:paraId="0397D67E" w14:textId="77777777" w:rsidR="005D2065" w:rsidRPr="00950394" w:rsidRDefault="005D2065" w:rsidP="00394ABD">
      <w:pPr>
        <w:pStyle w:val="aff9"/>
        <w:numPr>
          <w:ilvl w:val="0"/>
          <w:numId w:val="16"/>
        </w:numPr>
        <w:ind w:firstLineChars="0"/>
      </w:pPr>
      <w:r w:rsidRPr="00950394">
        <w:rPr>
          <w:rFonts w:hint="eastAsia"/>
        </w:rPr>
        <w:t>网络环境：校园网</w:t>
      </w:r>
    </w:p>
    <w:p w14:paraId="730C50A0" w14:textId="77777777" w:rsidR="005D2065" w:rsidRDefault="005D2065" w:rsidP="00B0239B">
      <w:pPr>
        <w:pStyle w:val="2"/>
        <w:numPr>
          <w:ilvl w:val="0"/>
          <w:numId w:val="0"/>
        </w:numPr>
      </w:pPr>
      <w:bookmarkStart w:id="91" w:name="_Toc2126677918"/>
      <w:bookmarkStart w:id="92" w:name="_Toc3665053"/>
      <w:bookmarkStart w:id="93" w:name="_Toc10213621"/>
      <w:r>
        <w:t xml:space="preserve">5.2  </w:t>
      </w:r>
      <w:bookmarkEnd w:id="88"/>
      <w:bookmarkEnd w:id="89"/>
      <w:bookmarkEnd w:id="90"/>
      <w:r>
        <w:rPr>
          <w:rFonts w:hint="eastAsia"/>
        </w:rPr>
        <w:t>整体</w:t>
      </w:r>
      <w:bookmarkEnd w:id="91"/>
      <w:bookmarkEnd w:id="92"/>
      <w:r>
        <w:rPr>
          <w:rFonts w:hint="eastAsia"/>
        </w:rPr>
        <w:t>流程</w:t>
      </w:r>
      <w:bookmarkEnd w:id="93"/>
    </w:p>
    <w:p w14:paraId="3A7DF473" w14:textId="77777777" w:rsidR="005D2065" w:rsidRPr="00394ABD" w:rsidRDefault="005D2065" w:rsidP="003C28F0">
      <w:pPr>
        <w:ind w:firstLine="480"/>
        <w:rPr>
          <w:rFonts w:cs="宋体"/>
        </w:rPr>
      </w:pPr>
      <w:bookmarkStart w:id="94" w:name="_Toc508652567"/>
      <w:r w:rsidRPr="00394ABD">
        <w:rPr>
          <w:rFonts w:cs="宋体" w:hint="eastAsia"/>
        </w:rPr>
        <w:t>专利相似度计算的基本流程如图</w:t>
      </w:r>
      <w:r w:rsidRPr="00394ABD">
        <w:rPr>
          <w:rFonts w:cs="宋体"/>
        </w:rPr>
        <w:t>5-1</w:t>
      </w:r>
      <w:r w:rsidRPr="00394ABD">
        <w:rPr>
          <w:rFonts w:cs="宋体" w:hint="eastAsia"/>
        </w:rPr>
        <w:t>所示，其基本过程如下：</w:t>
      </w:r>
    </w:p>
    <w:p w14:paraId="0D17B007" w14:textId="77777777" w:rsidR="005D2065" w:rsidRPr="00394ABD" w:rsidRDefault="005D2065" w:rsidP="002F0B3E">
      <w:pPr>
        <w:ind w:firstLine="480"/>
        <w:rPr>
          <w:rFonts w:cs="宋体"/>
        </w:rPr>
      </w:pPr>
      <w:r w:rsidRPr="00394ABD">
        <w:rPr>
          <w:rFonts w:cs="宋体" w:hint="eastAsia"/>
        </w:rPr>
        <w:t>首先，利用爬虫技术爬取知网，收集专利的相关数据，包括：专利的标题、专利的摘要、专利的主权项、专利的主分类号、该专利的相似专利，并对专利继续南行切分构造专利测试集和专利数据库；其次，在获得专利数据后，为了使计算机能够识别并处理文本信息，对专利标题和专利主权项数据进行数据预处理，预处理过程主要包括词性标注、</w:t>
      </w:r>
      <w:r w:rsidRPr="00394ABD">
        <w:rPr>
          <w:rFonts w:cs="宋体" w:hint="eastAsia"/>
          <w:kern w:val="0"/>
        </w:rPr>
        <w:t>合成型技术专有名词</w:t>
      </w:r>
      <w:r w:rsidRPr="00394ABD">
        <w:rPr>
          <w:rFonts w:cs="宋体" w:hint="eastAsia"/>
        </w:rPr>
        <w:t>识别、中文分词、停用词处理、关键词提取；然后，对提取的文本关键词集合利用</w:t>
      </w:r>
      <w:r w:rsidRPr="00394ABD">
        <w:t>Word2vec</w:t>
      </w:r>
      <w:r w:rsidRPr="00394ABD">
        <w:rPr>
          <w:rFonts w:hint="eastAsia"/>
        </w:rPr>
        <w:t>模型</w:t>
      </w:r>
      <w:r w:rsidRPr="00394ABD">
        <w:rPr>
          <w:rFonts w:cs="宋体" w:hint="eastAsia"/>
        </w:rPr>
        <w:t>训练词向量表征；最后，通过本文设计的基于句法表征的专利文本相似度算法计算专利测试集中各个专利和专利库中各个专利之间的相似度，并从专利库中提取出最相似的五个专利作为测试专利的相似专利，最后进行算法评估。</w:t>
      </w:r>
    </w:p>
    <w:p w14:paraId="60C8C49F" w14:textId="77777777" w:rsidR="005D2065" w:rsidRPr="005A09C7" w:rsidRDefault="005D2065" w:rsidP="002F0B3E">
      <w:pPr>
        <w:ind w:firstLine="480"/>
        <w:rPr>
          <w:rFonts w:cs="宋体"/>
        </w:rPr>
      </w:pPr>
      <w:r w:rsidRPr="00394ABD">
        <w:rPr>
          <w:rFonts w:cs="宋体" w:hint="eastAsia"/>
        </w:rPr>
        <w:t>根据具体的流程，本文把专利相似度计算分为</w:t>
      </w:r>
      <w:r w:rsidRPr="00394ABD">
        <w:rPr>
          <w:rFonts w:cs="宋体"/>
        </w:rPr>
        <w:t>5</w:t>
      </w:r>
      <w:r w:rsidRPr="00394ABD">
        <w:rPr>
          <w:rFonts w:cs="宋体" w:hint="eastAsia"/>
        </w:rPr>
        <w:t>个步骤，如图</w:t>
      </w:r>
      <w:r w:rsidRPr="00394ABD">
        <w:rPr>
          <w:rFonts w:cs="宋体"/>
        </w:rPr>
        <w:t>5-2</w:t>
      </w:r>
      <w:r w:rsidRPr="00394ABD">
        <w:rPr>
          <w:rFonts w:cs="宋体" w:hint="eastAsia"/>
        </w:rPr>
        <w:t>所示。其中步骤</w:t>
      </w:r>
      <w:r w:rsidRPr="00394ABD">
        <w:rPr>
          <w:rFonts w:cs="宋体"/>
        </w:rPr>
        <w:t>A</w:t>
      </w:r>
      <w:r w:rsidRPr="00394ABD">
        <w:rPr>
          <w:rFonts w:cs="宋体" w:hint="eastAsia"/>
        </w:rPr>
        <w:t>为知网数据采集；步骤</w:t>
      </w:r>
      <w:r w:rsidRPr="00394ABD">
        <w:rPr>
          <w:rFonts w:cs="宋体"/>
        </w:rPr>
        <w:t>B</w:t>
      </w:r>
      <w:r w:rsidRPr="00394ABD">
        <w:rPr>
          <w:rFonts w:cs="宋体" w:hint="eastAsia"/>
        </w:rPr>
        <w:t>为专利文本预处理；步骤</w:t>
      </w:r>
      <w:r w:rsidRPr="00394ABD">
        <w:rPr>
          <w:rFonts w:cs="宋体"/>
        </w:rPr>
        <w:t>C</w:t>
      </w:r>
      <w:r w:rsidRPr="00394ABD">
        <w:rPr>
          <w:rFonts w:cs="宋体" w:hint="eastAsia"/>
        </w:rPr>
        <w:t>为构建待查找的专利测试集；步骤</w:t>
      </w:r>
      <w:r w:rsidRPr="00394ABD">
        <w:rPr>
          <w:rFonts w:cs="宋体"/>
        </w:rPr>
        <w:t>D</w:t>
      </w:r>
      <w:r w:rsidRPr="00394ABD">
        <w:rPr>
          <w:rFonts w:cs="宋体" w:hint="eastAsia"/>
        </w:rPr>
        <w:t>为构建专利数据库；步骤</w:t>
      </w:r>
      <w:r w:rsidRPr="00394ABD">
        <w:rPr>
          <w:rFonts w:cs="宋体"/>
        </w:rPr>
        <w:t>E</w:t>
      </w:r>
      <w:r w:rsidRPr="00394ABD">
        <w:rPr>
          <w:rFonts w:cs="宋体" w:hint="eastAsia"/>
        </w:rPr>
        <w:t>为专利相似度计算，并根据测试专利与专利数据库中各个专利的相似度，推荐出最相似的五个专利。</w:t>
      </w:r>
    </w:p>
    <w:p w14:paraId="112BFDED" w14:textId="77777777" w:rsidR="005D2065" w:rsidRDefault="005D2065" w:rsidP="00D827F8">
      <w:pPr>
        <w:spacing w:line="240" w:lineRule="auto"/>
        <w:ind w:firstLineChars="0" w:firstLine="0"/>
        <w:jc w:val="center"/>
        <w:rPr>
          <w:rFonts w:cs="宋体"/>
        </w:rPr>
      </w:pPr>
      <w:r>
        <w:object w:dxaOrig="2100" w:dyaOrig="7710" w14:anchorId="046323A3">
          <v:shape id="_x0000_i1054" type="#_x0000_t75" style="width:104.6pt;height:384.45pt" o:ole="">
            <v:imagedata r:id="rId90" o:title=""/>
          </v:shape>
          <o:OLEObject Type="Embed" ProgID="Visio.Drawing.11" ShapeID="_x0000_i1054" DrawAspect="Content" ObjectID="_1621068043" r:id="rId91"/>
        </w:object>
      </w:r>
    </w:p>
    <w:p w14:paraId="5FB931BB" w14:textId="77777777" w:rsidR="005D2065" w:rsidRDefault="005D2065" w:rsidP="005C64AA">
      <w:pPr>
        <w:spacing w:line="240" w:lineRule="auto"/>
        <w:ind w:firstLineChars="0" w:firstLine="0"/>
        <w:jc w:val="center"/>
        <w:rPr>
          <w:sz w:val="21"/>
          <w:szCs w:val="21"/>
        </w:rPr>
      </w:pPr>
      <w:r>
        <w:rPr>
          <w:rFonts w:hint="eastAsia"/>
          <w:sz w:val="21"/>
          <w:szCs w:val="21"/>
        </w:rPr>
        <w:t>图</w:t>
      </w:r>
      <w:r>
        <w:rPr>
          <w:sz w:val="21"/>
          <w:szCs w:val="21"/>
        </w:rPr>
        <w:t xml:space="preserve">5-1  </w:t>
      </w:r>
      <w:r>
        <w:rPr>
          <w:rFonts w:hint="eastAsia"/>
          <w:sz w:val="21"/>
          <w:szCs w:val="21"/>
        </w:rPr>
        <w:t>流程图</w:t>
      </w:r>
    </w:p>
    <w:p w14:paraId="5EB5BB75" w14:textId="77777777" w:rsidR="005D2065" w:rsidRDefault="005D2065" w:rsidP="005C64AA">
      <w:pPr>
        <w:spacing w:line="240" w:lineRule="auto"/>
        <w:ind w:firstLineChars="0" w:firstLine="0"/>
        <w:jc w:val="center"/>
        <w:rPr>
          <w:sz w:val="21"/>
          <w:szCs w:val="21"/>
        </w:rPr>
      </w:pPr>
      <w:r>
        <w:rPr>
          <w:sz w:val="21"/>
          <w:szCs w:val="21"/>
        </w:rPr>
        <w:t>Fig 5-1  Flow Chart</w:t>
      </w:r>
    </w:p>
    <w:p w14:paraId="7CE56040" w14:textId="77777777" w:rsidR="0081420A" w:rsidRPr="005C64AA" w:rsidRDefault="0081420A" w:rsidP="000041FE">
      <w:pPr>
        <w:spacing w:line="240" w:lineRule="auto"/>
        <w:ind w:firstLineChars="0" w:firstLine="0"/>
      </w:pPr>
    </w:p>
    <w:p w14:paraId="06AA74E9" w14:textId="77777777" w:rsidR="005D2065" w:rsidRDefault="005D2065" w:rsidP="00D827F8">
      <w:pPr>
        <w:spacing w:line="240" w:lineRule="auto"/>
        <w:ind w:firstLineChars="0" w:firstLine="0"/>
        <w:jc w:val="center"/>
        <w:rPr>
          <w:rFonts w:cs="宋体"/>
        </w:rPr>
      </w:pPr>
      <w:r>
        <w:object w:dxaOrig="11319" w:dyaOrig="5479" w14:anchorId="6A5AC76E">
          <v:shape id="_x0000_i1055" type="#_x0000_t75" style="width:424.55pt;height:205.8pt" o:ole="">
            <v:imagedata r:id="rId92" o:title=""/>
          </v:shape>
          <o:OLEObject Type="Embed" ProgID="Visio.Drawing.11" ShapeID="_x0000_i1055" DrawAspect="Content" ObjectID="_1621068044" r:id="rId93"/>
        </w:object>
      </w:r>
    </w:p>
    <w:p w14:paraId="5453B349" w14:textId="77777777" w:rsidR="005D2065" w:rsidRDefault="005D2065" w:rsidP="005C64AA">
      <w:pPr>
        <w:spacing w:line="240" w:lineRule="auto"/>
        <w:ind w:firstLineChars="0" w:firstLine="0"/>
        <w:jc w:val="center"/>
        <w:rPr>
          <w:sz w:val="21"/>
          <w:szCs w:val="21"/>
        </w:rPr>
      </w:pPr>
      <w:r>
        <w:rPr>
          <w:rFonts w:hint="eastAsia"/>
          <w:sz w:val="21"/>
          <w:szCs w:val="21"/>
        </w:rPr>
        <w:t>图</w:t>
      </w:r>
      <w:r>
        <w:rPr>
          <w:sz w:val="21"/>
          <w:szCs w:val="21"/>
        </w:rPr>
        <w:t xml:space="preserve">5-2  </w:t>
      </w:r>
      <w:r>
        <w:rPr>
          <w:rFonts w:hint="eastAsia"/>
          <w:sz w:val="21"/>
          <w:szCs w:val="21"/>
        </w:rPr>
        <w:t>步骤图</w:t>
      </w:r>
    </w:p>
    <w:p w14:paraId="2A11CA8B" w14:textId="77777777" w:rsidR="005D2065" w:rsidRDefault="005D2065" w:rsidP="005C64AA">
      <w:pPr>
        <w:spacing w:line="240" w:lineRule="auto"/>
        <w:ind w:firstLineChars="0" w:firstLine="0"/>
        <w:jc w:val="center"/>
        <w:rPr>
          <w:sz w:val="21"/>
          <w:szCs w:val="21"/>
        </w:rPr>
      </w:pPr>
      <w:r>
        <w:rPr>
          <w:sz w:val="21"/>
          <w:szCs w:val="21"/>
        </w:rPr>
        <w:t xml:space="preserve">Fig 5-2  </w:t>
      </w:r>
      <w:r w:rsidRPr="00327D9B">
        <w:rPr>
          <w:sz w:val="21"/>
          <w:szCs w:val="21"/>
        </w:rPr>
        <w:t>step diagram</w:t>
      </w:r>
    </w:p>
    <w:p w14:paraId="0793F3DE" w14:textId="77777777" w:rsidR="005D2065" w:rsidRPr="005C64AA" w:rsidRDefault="005D2065" w:rsidP="005C64AA">
      <w:pPr>
        <w:spacing w:line="240" w:lineRule="auto"/>
        <w:ind w:firstLineChars="0" w:firstLine="0"/>
        <w:jc w:val="center"/>
      </w:pPr>
    </w:p>
    <w:p w14:paraId="51FF360F" w14:textId="77777777" w:rsidR="005D2065" w:rsidRPr="00394ABD" w:rsidRDefault="005D2065" w:rsidP="002F0B3E">
      <w:pPr>
        <w:ind w:firstLine="480"/>
        <w:rPr>
          <w:rFonts w:cs="宋体"/>
        </w:rPr>
      </w:pPr>
      <w:r w:rsidRPr="00394ABD">
        <w:rPr>
          <w:rFonts w:cs="宋体" w:hint="eastAsia"/>
        </w:rPr>
        <w:lastRenderedPageBreak/>
        <w:t>第一部分为数据采集</w:t>
      </w:r>
      <w:r w:rsidRPr="00394ABD">
        <w:rPr>
          <w:rFonts w:cs="宋体"/>
        </w:rPr>
        <w:t xml:space="preserve">, </w:t>
      </w:r>
      <w:r w:rsidRPr="00394ABD">
        <w:rPr>
          <w:rFonts w:cs="宋体" w:hint="eastAsia"/>
        </w:rPr>
        <w:t>仅包括步骤</w:t>
      </w:r>
      <w:r w:rsidRPr="00394ABD">
        <w:rPr>
          <w:rFonts w:cs="宋体"/>
        </w:rPr>
        <w:t>A</w:t>
      </w:r>
      <w:r w:rsidRPr="00394ABD">
        <w:rPr>
          <w:rFonts w:cs="宋体" w:hint="eastAsia"/>
        </w:rPr>
        <w:t>。本文使用爬虫技术完成了对知网上电子领域的专利数据采集工作。并将专利数据分为两个部分：数据集</w:t>
      </w:r>
      <w:r w:rsidRPr="00394ABD">
        <w:rPr>
          <w:rFonts w:cs="宋体"/>
        </w:rPr>
        <w:t>1</w:t>
      </w:r>
      <w:r w:rsidRPr="00394ABD">
        <w:rPr>
          <w:rFonts w:cs="宋体" w:hint="eastAsia"/>
        </w:rPr>
        <w:t>是待查找专利数据集；数据集</w:t>
      </w:r>
      <w:r w:rsidRPr="00394ABD">
        <w:rPr>
          <w:rFonts w:cs="宋体"/>
        </w:rPr>
        <w:t>2</w:t>
      </w:r>
      <w:r w:rsidRPr="00394ABD">
        <w:rPr>
          <w:rFonts w:cs="宋体" w:hint="eastAsia"/>
        </w:rPr>
        <w:t>是构建的专利数据库。</w:t>
      </w:r>
      <w:r w:rsidRPr="00394ABD">
        <w:rPr>
          <w:rFonts w:cs="宋体"/>
        </w:rPr>
        <w:t xml:space="preserve"> </w:t>
      </w:r>
    </w:p>
    <w:p w14:paraId="46C9AFF2" w14:textId="77777777" w:rsidR="005D2065" w:rsidRPr="00394ABD" w:rsidRDefault="005D2065" w:rsidP="002F0B3E">
      <w:pPr>
        <w:ind w:firstLine="480"/>
        <w:rPr>
          <w:rFonts w:cs="宋体"/>
        </w:rPr>
      </w:pPr>
      <w:r w:rsidRPr="00394ABD">
        <w:rPr>
          <w:rFonts w:cs="宋体" w:hint="eastAsia"/>
        </w:rPr>
        <w:t>第二部分为文本预处理，包括步骤</w:t>
      </w:r>
      <w:r w:rsidRPr="00394ABD">
        <w:rPr>
          <w:rFonts w:cs="宋体"/>
        </w:rPr>
        <w:t>B</w:t>
      </w:r>
      <w:r w:rsidRPr="00394ABD">
        <w:rPr>
          <w:rFonts w:cs="宋体" w:hint="eastAsia"/>
        </w:rPr>
        <w:t>、步骤</w:t>
      </w:r>
      <w:r w:rsidRPr="00394ABD">
        <w:rPr>
          <w:rFonts w:cs="宋体"/>
        </w:rPr>
        <w:t>C</w:t>
      </w:r>
      <w:r w:rsidRPr="00394ABD">
        <w:rPr>
          <w:rFonts w:cs="宋体" w:hint="eastAsia"/>
        </w:rPr>
        <w:t>、步骤</w:t>
      </w:r>
      <w:r w:rsidRPr="00394ABD">
        <w:rPr>
          <w:rFonts w:cs="宋体"/>
        </w:rPr>
        <w:t>D</w:t>
      </w:r>
      <w:r w:rsidRPr="00394ABD">
        <w:rPr>
          <w:rFonts w:cs="宋体" w:hint="eastAsia"/>
        </w:rPr>
        <w:t>。文本预处理的步骤是：词性标注、</w:t>
      </w:r>
      <w:r w:rsidRPr="00394ABD">
        <w:rPr>
          <w:rFonts w:cs="宋体" w:hint="eastAsia"/>
          <w:kern w:val="0"/>
        </w:rPr>
        <w:t>合成型技术专有名词</w:t>
      </w:r>
      <w:r w:rsidRPr="00394ABD">
        <w:rPr>
          <w:rFonts w:cs="宋体" w:hint="eastAsia"/>
        </w:rPr>
        <w:t>识别、中文分词、停用词去除、关键词提取。在对专利文本进行中文分词及词性标注时，本文采用的是</w:t>
      </w:r>
      <w:r w:rsidRPr="00394ABD">
        <w:rPr>
          <w:rFonts w:cs="宋体"/>
        </w:rPr>
        <w:t>Jieba</w:t>
      </w:r>
      <w:r w:rsidRPr="00394ABD">
        <w:rPr>
          <w:rFonts w:cs="宋体" w:hint="eastAsia"/>
        </w:rPr>
        <w:t>分词工具，并根据</w:t>
      </w:r>
      <w:r w:rsidRPr="00394ABD">
        <w:rPr>
          <w:rFonts w:cs="宋体" w:hint="eastAsia"/>
          <w:kern w:val="0"/>
        </w:rPr>
        <w:t>合成型技术专有名词</w:t>
      </w:r>
      <w:r w:rsidRPr="00394ABD">
        <w:rPr>
          <w:rFonts w:cs="宋体" w:hint="eastAsia"/>
        </w:rPr>
        <w:t>的构词规则，利用第三章提出的基于构词规则的命名实体识别算法识别出专利数据集中</w:t>
      </w:r>
      <w:r w:rsidRPr="00394ABD">
        <w:rPr>
          <w:rFonts w:cs="宋体" w:hint="eastAsia"/>
          <w:kern w:val="0"/>
        </w:rPr>
        <w:t>合成型技术专有名词</w:t>
      </w:r>
      <w:r w:rsidRPr="00394ABD">
        <w:rPr>
          <w:rFonts w:cs="宋体" w:hint="eastAsia"/>
        </w:rPr>
        <w:t>。停用词去除部分是基于人工构建的停用词表，通过字符串匹配的方式，删除文本中出现在停用词表</w:t>
      </w:r>
      <w:r w:rsidR="00E617E8">
        <w:rPr>
          <w:rFonts w:cs="宋体" w:hint="eastAsia"/>
        </w:rPr>
        <w:t>中的单词。考虑到专利文本中的关键词多为名词词性或动词词性，故</w:t>
      </w:r>
      <w:r w:rsidRPr="00394ABD">
        <w:rPr>
          <w:rFonts w:cs="宋体" w:hint="eastAsia"/>
        </w:rPr>
        <w:t>提取词性为名词和动词词性的单词作为专利文本中的关键词。</w:t>
      </w:r>
    </w:p>
    <w:p w14:paraId="426FB03B" w14:textId="77777777" w:rsidR="005D2065" w:rsidRPr="00394ABD" w:rsidRDefault="005D2065" w:rsidP="003C28F0">
      <w:pPr>
        <w:ind w:firstLine="480"/>
        <w:rPr>
          <w:rFonts w:cs="宋体"/>
        </w:rPr>
      </w:pPr>
      <w:r w:rsidRPr="00394ABD">
        <w:rPr>
          <w:rFonts w:cs="宋体" w:hint="eastAsia"/>
        </w:rPr>
        <w:t>第三部分为专利相似度计算，仅包括步骤</w:t>
      </w:r>
      <w:r w:rsidRPr="00394ABD">
        <w:rPr>
          <w:rFonts w:cs="宋体"/>
        </w:rPr>
        <w:t>E</w:t>
      </w:r>
      <w:r w:rsidR="005C35C1">
        <w:rPr>
          <w:rFonts w:cs="宋体" w:hint="eastAsia"/>
        </w:rPr>
        <w:t>。为待测试的专利数据集中的每个专利在专利数据库中查找与它们</w:t>
      </w:r>
      <w:r w:rsidRPr="00394ABD">
        <w:rPr>
          <w:rFonts w:cs="宋体" w:hint="eastAsia"/>
        </w:rPr>
        <w:t>最相似的五个专利，并比较知网给出的相似专利，评估算法效果。</w:t>
      </w:r>
    </w:p>
    <w:p w14:paraId="51C88EB1" w14:textId="77777777" w:rsidR="005D2065" w:rsidRDefault="005D2065" w:rsidP="00B0239B">
      <w:pPr>
        <w:pStyle w:val="2"/>
        <w:numPr>
          <w:ilvl w:val="0"/>
          <w:numId w:val="0"/>
        </w:numPr>
      </w:pPr>
      <w:bookmarkStart w:id="95" w:name="_Toc3665054"/>
      <w:bookmarkStart w:id="96" w:name="_Toc357947158"/>
      <w:bookmarkStart w:id="97" w:name="_Toc10213622"/>
      <w:bookmarkEnd w:id="94"/>
      <w:r>
        <w:t xml:space="preserve">5.3  </w:t>
      </w:r>
      <w:r>
        <w:rPr>
          <w:rFonts w:hint="eastAsia"/>
        </w:rPr>
        <w:t>数据采集与处理</w:t>
      </w:r>
      <w:bookmarkEnd w:id="95"/>
      <w:bookmarkEnd w:id="96"/>
      <w:bookmarkEnd w:id="97"/>
    </w:p>
    <w:p w14:paraId="1616EC2D" w14:textId="77777777" w:rsidR="005D2065" w:rsidRDefault="005D2065" w:rsidP="00B0239B">
      <w:pPr>
        <w:pStyle w:val="34"/>
      </w:pPr>
      <w:bookmarkStart w:id="98" w:name="_Toc3665055"/>
      <w:bookmarkStart w:id="99" w:name="_Toc916189259"/>
      <w:bookmarkStart w:id="100" w:name="_Toc10213623"/>
      <w:r>
        <w:t xml:space="preserve">5.3.1  </w:t>
      </w:r>
      <w:r>
        <w:rPr>
          <w:rFonts w:hint="eastAsia"/>
        </w:rPr>
        <w:t>数据采集</w:t>
      </w:r>
      <w:bookmarkEnd w:id="98"/>
      <w:bookmarkEnd w:id="99"/>
      <w:bookmarkEnd w:id="100"/>
    </w:p>
    <w:p w14:paraId="086F45F4" w14:textId="77777777" w:rsidR="005D2065" w:rsidRPr="00394ABD" w:rsidRDefault="005D2065" w:rsidP="002F0B3E">
      <w:pPr>
        <w:ind w:firstLine="480"/>
      </w:pPr>
      <w:r w:rsidRPr="00394ABD">
        <w:rPr>
          <w:rFonts w:hint="eastAsia"/>
        </w:rPr>
        <w:t>本文使用爬虫技术在知网上以“电子”为关键词，完成主题为“电子”的专利数据采集工作。知网上相关页面如下图</w:t>
      </w:r>
      <w:r w:rsidRPr="00394ABD">
        <w:t>5-3</w:t>
      </w:r>
      <w:r w:rsidRPr="00394ABD">
        <w:rPr>
          <w:rFonts w:hint="eastAsia"/>
        </w:rPr>
        <w:t>所示。基于</w:t>
      </w:r>
      <w:r w:rsidRPr="00394ABD">
        <w:t>selenium</w:t>
      </w:r>
      <w:r w:rsidR="001F4044">
        <w:rPr>
          <w:rFonts w:hint="eastAsia"/>
        </w:rPr>
        <w:t>库实现了知网专利数据的提取，本文</w:t>
      </w:r>
      <w:r w:rsidRPr="00394ABD">
        <w:rPr>
          <w:rFonts w:hint="eastAsia"/>
        </w:rPr>
        <w:t>提取出了其中的专利标题、摘要、主权项、主分类号、专利分类号、该专利的相似专利，其中专利标题和专利主权项是后文度量专利相似性的主要依据。我们需要从构建的专利数据库中找到专利测试集中各个专利的相似专利，专利测试集中包含</w:t>
      </w:r>
      <w:r w:rsidR="00B027CC">
        <w:t>529</w:t>
      </w:r>
      <w:r w:rsidRPr="00394ABD">
        <w:rPr>
          <w:rFonts w:hint="eastAsia"/>
        </w:rPr>
        <w:t>个专利；专利数据库中包含</w:t>
      </w:r>
      <w:r w:rsidRPr="00394ABD">
        <w:t>7389</w:t>
      </w:r>
      <w:r w:rsidRPr="00394ABD">
        <w:rPr>
          <w:rFonts w:hint="eastAsia"/>
        </w:rPr>
        <w:t>个专利，它们中包含待查找专利数据的所有相似专利。</w:t>
      </w:r>
    </w:p>
    <w:p w14:paraId="2FDB5FAF" w14:textId="77777777" w:rsidR="005D2065" w:rsidRPr="00394ABD" w:rsidRDefault="005D2065" w:rsidP="002F0B3E">
      <w:pPr>
        <w:adjustRightInd/>
        <w:snapToGrid/>
        <w:ind w:firstLine="480"/>
      </w:pPr>
      <w:r w:rsidRPr="00394ABD">
        <w:rPr>
          <w:rFonts w:hint="eastAsia"/>
          <w:szCs w:val="21"/>
        </w:rPr>
        <w:t>专利测试集以及专利数据库中的文本数据</w:t>
      </w:r>
      <w:r w:rsidRPr="00394ABD">
        <w:rPr>
          <w:rFonts w:hint="eastAsia"/>
        </w:rPr>
        <w:t>以逗号、分号、句号切割而成的</w:t>
      </w:r>
      <w:r>
        <w:rPr>
          <w:rFonts w:hint="eastAsia"/>
        </w:rPr>
        <w:t>“子句”</w:t>
      </w:r>
      <w:r w:rsidRPr="00394ABD">
        <w:rPr>
          <w:rFonts w:hint="eastAsia"/>
        </w:rPr>
        <w:t>数量分布图如图</w:t>
      </w:r>
      <w:r w:rsidRPr="00394ABD">
        <w:t>5-4</w:t>
      </w:r>
      <w:r w:rsidRPr="00394ABD">
        <w:rPr>
          <w:rFonts w:hint="eastAsia"/>
        </w:rPr>
        <w:t>所示。该图的横坐标是专利文本中包含</w:t>
      </w:r>
      <w:r>
        <w:rPr>
          <w:rFonts w:hint="eastAsia"/>
        </w:rPr>
        <w:t>“子句”</w:t>
      </w:r>
      <w:r w:rsidRPr="00394ABD">
        <w:rPr>
          <w:rFonts w:hint="eastAsia"/>
        </w:rPr>
        <w:t>的数量</w:t>
      </w:r>
      <w:r w:rsidRPr="00394ABD">
        <w:rPr>
          <w:i/>
        </w:rPr>
        <w:t>x</w:t>
      </w:r>
      <w:r w:rsidRPr="00394ABD">
        <w:rPr>
          <w:rFonts w:hint="eastAsia"/>
        </w:rPr>
        <w:t>，纵坐标是专利文本的数量</w:t>
      </w:r>
      <w:r w:rsidRPr="00394ABD">
        <w:rPr>
          <w:i/>
        </w:rPr>
        <w:t>y</w:t>
      </w:r>
      <w:r w:rsidRPr="00394ABD">
        <w:rPr>
          <w:rFonts w:hint="eastAsia"/>
        </w:rPr>
        <w:t>，该图表示有</w:t>
      </w:r>
      <w:r w:rsidRPr="00394ABD">
        <w:rPr>
          <w:i/>
        </w:rPr>
        <w:t>y</w:t>
      </w:r>
      <w:r w:rsidRPr="00394ABD">
        <w:rPr>
          <w:rFonts w:hint="eastAsia"/>
        </w:rPr>
        <w:t>个专利文本包含</w:t>
      </w:r>
      <w:r w:rsidRPr="00394ABD">
        <w:rPr>
          <w:i/>
        </w:rPr>
        <w:t>x</w:t>
      </w:r>
      <w:r w:rsidRPr="00394ABD">
        <w:rPr>
          <w:rFonts w:hint="eastAsia"/>
        </w:rPr>
        <w:t>个</w:t>
      </w:r>
      <w:r>
        <w:rPr>
          <w:rFonts w:hint="eastAsia"/>
        </w:rPr>
        <w:t>“子句”</w:t>
      </w:r>
      <w:r w:rsidRPr="00394ABD">
        <w:rPr>
          <w:rFonts w:hint="eastAsia"/>
        </w:rPr>
        <w:t>。由此图可知大多数专利文本包含的</w:t>
      </w:r>
      <w:r>
        <w:rPr>
          <w:rFonts w:hint="eastAsia"/>
        </w:rPr>
        <w:t>“子句”</w:t>
      </w:r>
      <w:r w:rsidRPr="00394ABD">
        <w:rPr>
          <w:rFonts w:hint="eastAsia"/>
        </w:rPr>
        <w:t>个数都在</w:t>
      </w:r>
      <w:r w:rsidRPr="00394ABD">
        <w:t>5-15</w:t>
      </w:r>
      <w:r w:rsidRPr="00394ABD">
        <w:rPr>
          <w:rFonts w:hint="eastAsia"/>
        </w:rPr>
        <w:t>个之间，而</w:t>
      </w:r>
      <w:r>
        <w:rPr>
          <w:rFonts w:hint="eastAsia"/>
        </w:rPr>
        <w:t>“子句”</w:t>
      </w:r>
      <w:r w:rsidRPr="00394ABD">
        <w:rPr>
          <w:rFonts w:hint="eastAsia"/>
        </w:rPr>
        <w:t>个数超过</w:t>
      </w:r>
      <w:r w:rsidRPr="00394ABD">
        <w:t>40</w:t>
      </w:r>
      <w:r w:rsidRPr="00394ABD">
        <w:rPr>
          <w:rFonts w:hint="eastAsia"/>
        </w:rPr>
        <w:t>的文本几乎没有，文本中的</w:t>
      </w:r>
      <w:r>
        <w:rPr>
          <w:rFonts w:hint="eastAsia"/>
        </w:rPr>
        <w:t>“子句”</w:t>
      </w:r>
      <w:r w:rsidRPr="00394ABD">
        <w:rPr>
          <w:rFonts w:hint="eastAsia"/>
        </w:rPr>
        <w:t>数量分布较为均匀。</w:t>
      </w:r>
    </w:p>
    <w:p w14:paraId="0DF27F57" w14:textId="77777777" w:rsidR="005D2065" w:rsidRDefault="005D2065" w:rsidP="002F0B3E">
      <w:pPr>
        <w:ind w:firstLine="480"/>
      </w:pPr>
      <w:r w:rsidRPr="00394ABD">
        <w:rPr>
          <w:rFonts w:hint="eastAsia"/>
        </w:rPr>
        <w:t>一个</w:t>
      </w:r>
      <w:r w:rsidR="001F4044">
        <w:rPr>
          <w:rFonts w:hint="eastAsia"/>
        </w:rPr>
        <w:t>专利文本包含一个主分类号，主分类号能代表本专利所属技术领域。</w:t>
      </w:r>
      <w:r w:rsidRPr="00394ABD">
        <w:rPr>
          <w:rFonts w:hint="eastAsia"/>
        </w:rPr>
        <w:t>利用专利主分类号来</w:t>
      </w:r>
      <w:r w:rsidR="001F4044">
        <w:rPr>
          <w:rFonts w:hint="eastAsia"/>
        </w:rPr>
        <w:t>可以实现</w:t>
      </w:r>
      <w:r w:rsidRPr="00394ABD">
        <w:rPr>
          <w:rFonts w:hint="eastAsia"/>
        </w:rPr>
        <w:t>对专利测试集以及专利数据库中的专利文本数据</w:t>
      </w:r>
      <w:r w:rsidR="001F4044">
        <w:rPr>
          <w:rFonts w:hint="eastAsia"/>
        </w:rPr>
        <w:t>进行</w:t>
      </w:r>
      <w:r w:rsidRPr="00394ABD">
        <w:rPr>
          <w:rFonts w:hint="eastAsia"/>
        </w:rPr>
        <w:t>技术领域</w:t>
      </w:r>
      <w:r w:rsidR="001F4044">
        <w:rPr>
          <w:rFonts w:hint="eastAsia"/>
        </w:rPr>
        <w:t>的划分</w:t>
      </w:r>
      <w:r w:rsidRPr="00394ABD">
        <w:rPr>
          <w:rFonts w:hint="eastAsia"/>
        </w:rPr>
        <w:t>，专利测试集以及专利库中的</w:t>
      </w:r>
      <w:r w:rsidR="00B027CC">
        <w:t>7918</w:t>
      </w:r>
      <w:r w:rsidRPr="00394ABD">
        <w:rPr>
          <w:rFonts w:hint="eastAsia"/>
        </w:rPr>
        <w:t>个专利文本属于</w:t>
      </w:r>
      <w:r w:rsidRPr="00394ABD">
        <w:t>494</w:t>
      </w:r>
      <w:r w:rsidRPr="00394ABD">
        <w:rPr>
          <w:rFonts w:hint="eastAsia"/>
        </w:rPr>
        <w:t>个不同主</w:t>
      </w:r>
      <w:r w:rsidRPr="00394ABD">
        <w:rPr>
          <w:rFonts w:hint="eastAsia"/>
        </w:rPr>
        <w:lastRenderedPageBreak/>
        <w:t>分类号，因此专利文本属于</w:t>
      </w:r>
      <w:r w:rsidRPr="00394ABD">
        <w:t>494</w:t>
      </w:r>
      <w:r w:rsidRPr="00394ABD">
        <w:rPr>
          <w:rFonts w:hint="eastAsia"/>
        </w:rPr>
        <w:t>个不同技术领域。对应每一个技术领域下都包含一定数量的专利文本。如图</w:t>
      </w:r>
      <w:r w:rsidRPr="00394ABD">
        <w:t>5-5</w:t>
      </w:r>
      <w:r w:rsidRPr="00394ABD">
        <w:rPr>
          <w:rFonts w:hint="eastAsia"/>
        </w:rPr>
        <w:t>所示，表示各个主分类号下专利文本数量的直方图。由图可知，大多数技术领域下的文本数量在</w:t>
      </w:r>
      <w:r w:rsidRPr="00394ABD">
        <w:t>5-15</w:t>
      </w:r>
      <w:r w:rsidR="00E237A3">
        <w:rPr>
          <w:rFonts w:hint="eastAsia"/>
        </w:rPr>
        <w:t>之间，由此可见，本文构造的专利库中不同技术领域下的文本数量分布均匀。因此，本文</w:t>
      </w:r>
      <w:r w:rsidRPr="00394ABD">
        <w:rPr>
          <w:rFonts w:hint="eastAsia"/>
        </w:rPr>
        <w:t>已经在一定程度上模仿真实专利数据库了。</w:t>
      </w:r>
    </w:p>
    <w:p w14:paraId="2B0BDA03" w14:textId="77777777" w:rsidR="005D2065" w:rsidRPr="00333F4C" w:rsidRDefault="005D2065" w:rsidP="002F0B3E">
      <w:pPr>
        <w:spacing w:line="240" w:lineRule="auto"/>
        <w:ind w:firstLine="480"/>
      </w:pPr>
    </w:p>
    <w:p w14:paraId="00B781C8" w14:textId="77777777" w:rsidR="005D2065" w:rsidRDefault="00074455" w:rsidP="00D827F8">
      <w:pPr>
        <w:adjustRightInd/>
        <w:snapToGrid/>
        <w:spacing w:line="240" w:lineRule="auto"/>
        <w:ind w:firstLineChars="0" w:firstLine="0"/>
        <w:jc w:val="center"/>
      </w:pPr>
      <w:r>
        <w:rPr>
          <w:noProof/>
        </w:rPr>
        <w:drawing>
          <wp:inline distT="0" distB="0" distL="0" distR="0" wp14:anchorId="37A1AF0A" wp14:editId="50C4D192">
            <wp:extent cx="4638675" cy="6448425"/>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38675" cy="6448425"/>
                    </a:xfrm>
                    <a:prstGeom prst="rect">
                      <a:avLst/>
                    </a:prstGeom>
                    <a:noFill/>
                    <a:ln>
                      <a:noFill/>
                    </a:ln>
                  </pic:spPr>
                </pic:pic>
              </a:graphicData>
            </a:graphic>
          </wp:inline>
        </w:drawing>
      </w:r>
    </w:p>
    <w:p w14:paraId="1AFA7D39"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5-3  </w:t>
      </w:r>
      <w:r>
        <w:rPr>
          <w:rFonts w:hint="eastAsia"/>
          <w:sz w:val="21"/>
          <w:szCs w:val="21"/>
        </w:rPr>
        <w:t>知网示意图</w:t>
      </w:r>
    </w:p>
    <w:p w14:paraId="16A2A397" w14:textId="77777777" w:rsidR="005D2065" w:rsidRDefault="005D2065" w:rsidP="000041FE">
      <w:pPr>
        <w:spacing w:line="240" w:lineRule="auto"/>
        <w:ind w:firstLineChars="0" w:firstLine="0"/>
        <w:jc w:val="center"/>
      </w:pPr>
      <w:r>
        <w:rPr>
          <w:sz w:val="21"/>
          <w:szCs w:val="21"/>
        </w:rPr>
        <w:t>Fig 5-3  HowNet schematic diagram</w:t>
      </w:r>
    </w:p>
    <w:p w14:paraId="786A9974" w14:textId="77777777" w:rsidR="005D2065" w:rsidRDefault="00074455" w:rsidP="00D827F8">
      <w:pPr>
        <w:adjustRightInd/>
        <w:snapToGrid/>
        <w:spacing w:line="240" w:lineRule="auto"/>
        <w:ind w:firstLineChars="0" w:firstLine="0"/>
        <w:jc w:val="center"/>
        <w:rPr>
          <w:highlight w:val="yellow"/>
        </w:rPr>
      </w:pPr>
      <w:r>
        <w:rPr>
          <w:noProof/>
        </w:rPr>
        <w:lastRenderedPageBreak/>
        <w:drawing>
          <wp:inline distT="0" distB="0" distL="0" distR="0" wp14:anchorId="29A8BE0F" wp14:editId="49900E21">
            <wp:extent cx="5400675" cy="3343275"/>
            <wp:effectExtent l="0" t="0" r="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3343275"/>
                    </a:xfrm>
                    <a:prstGeom prst="rect">
                      <a:avLst/>
                    </a:prstGeom>
                    <a:noFill/>
                    <a:ln>
                      <a:noFill/>
                    </a:ln>
                  </pic:spPr>
                </pic:pic>
              </a:graphicData>
            </a:graphic>
          </wp:inline>
        </w:drawing>
      </w:r>
    </w:p>
    <w:p w14:paraId="2C8DE52D"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5-4  </w:t>
      </w:r>
      <w:r>
        <w:rPr>
          <w:rFonts w:hint="eastAsia"/>
          <w:sz w:val="21"/>
          <w:szCs w:val="21"/>
        </w:rPr>
        <w:t>文本子句数量分布</w:t>
      </w:r>
    </w:p>
    <w:p w14:paraId="5A9DAC1D" w14:textId="77777777" w:rsidR="005D2065" w:rsidRDefault="005D2065" w:rsidP="00D827F8">
      <w:pPr>
        <w:spacing w:line="240" w:lineRule="auto"/>
        <w:ind w:firstLineChars="0" w:firstLine="0"/>
        <w:jc w:val="center"/>
        <w:rPr>
          <w:sz w:val="21"/>
          <w:szCs w:val="21"/>
        </w:rPr>
      </w:pPr>
      <w:r>
        <w:rPr>
          <w:sz w:val="21"/>
          <w:szCs w:val="21"/>
        </w:rPr>
        <w:t>Fig 5-4  Number Distribution of Text Sentences</w:t>
      </w:r>
    </w:p>
    <w:p w14:paraId="6DE0BA49" w14:textId="77777777" w:rsidR="005D2065" w:rsidRDefault="005D2065" w:rsidP="000041FE">
      <w:pPr>
        <w:spacing w:line="240" w:lineRule="auto"/>
        <w:ind w:firstLineChars="0" w:firstLine="0"/>
        <w:rPr>
          <w:sz w:val="21"/>
          <w:szCs w:val="21"/>
        </w:rPr>
      </w:pPr>
    </w:p>
    <w:p w14:paraId="615775FB" w14:textId="77777777" w:rsidR="00D95702" w:rsidRDefault="00D95702" w:rsidP="000041FE">
      <w:pPr>
        <w:spacing w:line="240" w:lineRule="auto"/>
        <w:ind w:firstLineChars="0" w:firstLine="0"/>
        <w:rPr>
          <w:sz w:val="21"/>
          <w:szCs w:val="21"/>
        </w:rPr>
      </w:pPr>
    </w:p>
    <w:p w14:paraId="73561AF0" w14:textId="77777777" w:rsidR="005D2065" w:rsidRDefault="00074455" w:rsidP="00D827F8">
      <w:pPr>
        <w:adjustRightInd/>
        <w:snapToGrid/>
        <w:spacing w:line="240" w:lineRule="auto"/>
        <w:ind w:firstLineChars="0" w:firstLine="0"/>
        <w:jc w:val="center"/>
        <w:rPr>
          <w:highlight w:val="yellow"/>
        </w:rPr>
      </w:pPr>
      <w:r>
        <w:rPr>
          <w:noProof/>
        </w:rPr>
        <w:drawing>
          <wp:inline distT="0" distB="0" distL="0" distR="0" wp14:anchorId="367AE92C" wp14:editId="24500704">
            <wp:extent cx="5343525" cy="3295650"/>
            <wp:effectExtent l="0" t="0" r="0" b="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3525" cy="3295650"/>
                    </a:xfrm>
                    <a:prstGeom prst="rect">
                      <a:avLst/>
                    </a:prstGeom>
                    <a:noFill/>
                    <a:ln>
                      <a:noFill/>
                    </a:ln>
                  </pic:spPr>
                </pic:pic>
              </a:graphicData>
            </a:graphic>
          </wp:inline>
        </w:drawing>
      </w:r>
    </w:p>
    <w:p w14:paraId="49545396"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5-5  </w:t>
      </w:r>
      <w:r>
        <w:rPr>
          <w:rFonts w:hint="eastAsia"/>
          <w:sz w:val="21"/>
          <w:szCs w:val="21"/>
        </w:rPr>
        <w:t>主题文本数量直方图</w:t>
      </w:r>
    </w:p>
    <w:p w14:paraId="431778A2" w14:textId="77777777" w:rsidR="00D95702" w:rsidRDefault="005D2065" w:rsidP="00154859">
      <w:pPr>
        <w:spacing w:line="240" w:lineRule="auto"/>
        <w:ind w:firstLineChars="0" w:firstLine="0"/>
        <w:jc w:val="center"/>
        <w:rPr>
          <w:sz w:val="21"/>
          <w:szCs w:val="21"/>
        </w:rPr>
      </w:pPr>
      <w:r>
        <w:rPr>
          <w:sz w:val="21"/>
          <w:szCs w:val="21"/>
        </w:rPr>
        <w:t>Fig 5-5  Topic Text Quantity Histogram</w:t>
      </w:r>
    </w:p>
    <w:p w14:paraId="767BC234" w14:textId="77777777" w:rsidR="00154859" w:rsidRDefault="00154859" w:rsidP="00154859">
      <w:pPr>
        <w:spacing w:line="240" w:lineRule="auto"/>
        <w:ind w:firstLineChars="0" w:firstLine="0"/>
        <w:jc w:val="center"/>
        <w:rPr>
          <w:sz w:val="21"/>
          <w:szCs w:val="21"/>
        </w:rPr>
      </w:pPr>
    </w:p>
    <w:p w14:paraId="04D63F8D" w14:textId="77777777" w:rsidR="00154859" w:rsidRDefault="00154859" w:rsidP="00154859">
      <w:pPr>
        <w:spacing w:line="240" w:lineRule="auto"/>
        <w:ind w:firstLineChars="0" w:firstLine="0"/>
        <w:jc w:val="center"/>
        <w:rPr>
          <w:sz w:val="21"/>
          <w:szCs w:val="21"/>
        </w:rPr>
      </w:pPr>
    </w:p>
    <w:p w14:paraId="2A50C50A" w14:textId="77777777" w:rsidR="00154859" w:rsidRDefault="00154859" w:rsidP="00154859">
      <w:pPr>
        <w:spacing w:line="240" w:lineRule="auto"/>
        <w:ind w:firstLineChars="0" w:firstLine="0"/>
        <w:jc w:val="center"/>
        <w:rPr>
          <w:sz w:val="21"/>
          <w:szCs w:val="21"/>
        </w:rPr>
      </w:pPr>
    </w:p>
    <w:p w14:paraId="77A3C8AD" w14:textId="77777777" w:rsidR="00154859" w:rsidRDefault="00154859" w:rsidP="00154859">
      <w:pPr>
        <w:spacing w:line="240" w:lineRule="auto"/>
        <w:ind w:firstLineChars="0" w:firstLine="0"/>
        <w:jc w:val="center"/>
        <w:rPr>
          <w:sz w:val="21"/>
          <w:szCs w:val="21"/>
        </w:rPr>
      </w:pPr>
    </w:p>
    <w:p w14:paraId="61568FF4" w14:textId="77777777" w:rsidR="005D2065" w:rsidRDefault="005D2065" w:rsidP="00F32186">
      <w:pPr>
        <w:pStyle w:val="34"/>
      </w:pPr>
      <w:bookmarkStart w:id="101" w:name="_Toc10213624"/>
      <w:r>
        <w:lastRenderedPageBreak/>
        <w:t xml:space="preserve">5.3.2  </w:t>
      </w:r>
      <w:r>
        <w:rPr>
          <w:rFonts w:hint="eastAsia"/>
        </w:rPr>
        <w:t>词性标注</w:t>
      </w:r>
      <w:bookmarkEnd w:id="101"/>
    </w:p>
    <w:p w14:paraId="50DD6E43" w14:textId="77777777" w:rsidR="005D2065" w:rsidRDefault="005D2065" w:rsidP="002F0B3E">
      <w:pPr>
        <w:pStyle w:val="34"/>
        <w:spacing w:before="0" w:after="0" w:line="400" w:lineRule="atLeast"/>
        <w:ind w:firstLineChars="200" w:firstLine="480"/>
        <w:jc w:val="both"/>
        <w:outlineLvl w:val="9"/>
        <w:rPr>
          <w:rFonts w:eastAsia="宋体" w:cs="宋体"/>
          <w:sz w:val="24"/>
        </w:rPr>
      </w:pPr>
      <w:bookmarkStart w:id="102" w:name="_Toc1394546815"/>
      <w:r>
        <w:rPr>
          <w:rFonts w:eastAsia="宋体" w:cs="宋体" w:hint="eastAsia"/>
          <w:sz w:val="24"/>
        </w:rPr>
        <w:t>现有的词性标注开源工具有很多，一般都集成在分词工具中，</w:t>
      </w:r>
      <w:r>
        <w:rPr>
          <w:rFonts w:eastAsia="宋体" w:cs="宋体" w:hint="eastAsia"/>
          <w:kern w:val="0"/>
          <w:sz w:val="24"/>
        </w:rPr>
        <w:t>包括盘古分词、</w:t>
      </w:r>
      <w:r>
        <w:rPr>
          <w:rFonts w:eastAsia="宋体" w:cs="宋体"/>
          <w:kern w:val="0"/>
          <w:sz w:val="24"/>
        </w:rPr>
        <w:t>Yaha</w:t>
      </w:r>
      <w:r>
        <w:rPr>
          <w:rFonts w:eastAsia="宋体" w:cs="宋体" w:hint="eastAsia"/>
          <w:kern w:val="0"/>
          <w:sz w:val="24"/>
        </w:rPr>
        <w:t>分词、</w:t>
      </w:r>
      <w:r>
        <w:rPr>
          <w:rFonts w:eastAsia="宋体" w:cs="宋体"/>
          <w:kern w:val="0"/>
          <w:sz w:val="24"/>
        </w:rPr>
        <w:t>Jieba</w:t>
      </w:r>
      <w:r>
        <w:rPr>
          <w:rFonts w:eastAsia="宋体" w:cs="宋体" w:hint="eastAsia"/>
          <w:kern w:val="0"/>
          <w:sz w:val="24"/>
        </w:rPr>
        <w:t>分词、清华</w:t>
      </w:r>
      <w:r>
        <w:rPr>
          <w:rFonts w:eastAsia="宋体" w:cs="宋体"/>
          <w:kern w:val="0"/>
          <w:sz w:val="24"/>
        </w:rPr>
        <w:t>THULAC</w:t>
      </w:r>
      <w:r w:rsidR="006763A4">
        <w:rPr>
          <w:rFonts w:eastAsia="宋体" w:cs="宋体" w:hint="eastAsia"/>
          <w:kern w:val="0"/>
          <w:sz w:val="24"/>
        </w:rPr>
        <w:t>等。在这里，本文</w:t>
      </w:r>
      <w:r>
        <w:rPr>
          <w:rFonts w:eastAsia="宋体" w:cs="宋体" w:hint="eastAsia"/>
          <w:kern w:val="0"/>
          <w:sz w:val="24"/>
        </w:rPr>
        <w:t>选择使用</w:t>
      </w:r>
      <w:r>
        <w:rPr>
          <w:rFonts w:eastAsia="宋体" w:cs="宋体"/>
          <w:kern w:val="0"/>
          <w:sz w:val="24"/>
        </w:rPr>
        <w:t>Jieba</w:t>
      </w:r>
      <w:r>
        <w:rPr>
          <w:rFonts w:eastAsia="宋体" w:cs="宋体" w:hint="eastAsia"/>
          <w:kern w:val="0"/>
          <w:sz w:val="24"/>
        </w:rPr>
        <w:t>分词工具</w:t>
      </w:r>
      <w:bookmarkEnd w:id="102"/>
      <w:r>
        <w:rPr>
          <w:rFonts w:eastAsia="宋体" w:cs="宋体" w:hint="eastAsia"/>
          <w:kern w:val="0"/>
          <w:sz w:val="24"/>
        </w:rPr>
        <w:t>。</w:t>
      </w:r>
    </w:p>
    <w:p w14:paraId="59DBEC63" w14:textId="77777777" w:rsidR="005D2065" w:rsidRDefault="006763A4" w:rsidP="002F0B3E">
      <w:pPr>
        <w:pStyle w:val="34"/>
        <w:spacing w:before="0" w:after="0" w:line="400" w:lineRule="atLeast"/>
        <w:ind w:firstLineChars="200" w:firstLine="480"/>
        <w:jc w:val="both"/>
        <w:outlineLvl w:val="9"/>
        <w:rPr>
          <w:rFonts w:eastAsia="宋体" w:cs="宋体"/>
          <w:sz w:val="24"/>
        </w:rPr>
      </w:pPr>
      <w:bookmarkStart w:id="103" w:name="_Toc511796347"/>
      <w:r>
        <w:rPr>
          <w:rFonts w:eastAsia="宋体" w:cs="宋体" w:hint="eastAsia"/>
          <w:sz w:val="24"/>
        </w:rPr>
        <w:t>本文</w:t>
      </w:r>
      <w:r w:rsidR="005D2065">
        <w:rPr>
          <w:rFonts w:eastAsia="宋体" w:cs="宋体" w:hint="eastAsia"/>
          <w:sz w:val="24"/>
        </w:rPr>
        <w:t>将专利文本输入到</w:t>
      </w:r>
      <w:r w:rsidR="005D2065">
        <w:rPr>
          <w:rFonts w:eastAsia="宋体" w:cs="宋体"/>
          <w:kern w:val="0"/>
          <w:sz w:val="24"/>
        </w:rPr>
        <w:t>Jieba</w:t>
      </w:r>
      <w:r>
        <w:rPr>
          <w:rFonts w:eastAsia="宋体" w:cs="宋体" w:hint="eastAsia"/>
          <w:sz w:val="24"/>
        </w:rPr>
        <w:t>分词工具中进行词性标注和预分词。在后面步骤中</w:t>
      </w:r>
      <w:r w:rsidR="005D2065">
        <w:rPr>
          <w:rFonts w:eastAsia="宋体" w:cs="宋体" w:hint="eastAsia"/>
          <w:sz w:val="24"/>
        </w:rPr>
        <w:t>将已经完成词性标注的各个单词，结合专利文本中合成型</w:t>
      </w:r>
      <w:r w:rsidR="005C35C1">
        <w:rPr>
          <w:rFonts w:eastAsia="宋体" w:cs="宋体" w:hint="eastAsia"/>
          <w:sz w:val="24"/>
        </w:rPr>
        <w:t>技术专有名词的构词模式识别出专利文本中合成型技术专有名词，然后</w:t>
      </w:r>
      <w:r w:rsidR="005D2065">
        <w:rPr>
          <w:rFonts w:eastAsia="宋体" w:cs="宋体" w:hint="eastAsia"/>
          <w:sz w:val="24"/>
        </w:rPr>
        <w:t>再</w:t>
      </w:r>
      <w:r w:rsidR="005C35C1">
        <w:rPr>
          <w:rFonts w:eastAsia="宋体" w:cs="宋体" w:hint="eastAsia"/>
          <w:sz w:val="24"/>
        </w:rPr>
        <w:t>将</w:t>
      </w:r>
      <w:r w:rsidR="005D2065">
        <w:rPr>
          <w:rFonts w:eastAsia="宋体" w:cs="宋体" w:hint="eastAsia"/>
          <w:sz w:val="24"/>
        </w:rPr>
        <w:t>其扩展入自定义词典中。</w:t>
      </w:r>
      <w:bookmarkEnd w:id="103"/>
    </w:p>
    <w:p w14:paraId="650868F4" w14:textId="77777777" w:rsidR="005D2065" w:rsidRDefault="005D2065" w:rsidP="00B0239B">
      <w:pPr>
        <w:pStyle w:val="34"/>
      </w:pPr>
      <w:bookmarkStart w:id="104" w:name="_Toc3665057"/>
      <w:bookmarkStart w:id="105" w:name="_Toc1089197794"/>
      <w:bookmarkStart w:id="106" w:name="_Toc10213625"/>
      <w:r>
        <w:t xml:space="preserve">5.3.3  </w:t>
      </w:r>
      <w:r>
        <w:rPr>
          <w:rFonts w:hint="eastAsia"/>
        </w:rPr>
        <w:t>合成型技术专有名词的识别</w:t>
      </w:r>
      <w:bookmarkEnd w:id="104"/>
      <w:bookmarkEnd w:id="105"/>
      <w:bookmarkEnd w:id="106"/>
    </w:p>
    <w:p w14:paraId="0EAF546D" w14:textId="77777777" w:rsidR="005D2065" w:rsidRPr="00394ABD" w:rsidRDefault="005D2065" w:rsidP="002F0B3E">
      <w:pPr>
        <w:widowControl/>
        <w:adjustRightInd/>
        <w:snapToGrid/>
        <w:spacing w:line="400" w:lineRule="atLeast"/>
        <w:ind w:firstLine="480"/>
      </w:pPr>
      <w:r w:rsidRPr="00394ABD">
        <w:rPr>
          <w:rFonts w:cs="宋体" w:hint="eastAsia"/>
          <w:kern w:val="0"/>
        </w:rPr>
        <w:t>识别专利文本中的</w:t>
      </w:r>
      <w:r w:rsidRPr="00394ABD">
        <w:rPr>
          <w:rFonts w:cs="宋体" w:hint="eastAsia"/>
        </w:rPr>
        <w:t>合成型技术专有名词</w:t>
      </w:r>
      <w:r w:rsidRPr="00394ABD">
        <w:rPr>
          <w:rFonts w:cs="宋体" w:hint="eastAsia"/>
          <w:kern w:val="0"/>
        </w:rPr>
        <w:t>对于</w:t>
      </w:r>
      <w:r w:rsidRPr="00394ABD">
        <w:rPr>
          <w:rFonts w:hint="eastAsia"/>
        </w:rPr>
        <w:t>度量</w:t>
      </w:r>
      <w:r w:rsidRPr="00394ABD">
        <w:rPr>
          <w:rFonts w:cs="宋体" w:hint="eastAsia"/>
          <w:kern w:val="0"/>
        </w:rPr>
        <w:t>专利文本相似度至关重要。在专利文本中包含了众多技术专有名词，这些技术专有名词构成了该专利各方面的</w:t>
      </w:r>
      <w:r w:rsidR="005C35C1">
        <w:rPr>
          <w:rFonts w:cs="宋体" w:hint="eastAsia"/>
          <w:kern w:val="0"/>
        </w:rPr>
        <w:t>属性。这些技术专有名词可以在很大程度上表述该专利的技术特征。换</w:t>
      </w:r>
      <w:r w:rsidRPr="00394ABD">
        <w:rPr>
          <w:rFonts w:cs="宋体" w:hint="eastAsia"/>
          <w:kern w:val="0"/>
        </w:rPr>
        <w:t>句话说，如果成功识别出了专利文本中的技术专有名词，那么就能够用它表征专利的很大一部分信息。然而这些技术专有名词又有很大一部分是</w:t>
      </w:r>
      <w:r w:rsidRPr="00394ABD">
        <w:rPr>
          <w:rFonts w:cs="宋体" w:hint="eastAsia"/>
        </w:rPr>
        <w:t>合成型技术专有名词</w:t>
      </w:r>
      <w:r w:rsidRPr="00394ABD">
        <w:rPr>
          <w:rFonts w:cs="宋体" w:hint="eastAsia"/>
          <w:kern w:val="0"/>
        </w:rPr>
        <w:t>，直接使用分词算法难以进行准确的识别，容易被误切分成多个词。</w:t>
      </w:r>
    </w:p>
    <w:p w14:paraId="77468FC5" w14:textId="77777777" w:rsidR="005D2065" w:rsidRPr="00394ABD" w:rsidRDefault="005D2065" w:rsidP="002F0B3E">
      <w:pPr>
        <w:adjustRightInd/>
        <w:snapToGrid/>
        <w:spacing w:line="400" w:lineRule="atLeast"/>
        <w:ind w:firstLine="480"/>
        <w:rPr>
          <w:rFonts w:cs="宋体"/>
        </w:rPr>
      </w:pPr>
      <w:r w:rsidRPr="00394ABD">
        <w:rPr>
          <w:rFonts w:cs="宋体" w:hint="eastAsia"/>
        </w:rPr>
        <w:t>根据第三章所提出的合成型技术专有名词的构词模式，利用模式与字符串相匹配的方式识别出专利数据集中的合成型技术专有名词。在专利数据集中运行合成型技术专有名词算法后，对</w:t>
      </w:r>
      <w:r w:rsidRPr="00394ABD">
        <w:rPr>
          <w:rFonts w:cs="宋体"/>
        </w:rPr>
        <w:t>35993</w:t>
      </w:r>
      <w:r w:rsidRPr="00394ABD">
        <w:rPr>
          <w:rFonts w:cs="宋体" w:hint="eastAsia"/>
        </w:rPr>
        <w:t>篇专利文本提取出来了</w:t>
      </w:r>
      <w:r w:rsidRPr="00394ABD">
        <w:rPr>
          <w:rFonts w:cs="宋体"/>
        </w:rPr>
        <w:t>125754</w:t>
      </w:r>
      <w:r w:rsidRPr="00394ABD">
        <w:rPr>
          <w:rFonts w:cs="宋体" w:hint="eastAsia"/>
        </w:rPr>
        <w:t>个合成型技术专有名词。</w:t>
      </w:r>
    </w:p>
    <w:p w14:paraId="69065EEB" w14:textId="77777777" w:rsidR="005D2065" w:rsidRDefault="005D2065" w:rsidP="00B0239B">
      <w:pPr>
        <w:pStyle w:val="34"/>
      </w:pPr>
      <w:bookmarkStart w:id="107" w:name="_Toc10213626"/>
      <w:r>
        <w:t xml:space="preserve">5.3.4  </w:t>
      </w:r>
      <w:r>
        <w:rPr>
          <w:rFonts w:hint="eastAsia"/>
        </w:rPr>
        <w:t>中文分词</w:t>
      </w:r>
      <w:bookmarkEnd w:id="107"/>
    </w:p>
    <w:p w14:paraId="34743C02" w14:textId="77777777" w:rsidR="005D2065" w:rsidRPr="00394ABD" w:rsidRDefault="005D2065" w:rsidP="002F0B3E">
      <w:pPr>
        <w:pStyle w:val="34"/>
        <w:spacing w:before="0" w:after="0" w:line="400" w:lineRule="atLeast"/>
        <w:ind w:firstLineChars="200" w:firstLine="480"/>
        <w:jc w:val="both"/>
        <w:outlineLvl w:val="9"/>
        <w:rPr>
          <w:rFonts w:eastAsia="宋体" w:cs="宋体"/>
          <w:sz w:val="24"/>
        </w:rPr>
      </w:pPr>
      <w:r w:rsidRPr="00394ABD">
        <w:rPr>
          <w:rFonts w:eastAsia="宋体" w:cs="宋体" w:hint="eastAsia"/>
          <w:kern w:val="0"/>
          <w:sz w:val="24"/>
        </w:rPr>
        <w:t>正如前文所述，现有的分词工具有很多</w:t>
      </w:r>
      <w:r w:rsidRPr="00394ABD">
        <w:rPr>
          <w:rFonts w:eastAsia="宋体" w:cs="宋体" w:hint="eastAsia"/>
          <w:sz w:val="24"/>
        </w:rPr>
        <w:t>。</w:t>
      </w:r>
      <w:r w:rsidR="006763A4">
        <w:rPr>
          <w:rFonts w:eastAsia="宋体" w:cs="宋体" w:hint="eastAsia"/>
          <w:kern w:val="0"/>
          <w:sz w:val="24"/>
        </w:rPr>
        <w:t>在这里</w:t>
      </w:r>
      <w:r w:rsidRPr="00394ABD">
        <w:rPr>
          <w:rFonts w:eastAsia="宋体" w:cs="宋体" w:hint="eastAsia"/>
          <w:kern w:val="0"/>
          <w:sz w:val="24"/>
        </w:rPr>
        <w:t>选择使用</w:t>
      </w:r>
      <w:r w:rsidRPr="00394ABD">
        <w:rPr>
          <w:rFonts w:eastAsia="宋体" w:cs="宋体"/>
          <w:kern w:val="0"/>
          <w:sz w:val="24"/>
        </w:rPr>
        <w:t>Jieba</w:t>
      </w:r>
      <w:r w:rsidRPr="00394ABD">
        <w:rPr>
          <w:rFonts w:eastAsia="宋体" w:cs="宋体" w:hint="eastAsia"/>
          <w:kern w:val="0"/>
          <w:sz w:val="24"/>
        </w:rPr>
        <w:t>分词工具，主要是考虑到</w:t>
      </w:r>
      <w:r w:rsidRPr="00394ABD">
        <w:rPr>
          <w:rFonts w:eastAsia="宋体" w:cs="宋体"/>
          <w:sz w:val="24"/>
        </w:rPr>
        <w:t>Jieba</w:t>
      </w:r>
      <w:r w:rsidRPr="00394ABD">
        <w:rPr>
          <w:rFonts w:eastAsia="宋体" w:cs="宋体" w:hint="eastAsia"/>
          <w:kern w:val="0"/>
          <w:sz w:val="24"/>
        </w:rPr>
        <w:t>分词有以下三点优势：（</w:t>
      </w:r>
      <w:r w:rsidRPr="00394ABD">
        <w:rPr>
          <w:rFonts w:eastAsia="宋体" w:cs="宋体"/>
          <w:kern w:val="0"/>
          <w:sz w:val="24"/>
        </w:rPr>
        <w:t>1</w:t>
      </w:r>
      <w:r w:rsidRPr="00394ABD">
        <w:rPr>
          <w:rFonts w:eastAsia="宋体" w:cs="宋体" w:hint="eastAsia"/>
          <w:kern w:val="0"/>
          <w:sz w:val="24"/>
        </w:rPr>
        <w:t>）已经很好的嵌入到了</w:t>
      </w:r>
      <w:r w:rsidRPr="00394ABD">
        <w:rPr>
          <w:rFonts w:eastAsia="宋体" w:cs="宋体"/>
          <w:kern w:val="0"/>
          <w:sz w:val="24"/>
        </w:rPr>
        <w:t>Python</w:t>
      </w:r>
      <w:r w:rsidRPr="00394ABD">
        <w:rPr>
          <w:rFonts w:eastAsia="宋体" w:cs="宋体" w:hint="eastAsia"/>
          <w:kern w:val="0"/>
          <w:sz w:val="24"/>
        </w:rPr>
        <w:t>库；（</w:t>
      </w:r>
      <w:r w:rsidRPr="00394ABD">
        <w:rPr>
          <w:rFonts w:eastAsia="宋体" w:cs="宋体"/>
          <w:kern w:val="0"/>
          <w:sz w:val="24"/>
        </w:rPr>
        <w:t>2</w:t>
      </w:r>
      <w:r w:rsidRPr="00394ABD">
        <w:rPr>
          <w:rFonts w:eastAsia="宋体" w:cs="宋体" w:hint="eastAsia"/>
          <w:kern w:val="0"/>
          <w:sz w:val="24"/>
        </w:rPr>
        <w:t>）支持扩充自定义词典，若待分词文本中存在自定义词典中的单词，将使用机械分词进行切分，在机械分词的基础上再使用统计学分词的方法，可以有效利用先验知识对那些统计机器学习分词算法无法正确切分的单词进行准确的切分，有效提高分词准确率；（</w:t>
      </w:r>
      <w:r w:rsidRPr="00394ABD">
        <w:rPr>
          <w:rFonts w:eastAsia="宋体" w:cs="宋体"/>
          <w:kern w:val="0"/>
          <w:sz w:val="24"/>
        </w:rPr>
        <w:t>3</w:t>
      </w:r>
      <w:r w:rsidR="006763A4">
        <w:rPr>
          <w:rFonts w:eastAsia="宋体" w:cs="宋体" w:hint="eastAsia"/>
          <w:kern w:val="0"/>
          <w:sz w:val="24"/>
        </w:rPr>
        <w:t>）能够实现词性标注。基于以上三点优势，本文</w:t>
      </w:r>
      <w:r w:rsidRPr="00394ABD">
        <w:rPr>
          <w:rFonts w:eastAsia="宋体" w:cs="宋体" w:hint="eastAsia"/>
          <w:kern w:val="0"/>
          <w:sz w:val="24"/>
        </w:rPr>
        <w:t>选择使用的是</w:t>
      </w:r>
      <w:r w:rsidRPr="00394ABD">
        <w:rPr>
          <w:rFonts w:eastAsia="宋体" w:cs="宋体"/>
          <w:sz w:val="24"/>
        </w:rPr>
        <w:t>Jieba</w:t>
      </w:r>
      <w:r w:rsidRPr="00394ABD">
        <w:rPr>
          <w:rFonts w:eastAsia="宋体" w:cs="宋体" w:hint="eastAsia"/>
          <w:sz w:val="24"/>
        </w:rPr>
        <w:t>分词。</w:t>
      </w:r>
    </w:p>
    <w:p w14:paraId="6A2EDC03" w14:textId="77777777" w:rsidR="007A2C61" w:rsidRDefault="005D2065" w:rsidP="007A2C61">
      <w:pPr>
        <w:pStyle w:val="34"/>
        <w:spacing w:before="0" w:after="0" w:line="400" w:lineRule="atLeast"/>
        <w:ind w:firstLineChars="200" w:firstLine="480"/>
        <w:jc w:val="both"/>
        <w:outlineLvl w:val="9"/>
        <w:rPr>
          <w:rFonts w:eastAsia="宋体" w:cs="宋体"/>
          <w:sz w:val="24"/>
        </w:rPr>
      </w:pPr>
      <w:r w:rsidRPr="00394ABD">
        <w:rPr>
          <w:rFonts w:eastAsia="宋体" w:cs="宋体" w:hint="eastAsia"/>
          <w:sz w:val="24"/>
        </w:rPr>
        <w:t>在完成前文所述的合成型技术专有名词识别，并将识别出来的合成型技术专有名词加入到</w:t>
      </w:r>
      <w:r w:rsidRPr="00394ABD">
        <w:rPr>
          <w:rFonts w:eastAsia="宋体" w:cs="宋体"/>
          <w:sz w:val="24"/>
        </w:rPr>
        <w:t>Jieba</w:t>
      </w:r>
      <w:r w:rsidRPr="00394ABD">
        <w:rPr>
          <w:rFonts w:eastAsia="宋体" w:cs="宋体" w:hint="eastAsia"/>
          <w:sz w:val="24"/>
        </w:rPr>
        <w:t>分词的自定义词典后，能够极大的提高分词算法对于专有名词的识别率。</w:t>
      </w:r>
    </w:p>
    <w:p w14:paraId="22BB3D47" w14:textId="77777777" w:rsidR="007A2C61" w:rsidRPr="007A2C61" w:rsidRDefault="007A2C61" w:rsidP="007A2C61">
      <w:pPr>
        <w:pStyle w:val="34"/>
        <w:spacing w:before="0" w:after="0" w:line="400" w:lineRule="atLeast"/>
        <w:ind w:firstLineChars="200" w:firstLine="480"/>
        <w:jc w:val="both"/>
        <w:outlineLvl w:val="9"/>
        <w:rPr>
          <w:rFonts w:eastAsia="宋体" w:cs="宋体"/>
          <w:sz w:val="24"/>
        </w:rPr>
      </w:pPr>
    </w:p>
    <w:p w14:paraId="042A8CA3" w14:textId="77777777" w:rsidR="005D2065" w:rsidRDefault="005D2065" w:rsidP="00F32186">
      <w:pPr>
        <w:pStyle w:val="34"/>
      </w:pPr>
      <w:bookmarkStart w:id="108" w:name="_Toc996716730"/>
      <w:bookmarkStart w:id="109" w:name="_Toc3665058"/>
      <w:bookmarkStart w:id="110" w:name="_Toc10213627"/>
      <w:r>
        <w:lastRenderedPageBreak/>
        <w:t xml:space="preserve">5.3.5  </w:t>
      </w:r>
      <w:r>
        <w:rPr>
          <w:rFonts w:hint="eastAsia"/>
        </w:rPr>
        <w:t>停用词处理</w:t>
      </w:r>
      <w:bookmarkEnd w:id="108"/>
      <w:bookmarkEnd w:id="109"/>
      <w:bookmarkEnd w:id="110"/>
    </w:p>
    <w:p w14:paraId="6F61F366" w14:textId="77777777" w:rsidR="005D2065" w:rsidRDefault="005D2065" w:rsidP="002F0B3E">
      <w:pPr>
        <w:pStyle w:val="34"/>
        <w:spacing w:before="0" w:after="0" w:line="400" w:lineRule="exact"/>
        <w:ind w:firstLineChars="200" w:firstLine="480"/>
        <w:jc w:val="both"/>
        <w:outlineLvl w:val="9"/>
        <w:rPr>
          <w:rFonts w:eastAsia="宋体" w:cs="宋体"/>
          <w:sz w:val="24"/>
        </w:rPr>
      </w:pPr>
      <w:r>
        <w:rPr>
          <w:rFonts w:eastAsia="宋体" w:cs="宋体" w:hint="eastAsia"/>
          <w:sz w:val="24"/>
        </w:rPr>
        <w:t>本文的目标是度量专利文本之间的相似性，专利文本中的技术专有名词和谓语动词可以作为关键词。对于不影响专利文本中技术表述的单词可以视为停用词进行过滤。停用词大多分为连接词、介词、代词、标点符号、语气词。我们利用各个研究机构开源的停用词表，再根据语料与需求自行扩充得到专利领域的停用词表。事实上，某些动词和名词</w:t>
      </w:r>
      <w:r>
        <w:rPr>
          <w:rFonts w:eastAsia="宋体" w:cs="宋体" w:hint="eastAsia"/>
          <w:kern w:val="0"/>
          <w:sz w:val="24"/>
        </w:rPr>
        <w:t>应用十分广泛，但是这些词不能够表征文本的关键信息，难以帮助缩小相似专利匹配范围，同时还会提高运算复杂度，所以通常会在文本中将这些词去掉，从而提高匹配性能。</w:t>
      </w:r>
    </w:p>
    <w:p w14:paraId="1BC37403" w14:textId="77777777" w:rsidR="005D2065" w:rsidRDefault="005D2065" w:rsidP="002F0B3E">
      <w:pPr>
        <w:adjustRightInd/>
        <w:snapToGrid/>
        <w:ind w:firstLine="480"/>
      </w:pPr>
      <w:r>
        <w:rPr>
          <w:rFonts w:hint="eastAsia"/>
        </w:rPr>
        <w:t>本文选择过滤的停用词类型及部分停用词如表</w:t>
      </w:r>
      <w:r>
        <w:t>2</w:t>
      </w:r>
      <w:r>
        <w:rPr>
          <w:rFonts w:hint="eastAsia"/>
        </w:rPr>
        <w:t>所示。通过字符串匹配的方式，删除专利文本中出现在停用词表中的单词以达到去除停用词的目的。我们所构建的停用词表包含</w:t>
      </w:r>
      <w:r>
        <w:t>13882</w:t>
      </w:r>
      <w:r>
        <w:rPr>
          <w:rFonts w:hint="eastAsia"/>
        </w:rPr>
        <w:t>个停用词。</w:t>
      </w:r>
    </w:p>
    <w:p w14:paraId="3446568E" w14:textId="77777777" w:rsidR="005D2065" w:rsidRPr="008B0AB1" w:rsidRDefault="005D2065" w:rsidP="002F0B3E">
      <w:pPr>
        <w:adjustRightInd/>
        <w:snapToGrid/>
        <w:spacing w:line="240" w:lineRule="auto"/>
        <w:ind w:firstLine="480"/>
      </w:pPr>
    </w:p>
    <w:p w14:paraId="097359A9" w14:textId="77777777" w:rsidR="005D2065" w:rsidRPr="0044544E" w:rsidRDefault="005D2065" w:rsidP="00D827F8">
      <w:pPr>
        <w:spacing w:line="240" w:lineRule="auto"/>
        <w:ind w:firstLineChars="0" w:firstLine="0"/>
        <w:jc w:val="center"/>
        <w:rPr>
          <w:sz w:val="21"/>
          <w:szCs w:val="21"/>
        </w:rPr>
      </w:pPr>
      <w:r w:rsidRPr="0044544E">
        <w:rPr>
          <w:rFonts w:hint="eastAsia"/>
          <w:sz w:val="21"/>
          <w:szCs w:val="21"/>
        </w:rPr>
        <w:t>表</w:t>
      </w:r>
      <w:r w:rsidRPr="0044544E">
        <w:rPr>
          <w:sz w:val="21"/>
          <w:szCs w:val="21"/>
        </w:rPr>
        <w:t xml:space="preserve">2  </w:t>
      </w:r>
      <w:r w:rsidRPr="0044544E">
        <w:rPr>
          <w:rFonts w:hint="eastAsia"/>
          <w:sz w:val="21"/>
          <w:szCs w:val="21"/>
        </w:rPr>
        <w:t>部分停用词</w:t>
      </w:r>
    </w:p>
    <w:p w14:paraId="2943543B" w14:textId="77777777" w:rsidR="005D2065" w:rsidRPr="0044544E" w:rsidRDefault="005D2065" w:rsidP="00D827F8">
      <w:pPr>
        <w:spacing w:line="240" w:lineRule="auto"/>
        <w:ind w:firstLineChars="0" w:firstLine="0"/>
        <w:jc w:val="center"/>
        <w:rPr>
          <w:sz w:val="21"/>
          <w:szCs w:val="21"/>
        </w:rPr>
      </w:pPr>
      <w:r w:rsidRPr="0044544E">
        <w:rPr>
          <w:sz w:val="21"/>
          <w:szCs w:val="21"/>
        </w:rPr>
        <w:t>Table 2   Partial Discontinuation</w:t>
      </w:r>
    </w:p>
    <w:tbl>
      <w:tblPr>
        <w:tblW w:w="8720" w:type="dxa"/>
        <w:tblBorders>
          <w:top w:val="single" w:sz="12" w:space="0" w:color="auto"/>
          <w:bottom w:val="single" w:sz="12" w:space="0" w:color="auto"/>
        </w:tblBorders>
        <w:tblLayout w:type="fixed"/>
        <w:tblLook w:val="00A0" w:firstRow="1" w:lastRow="0" w:firstColumn="1" w:lastColumn="0" w:noHBand="0" w:noVBand="0"/>
      </w:tblPr>
      <w:tblGrid>
        <w:gridCol w:w="2577"/>
        <w:gridCol w:w="6143"/>
      </w:tblGrid>
      <w:tr w:rsidR="005D2065" w14:paraId="20A94A47" w14:textId="77777777" w:rsidTr="002627E8">
        <w:tc>
          <w:tcPr>
            <w:tcW w:w="2577" w:type="dxa"/>
            <w:tcBorders>
              <w:top w:val="single" w:sz="12" w:space="0" w:color="auto"/>
              <w:bottom w:val="single" w:sz="4" w:space="0" w:color="auto"/>
            </w:tcBorders>
          </w:tcPr>
          <w:p w14:paraId="170318E1" w14:textId="77777777" w:rsidR="005D2065" w:rsidRPr="002627E8" w:rsidRDefault="005D2065" w:rsidP="002627E8">
            <w:pPr>
              <w:widowControl/>
              <w:ind w:firstLineChars="0" w:firstLine="0"/>
              <w:jc w:val="left"/>
              <w:rPr>
                <w:sz w:val="21"/>
                <w:szCs w:val="21"/>
              </w:rPr>
            </w:pPr>
            <w:r w:rsidRPr="002627E8">
              <w:rPr>
                <w:rFonts w:hint="eastAsia"/>
                <w:sz w:val="21"/>
                <w:szCs w:val="21"/>
              </w:rPr>
              <w:t>类型</w:t>
            </w:r>
          </w:p>
        </w:tc>
        <w:tc>
          <w:tcPr>
            <w:tcW w:w="6143" w:type="dxa"/>
            <w:tcBorders>
              <w:top w:val="single" w:sz="12" w:space="0" w:color="auto"/>
              <w:bottom w:val="single" w:sz="4" w:space="0" w:color="auto"/>
            </w:tcBorders>
          </w:tcPr>
          <w:p w14:paraId="6CDE211D" w14:textId="77777777" w:rsidR="005D2065" w:rsidRPr="002627E8" w:rsidRDefault="005D2065" w:rsidP="002627E8">
            <w:pPr>
              <w:widowControl/>
              <w:ind w:firstLineChars="0" w:firstLine="0"/>
              <w:jc w:val="left"/>
              <w:rPr>
                <w:sz w:val="21"/>
                <w:szCs w:val="21"/>
              </w:rPr>
            </w:pPr>
            <w:r w:rsidRPr="002627E8">
              <w:rPr>
                <w:rFonts w:hint="eastAsia"/>
                <w:sz w:val="21"/>
                <w:szCs w:val="21"/>
              </w:rPr>
              <w:t>部分停用词</w:t>
            </w:r>
          </w:p>
        </w:tc>
      </w:tr>
      <w:tr w:rsidR="005D2065" w14:paraId="2F2F750D" w14:textId="77777777" w:rsidTr="002627E8">
        <w:tc>
          <w:tcPr>
            <w:tcW w:w="2577" w:type="dxa"/>
          </w:tcPr>
          <w:p w14:paraId="19933945" w14:textId="77777777" w:rsidR="005D2065" w:rsidRPr="002627E8" w:rsidRDefault="005D2065" w:rsidP="002627E8">
            <w:pPr>
              <w:widowControl/>
              <w:ind w:firstLineChars="0" w:firstLine="0"/>
              <w:jc w:val="left"/>
              <w:rPr>
                <w:sz w:val="21"/>
                <w:szCs w:val="21"/>
              </w:rPr>
            </w:pPr>
            <w:r w:rsidRPr="002627E8">
              <w:rPr>
                <w:rFonts w:hint="eastAsia"/>
                <w:sz w:val="21"/>
                <w:szCs w:val="21"/>
              </w:rPr>
              <w:t>连接词</w:t>
            </w:r>
          </w:p>
        </w:tc>
        <w:tc>
          <w:tcPr>
            <w:tcW w:w="6143" w:type="dxa"/>
          </w:tcPr>
          <w:p w14:paraId="4008DDBD" w14:textId="77777777" w:rsidR="005D2065" w:rsidRPr="002627E8" w:rsidRDefault="005D2065" w:rsidP="002627E8">
            <w:pPr>
              <w:widowControl/>
              <w:ind w:firstLineChars="0" w:firstLine="0"/>
              <w:jc w:val="left"/>
              <w:rPr>
                <w:sz w:val="21"/>
                <w:szCs w:val="21"/>
              </w:rPr>
            </w:pPr>
            <w:r w:rsidRPr="002627E8">
              <w:rPr>
                <w:rFonts w:hint="eastAsia"/>
                <w:sz w:val="21"/>
                <w:szCs w:val="21"/>
              </w:rPr>
              <w:t>和、并且、不仅、因此、不过、但是、而且</w:t>
            </w:r>
          </w:p>
        </w:tc>
      </w:tr>
      <w:tr w:rsidR="005D2065" w14:paraId="1A9CA5E3" w14:textId="77777777" w:rsidTr="002627E8">
        <w:tc>
          <w:tcPr>
            <w:tcW w:w="2577" w:type="dxa"/>
          </w:tcPr>
          <w:p w14:paraId="4AAA41F3" w14:textId="77777777" w:rsidR="005D2065" w:rsidRPr="002627E8" w:rsidRDefault="005D2065" w:rsidP="002627E8">
            <w:pPr>
              <w:widowControl/>
              <w:ind w:firstLineChars="0" w:firstLine="0"/>
              <w:jc w:val="left"/>
              <w:rPr>
                <w:sz w:val="21"/>
                <w:szCs w:val="21"/>
              </w:rPr>
            </w:pPr>
            <w:r w:rsidRPr="002627E8">
              <w:rPr>
                <w:rFonts w:hint="eastAsia"/>
                <w:sz w:val="21"/>
                <w:szCs w:val="21"/>
              </w:rPr>
              <w:t>介词</w:t>
            </w:r>
          </w:p>
        </w:tc>
        <w:tc>
          <w:tcPr>
            <w:tcW w:w="6143" w:type="dxa"/>
          </w:tcPr>
          <w:p w14:paraId="00B0D309" w14:textId="77777777" w:rsidR="005D2065" w:rsidRPr="002627E8" w:rsidRDefault="005D2065" w:rsidP="002627E8">
            <w:pPr>
              <w:widowControl/>
              <w:ind w:firstLineChars="0" w:firstLine="0"/>
              <w:jc w:val="left"/>
              <w:rPr>
                <w:sz w:val="21"/>
                <w:szCs w:val="21"/>
              </w:rPr>
            </w:pPr>
            <w:r w:rsidRPr="002627E8">
              <w:rPr>
                <w:rFonts w:hint="eastAsia"/>
                <w:sz w:val="21"/>
                <w:szCs w:val="21"/>
              </w:rPr>
              <w:t>在于、与、的、为、归于</w:t>
            </w:r>
          </w:p>
        </w:tc>
      </w:tr>
      <w:tr w:rsidR="005D2065" w14:paraId="01AA3CF9" w14:textId="77777777" w:rsidTr="002627E8">
        <w:tc>
          <w:tcPr>
            <w:tcW w:w="2577" w:type="dxa"/>
          </w:tcPr>
          <w:p w14:paraId="0694AFFD" w14:textId="77777777" w:rsidR="005D2065" w:rsidRPr="002627E8" w:rsidRDefault="005D2065" w:rsidP="002627E8">
            <w:pPr>
              <w:widowControl/>
              <w:ind w:firstLineChars="0" w:firstLine="0"/>
              <w:jc w:val="left"/>
              <w:rPr>
                <w:sz w:val="21"/>
                <w:szCs w:val="21"/>
              </w:rPr>
            </w:pPr>
            <w:r w:rsidRPr="002627E8">
              <w:rPr>
                <w:rFonts w:hint="eastAsia"/>
                <w:sz w:val="21"/>
                <w:szCs w:val="21"/>
              </w:rPr>
              <w:t>标点符号</w:t>
            </w:r>
          </w:p>
        </w:tc>
        <w:tc>
          <w:tcPr>
            <w:tcW w:w="6143" w:type="dxa"/>
          </w:tcPr>
          <w:p w14:paraId="11303692" w14:textId="77777777" w:rsidR="005D2065" w:rsidRPr="002627E8" w:rsidRDefault="005D2065" w:rsidP="002627E8">
            <w:pPr>
              <w:widowControl/>
              <w:ind w:firstLineChars="0" w:firstLine="0"/>
              <w:jc w:val="left"/>
              <w:rPr>
                <w:sz w:val="21"/>
                <w:szCs w:val="21"/>
              </w:rPr>
            </w:pPr>
            <w:r w:rsidRPr="002627E8">
              <w:rPr>
                <w:rFonts w:hint="eastAsia"/>
                <w:sz w:val="21"/>
                <w:szCs w:val="21"/>
              </w:rPr>
              <w:t>“，”、“、”、“！”、“？”、“。”</w:t>
            </w:r>
          </w:p>
        </w:tc>
      </w:tr>
      <w:tr w:rsidR="005D2065" w14:paraId="34D917F7" w14:textId="77777777" w:rsidTr="002627E8">
        <w:tc>
          <w:tcPr>
            <w:tcW w:w="2577" w:type="dxa"/>
          </w:tcPr>
          <w:p w14:paraId="7AF1C195" w14:textId="77777777" w:rsidR="005D2065" w:rsidRPr="002627E8" w:rsidRDefault="005D2065" w:rsidP="002627E8">
            <w:pPr>
              <w:widowControl/>
              <w:ind w:firstLineChars="0" w:firstLine="0"/>
              <w:jc w:val="left"/>
              <w:rPr>
                <w:sz w:val="21"/>
                <w:szCs w:val="21"/>
              </w:rPr>
            </w:pPr>
            <w:r w:rsidRPr="002627E8">
              <w:rPr>
                <w:rFonts w:hint="eastAsia"/>
                <w:sz w:val="21"/>
                <w:szCs w:val="21"/>
              </w:rPr>
              <w:t>副词</w:t>
            </w:r>
          </w:p>
        </w:tc>
        <w:tc>
          <w:tcPr>
            <w:tcW w:w="6143" w:type="dxa"/>
          </w:tcPr>
          <w:p w14:paraId="279C5E44" w14:textId="77777777" w:rsidR="005D2065" w:rsidRPr="002627E8" w:rsidRDefault="005D2065" w:rsidP="002627E8">
            <w:pPr>
              <w:widowControl/>
              <w:ind w:firstLineChars="0" w:firstLine="0"/>
              <w:jc w:val="left"/>
              <w:rPr>
                <w:sz w:val="21"/>
                <w:szCs w:val="21"/>
              </w:rPr>
            </w:pPr>
            <w:r w:rsidRPr="002627E8">
              <w:rPr>
                <w:rFonts w:hint="eastAsia"/>
                <w:sz w:val="21"/>
                <w:szCs w:val="21"/>
              </w:rPr>
              <w:t>非常、及其、</w:t>
            </w:r>
            <w:r w:rsidRPr="002627E8">
              <w:rPr>
                <w:rFonts w:ascii="宋体" w:hAnsi="宋体" w:cs="宋体" w:hint="eastAsia"/>
                <w:sz w:val="21"/>
                <w:szCs w:val="21"/>
              </w:rPr>
              <w:t>绝对、十分、最、更</w:t>
            </w:r>
          </w:p>
        </w:tc>
      </w:tr>
      <w:tr w:rsidR="005D2065" w14:paraId="592203CE" w14:textId="77777777" w:rsidTr="002627E8">
        <w:tc>
          <w:tcPr>
            <w:tcW w:w="2577" w:type="dxa"/>
          </w:tcPr>
          <w:p w14:paraId="07794097" w14:textId="77777777" w:rsidR="005D2065" w:rsidRPr="002627E8" w:rsidRDefault="005D2065" w:rsidP="002627E8">
            <w:pPr>
              <w:widowControl/>
              <w:ind w:firstLineChars="0" w:firstLine="0"/>
              <w:jc w:val="left"/>
              <w:rPr>
                <w:sz w:val="21"/>
                <w:szCs w:val="21"/>
              </w:rPr>
            </w:pPr>
            <w:r w:rsidRPr="002627E8">
              <w:rPr>
                <w:rFonts w:hint="eastAsia"/>
                <w:sz w:val="21"/>
                <w:szCs w:val="21"/>
              </w:rPr>
              <w:t>代词</w:t>
            </w:r>
          </w:p>
        </w:tc>
        <w:tc>
          <w:tcPr>
            <w:tcW w:w="6143" w:type="dxa"/>
          </w:tcPr>
          <w:p w14:paraId="51AF9CDF" w14:textId="77777777" w:rsidR="005D2065" w:rsidRPr="002627E8" w:rsidRDefault="005D2065" w:rsidP="002627E8">
            <w:pPr>
              <w:widowControl/>
              <w:ind w:firstLineChars="0" w:firstLine="0"/>
              <w:jc w:val="left"/>
              <w:rPr>
                <w:sz w:val="21"/>
                <w:szCs w:val="21"/>
              </w:rPr>
            </w:pPr>
            <w:r w:rsidRPr="002627E8">
              <w:rPr>
                <w:rFonts w:hint="eastAsia"/>
                <w:sz w:val="21"/>
                <w:szCs w:val="21"/>
              </w:rPr>
              <w:t>我们、我、其、它、那个</w:t>
            </w:r>
          </w:p>
        </w:tc>
      </w:tr>
      <w:tr w:rsidR="005D2065" w14:paraId="161A8329" w14:textId="77777777" w:rsidTr="002627E8">
        <w:tc>
          <w:tcPr>
            <w:tcW w:w="2577" w:type="dxa"/>
          </w:tcPr>
          <w:p w14:paraId="08F8EC27" w14:textId="77777777" w:rsidR="005D2065" w:rsidRPr="002627E8" w:rsidRDefault="005D2065" w:rsidP="002627E8">
            <w:pPr>
              <w:widowControl/>
              <w:ind w:firstLineChars="0" w:firstLine="0"/>
              <w:jc w:val="left"/>
              <w:rPr>
                <w:sz w:val="21"/>
                <w:szCs w:val="21"/>
              </w:rPr>
            </w:pPr>
            <w:r w:rsidRPr="002627E8">
              <w:rPr>
                <w:rFonts w:hint="eastAsia"/>
                <w:sz w:val="21"/>
                <w:szCs w:val="21"/>
              </w:rPr>
              <w:t>量词</w:t>
            </w:r>
          </w:p>
        </w:tc>
        <w:tc>
          <w:tcPr>
            <w:tcW w:w="6143" w:type="dxa"/>
          </w:tcPr>
          <w:p w14:paraId="50884060" w14:textId="77777777" w:rsidR="005D2065" w:rsidRPr="002627E8" w:rsidRDefault="005D2065" w:rsidP="002627E8">
            <w:pPr>
              <w:widowControl/>
              <w:ind w:firstLineChars="0" w:firstLine="0"/>
              <w:jc w:val="left"/>
              <w:rPr>
                <w:sz w:val="21"/>
                <w:szCs w:val="21"/>
              </w:rPr>
            </w:pPr>
            <w:r w:rsidRPr="002627E8">
              <w:rPr>
                <w:rFonts w:hint="eastAsia"/>
                <w:sz w:val="21"/>
                <w:szCs w:val="21"/>
              </w:rPr>
              <w:t>一台、一段、一种、第一种、步骤一、一侧</w:t>
            </w:r>
          </w:p>
        </w:tc>
      </w:tr>
      <w:tr w:rsidR="005D2065" w14:paraId="7098949C" w14:textId="77777777" w:rsidTr="002627E8">
        <w:tc>
          <w:tcPr>
            <w:tcW w:w="2577" w:type="dxa"/>
          </w:tcPr>
          <w:p w14:paraId="12267F09" w14:textId="77777777" w:rsidR="005D2065" w:rsidRPr="002627E8" w:rsidRDefault="005D2065" w:rsidP="002627E8">
            <w:pPr>
              <w:widowControl/>
              <w:ind w:firstLineChars="0" w:firstLine="0"/>
              <w:jc w:val="left"/>
              <w:rPr>
                <w:sz w:val="21"/>
                <w:szCs w:val="21"/>
              </w:rPr>
            </w:pPr>
            <w:r w:rsidRPr="002627E8">
              <w:rPr>
                <w:rFonts w:hint="eastAsia"/>
                <w:sz w:val="21"/>
                <w:szCs w:val="21"/>
              </w:rPr>
              <w:t>部分名词</w:t>
            </w:r>
          </w:p>
        </w:tc>
        <w:tc>
          <w:tcPr>
            <w:tcW w:w="6143" w:type="dxa"/>
          </w:tcPr>
          <w:p w14:paraId="69E42627" w14:textId="77777777" w:rsidR="005D2065" w:rsidRPr="002627E8" w:rsidRDefault="005D2065" w:rsidP="002627E8">
            <w:pPr>
              <w:widowControl/>
              <w:ind w:firstLineChars="0" w:firstLine="0"/>
              <w:jc w:val="left"/>
              <w:rPr>
                <w:sz w:val="21"/>
                <w:szCs w:val="21"/>
              </w:rPr>
            </w:pPr>
            <w:r w:rsidRPr="002627E8">
              <w:rPr>
                <w:rFonts w:hint="eastAsia"/>
                <w:sz w:val="21"/>
                <w:szCs w:val="21"/>
              </w:rPr>
              <w:t>趋势、简称、元件、组件、设备</w:t>
            </w:r>
          </w:p>
        </w:tc>
      </w:tr>
    </w:tbl>
    <w:p w14:paraId="288A1AD6" w14:textId="77777777" w:rsidR="005D2065" w:rsidRPr="00333F4C" w:rsidRDefault="005D2065" w:rsidP="008B0AB1">
      <w:pPr>
        <w:pStyle w:val="34"/>
        <w:spacing w:before="0" w:after="0"/>
        <w:outlineLvl w:val="9"/>
        <w:rPr>
          <w:rFonts w:ascii="宋体" w:eastAsia="宋体" w:hAnsi="宋体"/>
          <w:sz w:val="24"/>
        </w:rPr>
      </w:pPr>
      <w:bookmarkStart w:id="111" w:name="_Toc1445634510"/>
      <w:bookmarkStart w:id="112" w:name="_Toc3665059"/>
    </w:p>
    <w:p w14:paraId="55344873" w14:textId="77777777" w:rsidR="005D2065" w:rsidRDefault="005D2065" w:rsidP="00394ABD">
      <w:pPr>
        <w:pStyle w:val="34"/>
      </w:pPr>
      <w:bookmarkStart w:id="113" w:name="_Toc10213628"/>
      <w:r>
        <w:t xml:space="preserve">5.3.6  </w:t>
      </w:r>
      <w:r>
        <w:rPr>
          <w:rFonts w:hint="eastAsia"/>
        </w:rPr>
        <w:t>关键词提取</w:t>
      </w:r>
      <w:bookmarkEnd w:id="111"/>
      <w:bookmarkEnd w:id="112"/>
      <w:bookmarkEnd w:id="113"/>
    </w:p>
    <w:p w14:paraId="51CC5345" w14:textId="77777777" w:rsidR="005D2065" w:rsidRPr="00EC4DFF" w:rsidRDefault="005D2065" w:rsidP="002F0B3E">
      <w:pPr>
        <w:widowControl/>
        <w:adjustRightInd/>
        <w:snapToGrid/>
        <w:ind w:firstLine="480"/>
      </w:pPr>
      <w:r w:rsidRPr="00EC4DFF">
        <w:rPr>
          <w:rFonts w:cs="宋体" w:hint="eastAsia"/>
          <w:kern w:val="0"/>
        </w:rPr>
        <w:t>在自然语言处理领域，对于文本本身而言最关键的是要把最重要的信息提取出来。而无论是对于长文本还是短文本，往往可以通过几个关键词窥探整个文本的主题思想。关键词提取的准确程度直接关系到文本相似性度量的最终效果。同时，如果两篇文本中的关键词越相似，则它们的内容也就越相似。所以能够高效准确的提取出专利文本中的关键词对于</w:t>
      </w:r>
      <w:r w:rsidRPr="00EC4DFF">
        <w:rPr>
          <w:rFonts w:hint="eastAsia"/>
        </w:rPr>
        <w:t>度量</w:t>
      </w:r>
      <w:r w:rsidRPr="00EC4DFF">
        <w:rPr>
          <w:rFonts w:cs="宋体" w:hint="eastAsia"/>
          <w:kern w:val="0"/>
        </w:rPr>
        <w:t>专利文本相似性至关重要。</w:t>
      </w:r>
    </w:p>
    <w:p w14:paraId="26A362B2" w14:textId="77777777" w:rsidR="005D2065" w:rsidRDefault="005D2065" w:rsidP="002F0B3E">
      <w:pPr>
        <w:adjustRightInd/>
        <w:snapToGrid/>
        <w:ind w:firstLine="480"/>
      </w:pPr>
      <w:r w:rsidRPr="00EC4DFF">
        <w:rPr>
          <w:rFonts w:hint="eastAsia"/>
        </w:rPr>
        <w:t>对于合成型技术专有名词而言它们的词性为名词，且它一定是专利文本中的关键词。由</w:t>
      </w:r>
      <w:r w:rsidRPr="00EC4DFF">
        <w:t>3.1.2</w:t>
      </w:r>
      <w:r w:rsidRPr="00EC4DFF">
        <w:rPr>
          <w:rFonts w:hint="eastAsia"/>
        </w:rPr>
        <w:t>小节所述，对于专利文本中的少量关键词可以被正确切分，在合成型技术专有名词提取部分没有将其提取出来。由于在分词阶段已经对文本中各</w:t>
      </w:r>
      <w:r w:rsidRPr="00EC4DFF">
        <w:rPr>
          <w:rFonts w:hint="eastAsia"/>
        </w:rPr>
        <w:lastRenderedPageBreak/>
        <w:t>个单词实现了词性标注，同时考虑到专利文本中各个</w:t>
      </w:r>
      <w:r>
        <w:rPr>
          <w:rFonts w:hint="eastAsia"/>
        </w:rPr>
        <w:t>“子句”</w:t>
      </w:r>
      <w:r w:rsidRPr="00EC4DFF">
        <w:rPr>
          <w:rFonts w:hint="eastAsia"/>
        </w:rPr>
        <w:t>结构大多为</w:t>
      </w:r>
      <w:r w:rsidRPr="00EC4DFF">
        <w:t>SAO</w:t>
      </w:r>
      <w:r w:rsidRPr="00EC4DFF">
        <w:rPr>
          <w:rFonts w:hint="eastAsia"/>
        </w:rPr>
        <w:t>结构、</w:t>
      </w:r>
      <w:r w:rsidRPr="00EC4DFF">
        <w:t>AO</w:t>
      </w:r>
      <w:r w:rsidRPr="00EC4DFF">
        <w:rPr>
          <w:rFonts w:hint="eastAsia"/>
        </w:rPr>
        <w:t>结构、</w:t>
      </w:r>
      <w:r w:rsidRPr="00EC4DFF">
        <w:t>SA</w:t>
      </w:r>
      <w:r w:rsidRPr="00EC4DFF">
        <w:rPr>
          <w:rFonts w:hint="eastAsia"/>
        </w:rPr>
        <w:t>结构，因此能够表征专利文本重要信息的单词的词性大多为名</w:t>
      </w:r>
      <w:r w:rsidR="006763A4">
        <w:rPr>
          <w:rFonts w:hint="eastAsia"/>
        </w:rPr>
        <w:t>词词性或动词词性，所以</w:t>
      </w:r>
      <w:r w:rsidRPr="00EC4DFF">
        <w:rPr>
          <w:rFonts w:hint="eastAsia"/>
        </w:rPr>
        <w:t>在去完停用词后对剩下单词提取词性为名词和动词的单词作为专利文本中的关键词。</w:t>
      </w:r>
    </w:p>
    <w:p w14:paraId="650E1E54" w14:textId="77777777" w:rsidR="005D2065" w:rsidRDefault="005D2065" w:rsidP="002F0B3E">
      <w:pPr>
        <w:adjustRightInd/>
        <w:snapToGrid/>
        <w:ind w:firstLine="480"/>
        <w:rPr>
          <w:szCs w:val="21"/>
        </w:rPr>
      </w:pPr>
      <w:r>
        <w:rPr>
          <w:rFonts w:hint="eastAsia"/>
          <w:szCs w:val="21"/>
        </w:rPr>
        <w:t>专利测试集以及专利数据库中专利文本的关键词数量在各个文档中的分布情况如图</w:t>
      </w:r>
      <w:r>
        <w:rPr>
          <w:szCs w:val="21"/>
        </w:rPr>
        <w:t>5-6</w:t>
      </w:r>
      <w:r>
        <w:rPr>
          <w:rFonts w:hint="eastAsia"/>
          <w:szCs w:val="21"/>
        </w:rPr>
        <w:t>所示，该图的横坐标表示文本中关键词数量</w:t>
      </w:r>
      <w:r w:rsidRPr="00653056">
        <w:rPr>
          <w:i/>
          <w:szCs w:val="21"/>
        </w:rPr>
        <w:t>x</w:t>
      </w:r>
      <w:r>
        <w:rPr>
          <w:rFonts w:hint="eastAsia"/>
        </w:rPr>
        <w:t>，</w:t>
      </w:r>
      <w:r>
        <w:rPr>
          <w:rFonts w:hint="eastAsia"/>
          <w:szCs w:val="21"/>
        </w:rPr>
        <w:t>纵坐标表示文本数</w:t>
      </w:r>
      <w:r w:rsidRPr="005F1C4E">
        <w:rPr>
          <w:i/>
          <w:szCs w:val="21"/>
        </w:rPr>
        <w:t>y</w:t>
      </w:r>
      <w:r>
        <w:rPr>
          <w:rFonts w:hint="eastAsia"/>
        </w:rPr>
        <w:t>，该图表示有</w:t>
      </w:r>
      <w:r w:rsidRPr="005F1C4E">
        <w:rPr>
          <w:i/>
        </w:rPr>
        <w:t>y</w:t>
      </w:r>
      <w:r>
        <w:rPr>
          <w:rFonts w:hint="eastAsia"/>
          <w:szCs w:val="21"/>
        </w:rPr>
        <w:t>个文本包含</w:t>
      </w:r>
      <w:r w:rsidRPr="00653056">
        <w:rPr>
          <w:i/>
          <w:szCs w:val="21"/>
        </w:rPr>
        <w:t>x</w:t>
      </w:r>
      <w:r>
        <w:rPr>
          <w:rFonts w:hint="eastAsia"/>
          <w:szCs w:val="21"/>
        </w:rPr>
        <w:t>个关键词。由此图可知大多数文本的关键词个数都在</w:t>
      </w:r>
      <w:r>
        <w:rPr>
          <w:szCs w:val="21"/>
        </w:rPr>
        <w:t>10-50</w:t>
      </w:r>
      <w:r>
        <w:rPr>
          <w:rFonts w:hint="eastAsia"/>
          <w:szCs w:val="21"/>
        </w:rPr>
        <w:t>之间，数据分布较为均衡。</w:t>
      </w:r>
    </w:p>
    <w:p w14:paraId="69AE6A49" w14:textId="77777777" w:rsidR="005D2065" w:rsidRPr="008B0AB1" w:rsidRDefault="005D2065" w:rsidP="002F0B3E">
      <w:pPr>
        <w:adjustRightInd/>
        <w:snapToGrid/>
        <w:spacing w:line="240" w:lineRule="auto"/>
        <w:ind w:firstLine="480"/>
      </w:pPr>
    </w:p>
    <w:p w14:paraId="63305054" w14:textId="77777777" w:rsidR="005D2065" w:rsidRDefault="00074455" w:rsidP="00D827F8">
      <w:pPr>
        <w:adjustRightInd/>
        <w:snapToGrid/>
        <w:spacing w:line="240" w:lineRule="auto"/>
        <w:ind w:firstLineChars="0" w:firstLine="0"/>
        <w:jc w:val="center"/>
        <w:rPr>
          <w:highlight w:val="yellow"/>
        </w:rPr>
      </w:pPr>
      <w:r>
        <w:rPr>
          <w:noProof/>
        </w:rPr>
        <w:drawing>
          <wp:inline distT="0" distB="0" distL="0" distR="0" wp14:anchorId="2D29E99D" wp14:editId="3BF3F89D">
            <wp:extent cx="5343525" cy="3295650"/>
            <wp:effectExtent l="0" t="0" r="0" b="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43525" cy="3295650"/>
                    </a:xfrm>
                    <a:prstGeom prst="rect">
                      <a:avLst/>
                    </a:prstGeom>
                    <a:noFill/>
                    <a:ln>
                      <a:noFill/>
                    </a:ln>
                  </pic:spPr>
                </pic:pic>
              </a:graphicData>
            </a:graphic>
          </wp:inline>
        </w:drawing>
      </w:r>
    </w:p>
    <w:p w14:paraId="4F86903D" w14:textId="77777777" w:rsidR="005D2065" w:rsidRDefault="005D2065" w:rsidP="00D827F8">
      <w:pPr>
        <w:spacing w:line="240" w:lineRule="auto"/>
        <w:ind w:firstLineChars="0" w:firstLine="0"/>
        <w:jc w:val="center"/>
        <w:rPr>
          <w:sz w:val="21"/>
          <w:szCs w:val="21"/>
        </w:rPr>
      </w:pPr>
      <w:r>
        <w:rPr>
          <w:rFonts w:hint="eastAsia"/>
          <w:sz w:val="21"/>
          <w:szCs w:val="21"/>
        </w:rPr>
        <w:t>图</w:t>
      </w:r>
      <w:r>
        <w:rPr>
          <w:sz w:val="21"/>
          <w:szCs w:val="21"/>
        </w:rPr>
        <w:t xml:space="preserve">5-6  </w:t>
      </w:r>
      <w:r>
        <w:rPr>
          <w:rFonts w:hint="eastAsia"/>
          <w:sz w:val="21"/>
          <w:szCs w:val="21"/>
        </w:rPr>
        <w:t>文本关键词数量分布</w:t>
      </w:r>
    </w:p>
    <w:p w14:paraId="7858594F" w14:textId="77777777" w:rsidR="005D2065" w:rsidRDefault="005D2065" w:rsidP="00D827F8">
      <w:pPr>
        <w:spacing w:line="240" w:lineRule="auto"/>
        <w:ind w:firstLineChars="0" w:firstLine="0"/>
        <w:jc w:val="center"/>
        <w:rPr>
          <w:sz w:val="21"/>
          <w:szCs w:val="21"/>
        </w:rPr>
      </w:pPr>
      <w:r>
        <w:rPr>
          <w:sz w:val="21"/>
          <w:szCs w:val="21"/>
        </w:rPr>
        <w:t>Fig 5-6  Number Distribution of Text Keyword</w:t>
      </w:r>
    </w:p>
    <w:p w14:paraId="70673424" w14:textId="77777777" w:rsidR="005D2065" w:rsidRPr="008B0AB1" w:rsidRDefault="005D2065" w:rsidP="005C64AA">
      <w:pPr>
        <w:spacing w:line="240" w:lineRule="auto"/>
        <w:ind w:firstLineChars="0" w:firstLine="0"/>
        <w:jc w:val="center"/>
      </w:pPr>
    </w:p>
    <w:p w14:paraId="42484070" w14:textId="77777777" w:rsidR="005D2065" w:rsidRDefault="005D2065" w:rsidP="00394ABD">
      <w:pPr>
        <w:pStyle w:val="2"/>
        <w:numPr>
          <w:ilvl w:val="0"/>
          <w:numId w:val="0"/>
        </w:numPr>
      </w:pPr>
      <w:bookmarkStart w:id="114" w:name="_Toc10213629"/>
      <w:r>
        <w:t xml:space="preserve">5.4  </w:t>
      </w:r>
      <w:r>
        <w:rPr>
          <w:rFonts w:hint="eastAsia"/>
        </w:rPr>
        <w:t>专利文本向量化</w:t>
      </w:r>
      <w:bookmarkEnd w:id="114"/>
    </w:p>
    <w:p w14:paraId="68DCF029" w14:textId="77777777" w:rsidR="005D2065" w:rsidRDefault="006763A4" w:rsidP="002F0B3E">
      <w:pPr>
        <w:spacing w:line="400" w:lineRule="atLeast"/>
        <w:ind w:firstLine="480"/>
        <w:rPr>
          <w:rFonts w:cs="宋体"/>
        </w:rPr>
      </w:pPr>
      <w:r>
        <w:rPr>
          <w:rFonts w:cs="宋体" w:hint="eastAsia"/>
        </w:rPr>
        <w:t>为了更好的度量单词之间的语义相似性，本文</w:t>
      </w:r>
      <w:r w:rsidR="005D2065">
        <w:rPr>
          <w:rFonts w:cs="宋体" w:hint="eastAsia"/>
        </w:rPr>
        <w:t>使用</w:t>
      </w:r>
      <w:r w:rsidR="005D2065">
        <w:t>Word2vec</w:t>
      </w:r>
      <w:r w:rsidR="005D2065">
        <w:rPr>
          <w:rFonts w:cs="宋体" w:hint="eastAsia"/>
        </w:rPr>
        <w:t>模型对专利主权项提取的关键词进行词向量训练。</w:t>
      </w:r>
      <w:r w:rsidR="005D2065">
        <w:rPr>
          <w:rFonts w:hint="eastAsia"/>
        </w:rPr>
        <w:t>在训练词向量过程中，</w:t>
      </w:r>
      <w:r w:rsidR="005D2065">
        <w:t>Word2vec</w:t>
      </w:r>
      <w:r w:rsidR="005D2065">
        <w:rPr>
          <w:rFonts w:cs="宋体" w:hint="eastAsia"/>
        </w:rPr>
        <w:t>模型</w:t>
      </w:r>
      <w:r w:rsidR="005D2065">
        <w:rPr>
          <w:rFonts w:hint="eastAsia"/>
        </w:rPr>
        <w:t>还有许多超参数需要设置，例如滑动窗的大小、词向量的维度等。</w:t>
      </w:r>
    </w:p>
    <w:p w14:paraId="7EF64F2D" w14:textId="77777777" w:rsidR="005D2065" w:rsidRDefault="006763A4" w:rsidP="002F0B3E">
      <w:pPr>
        <w:spacing w:line="400" w:lineRule="atLeast"/>
        <w:ind w:firstLine="480"/>
      </w:pPr>
      <w:r>
        <w:rPr>
          <w:rFonts w:hint="eastAsia"/>
        </w:rPr>
        <w:t>值得注意的是，由于预先并不知道单词之间的相似性，所以不能直接设定模型的超参数。为了解决这一问题，本文</w:t>
      </w:r>
      <w:r w:rsidR="005D2065">
        <w:rPr>
          <w:rFonts w:hint="eastAsia"/>
        </w:rPr>
        <w:t>提出了一种基于同义词相似度分析的方法来间接的评估</w:t>
      </w:r>
      <w:r w:rsidR="005D2065">
        <w:t>Word2vec</w:t>
      </w:r>
      <w:r>
        <w:rPr>
          <w:rFonts w:hint="eastAsia"/>
        </w:rPr>
        <w:t>算法的向量化效果。首先本文</w:t>
      </w:r>
      <w:r w:rsidR="005D2065">
        <w:rPr>
          <w:rFonts w:hint="eastAsia"/>
        </w:rPr>
        <w:t>会从文本中提取出一系列同义词，例如：调控、调节；水下声纳、水下声呐；检测、测试；采集、采样等。</w:t>
      </w:r>
      <w:r w:rsidR="005D2065">
        <w:rPr>
          <w:rFonts w:hint="eastAsia"/>
        </w:rPr>
        <w:lastRenderedPageBreak/>
        <w:t>通过不断调整模型参数，计算这些同义词的平均相似度，理想情况下，这些同义词通过</w:t>
      </w:r>
      <w:r w:rsidR="005D2065">
        <w:t>Word2vec</w:t>
      </w:r>
      <w:r w:rsidR="005D2065">
        <w:rPr>
          <w:rFonts w:hint="eastAsia"/>
        </w:rPr>
        <w:t>模型向量化表征后，词向量的相似度越高越好，因此最终取这些同义词整体平均相似度最高的情况下的模型超参数作为最终的超参数。</w:t>
      </w:r>
    </w:p>
    <w:p w14:paraId="4A485BF8" w14:textId="77777777" w:rsidR="005D2065" w:rsidRDefault="005D2065" w:rsidP="002F0B3E">
      <w:pPr>
        <w:pStyle w:val="2"/>
        <w:numPr>
          <w:ilvl w:val="0"/>
          <w:numId w:val="0"/>
        </w:numPr>
        <w:spacing w:before="0" w:after="0" w:line="400" w:lineRule="atLeast"/>
        <w:ind w:firstLineChars="200" w:firstLine="480"/>
        <w:jc w:val="both"/>
        <w:outlineLvl w:val="9"/>
        <w:rPr>
          <w:rFonts w:eastAsia="宋体" w:cs="宋体"/>
          <w:sz w:val="24"/>
        </w:rPr>
      </w:pPr>
      <w:r w:rsidRPr="00EC4DFF">
        <w:rPr>
          <w:rFonts w:eastAsia="宋体" w:cs="宋体" w:hint="eastAsia"/>
          <w:sz w:val="24"/>
        </w:rPr>
        <w:t>通过不断的调整超参数，</w:t>
      </w:r>
      <w:r>
        <w:rPr>
          <w:rFonts w:eastAsia="宋体" w:cs="宋体" w:hint="eastAsia"/>
          <w:sz w:val="24"/>
        </w:rPr>
        <w:t>在以下超参数下上述同义词的平均相似度最高：词向量维度为</w:t>
      </w:r>
      <w:r>
        <w:rPr>
          <w:rFonts w:eastAsia="宋体" w:cs="宋体"/>
          <w:sz w:val="24"/>
        </w:rPr>
        <w:t>350</w:t>
      </w:r>
      <w:r>
        <w:rPr>
          <w:rFonts w:eastAsia="宋体" w:cs="宋体" w:hint="eastAsia"/>
          <w:sz w:val="24"/>
        </w:rPr>
        <w:t>维、高频词汇随机采样的配置阈值为</w:t>
      </w:r>
      <w:r>
        <w:rPr>
          <w:rFonts w:eastAsia="宋体" w:cs="宋体"/>
          <w:sz w:val="24"/>
        </w:rPr>
        <w:t>2e-3</w:t>
      </w:r>
      <w:r>
        <w:rPr>
          <w:rFonts w:eastAsia="宋体" w:cs="宋体" w:hint="eastAsia"/>
          <w:sz w:val="24"/>
        </w:rPr>
        <w:t>、使用负采样算法、</w:t>
      </w:r>
      <w:r>
        <w:rPr>
          <w:rFonts w:eastAsia="宋体" w:cs="宋体" w:hint="eastAsia"/>
          <w:kern w:val="0"/>
          <w:sz w:val="24"/>
        </w:rPr>
        <w:t>负采样的个数为</w:t>
      </w:r>
      <w:r>
        <w:rPr>
          <w:rFonts w:eastAsia="宋体" w:cs="宋体"/>
          <w:kern w:val="0"/>
          <w:sz w:val="24"/>
        </w:rPr>
        <w:t>5</w:t>
      </w:r>
      <w:r>
        <w:rPr>
          <w:rFonts w:eastAsia="宋体" w:cs="宋体" w:hint="eastAsia"/>
          <w:kern w:val="0"/>
          <w:sz w:val="24"/>
        </w:rPr>
        <w:t>、使用</w:t>
      </w:r>
      <w:r>
        <w:rPr>
          <w:rFonts w:eastAsia="宋体" w:cs="宋体"/>
          <w:kern w:val="0"/>
          <w:sz w:val="24"/>
        </w:rPr>
        <w:t>Skip-Gram</w:t>
      </w:r>
      <w:r>
        <w:rPr>
          <w:rFonts w:eastAsia="宋体" w:cs="宋体" w:hint="eastAsia"/>
          <w:kern w:val="0"/>
          <w:sz w:val="24"/>
        </w:rPr>
        <w:t>模型进行训练、窗口大小设置为</w:t>
      </w:r>
      <w:r>
        <w:rPr>
          <w:rFonts w:eastAsia="宋体" w:cs="宋体"/>
          <w:kern w:val="0"/>
          <w:sz w:val="24"/>
        </w:rPr>
        <w:t>5</w:t>
      </w:r>
      <w:r>
        <w:rPr>
          <w:rFonts w:eastAsia="宋体" w:cs="宋体" w:hint="eastAsia"/>
          <w:kern w:val="0"/>
          <w:sz w:val="24"/>
        </w:rPr>
        <w:t>、需要计算词向量的最小词频为</w:t>
      </w:r>
      <w:r>
        <w:rPr>
          <w:rFonts w:eastAsia="宋体" w:cs="宋体"/>
          <w:kern w:val="0"/>
          <w:sz w:val="24"/>
        </w:rPr>
        <w:t>1</w:t>
      </w:r>
      <w:r>
        <w:rPr>
          <w:rFonts w:eastAsia="宋体" w:cs="宋体" w:hint="eastAsia"/>
          <w:kern w:val="0"/>
          <w:sz w:val="24"/>
        </w:rPr>
        <w:t>、迭代次数为</w:t>
      </w:r>
      <w:r>
        <w:rPr>
          <w:rFonts w:eastAsia="宋体" w:cs="宋体"/>
          <w:kern w:val="0"/>
          <w:sz w:val="24"/>
        </w:rPr>
        <w:t>15</w:t>
      </w:r>
      <w:r>
        <w:rPr>
          <w:rFonts w:eastAsia="宋体" w:cs="宋体" w:hint="eastAsia"/>
          <w:kern w:val="0"/>
          <w:sz w:val="24"/>
        </w:rPr>
        <w:t>、在随机梯度下降法中迭代的初始步长设置为</w:t>
      </w:r>
      <w:r>
        <w:rPr>
          <w:rFonts w:eastAsia="宋体" w:cs="宋体"/>
          <w:kern w:val="0"/>
          <w:sz w:val="24"/>
        </w:rPr>
        <w:t>0.005</w:t>
      </w:r>
      <w:r>
        <w:rPr>
          <w:rFonts w:eastAsia="宋体" w:cs="宋体" w:hint="eastAsia"/>
          <w:kern w:val="0"/>
          <w:sz w:val="24"/>
        </w:rPr>
        <w:t>、最小的迭代步长值设置为</w:t>
      </w:r>
      <w:r>
        <w:rPr>
          <w:rFonts w:eastAsia="宋体" w:cs="宋体"/>
          <w:kern w:val="0"/>
          <w:sz w:val="24"/>
        </w:rPr>
        <w:t>0.00005</w:t>
      </w:r>
      <w:r w:rsidR="006763A4">
        <w:rPr>
          <w:rFonts w:eastAsia="宋体" w:cs="宋体" w:hint="eastAsia"/>
          <w:kern w:val="0"/>
          <w:sz w:val="24"/>
        </w:rPr>
        <w:t>。因此</w:t>
      </w:r>
      <w:r>
        <w:rPr>
          <w:rFonts w:eastAsia="宋体" w:cs="宋体" w:hint="eastAsia"/>
          <w:kern w:val="0"/>
          <w:sz w:val="24"/>
        </w:rPr>
        <w:t>认为在此超参数下，词向量的训练效果最好。</w:t>
      </w:r>
    </w:p>
    <w:p w14:paraId="54FD2537" w14:textId="77777777" w:rsidR="005D2065" w:rsidRDefault="005D2065" w:rsidP="00544864">
      <w:pPr>
        <w:pStyle w:val="2"/>
        <w:numPr>
          <w:ilvl w:val="0"/>
          <w:numId w:val="0"/>
        </w:numPr>
      </w:pPr>
      <w:bookmarkStart w:id="115" w:name="_Toc10213630"/>
      <w:r>
        <w:t xml:space="preserve">5.5  </w:t>
      </w:r>
      <w:r>
        <w:rPr>
          <w:rFonts w:hint="eastAsia"/>
        </w:rPr>
        <w:t>专利文本相似度算法实现及结果分析</w:t>
      </w:r>
      <w:bookmarkEnd w:id="115"/>
    </w:p>
    <w:p w14:paraId="0E898CF2" w14:textId="77777777" w:rsidR="005D2065" w:rsidRDefault="005D2065" w:rsidP="002F0B3E">
      <w:pPr>
        <w:adjustRightInd/>
        <w:snapToGrid/>
        <w:spacing w:line="400" w:lineRule="atLeast"/>
        <w:ind w:firstLine="480"/>
      </w:pPr>
      <w:r>
        <w:rPr>
          <w:rFonts w:hint="eastAsia"/>
        </w:rPr>
        <w:t>将预处理好的文本利用本文设计的基于句法表征的专利文本相似度算法计算专利文本之间的相似度，先利用“子句”中单词的句法成分和语义相似性计算专利文本各个“子句”之间的相似度，然后再通过专利文本各个“子句”之间的相似度利用</w:t>
      </w:r>
      <w:r>
        <w:t>DTW</w:t>
      </w:r>
      <w:r>
        <w:rPr>
          <w:rFonts w:hint="eastAsia"/>
        </w:rPr>
        <w:t>算法计算文本相似度。最后为每个待查找专利从专利库中搜索出五个相似专利。根据知网已经给出各个专利的相似专利作为依据评估算法的准确率。除此以外本文还在同一数据集下使用一些基于文本语义信息计算文本相似度的算法作为对比实验，包括</w:t>
      </w:r>
      <w:r w:rsidRPr="00606D4C">
        <w:rPr>
          <w:rFonts w:hint="eastAsia"/>
        </w:rPr>
        <w:t>：（</w:t>
      </w:r>
      <w:r w:rsidRPr="00606D4C">
        <w:t>1</w:t>
      </w:r>
      <w:r w:rsidRPr="00606D4C">
        <w:rPr>
          <w:rFonts w:hint="eastAsia"/>
        </w:rPr>
        <w:t>）</w:t>
      </w:r>
      <w:r w:rsidRPr="00606D4C">
        <w:t>Doc2vec</w:t>
      </w:r>
      <w:r w:rsidRPr="00606D4C">
        <w:rPr>
          <w:rFonts w:hint="eastAsia"/>
        </w:rPr>
        <w:t>；（</w:t>
      </w:r>
      <w:r>
        <w:t>2</w:t>
      </w:r>
      <w:r w:rsidRPr="00606D4C">
        <w:rPr>
          <w:rFonts w:hint="eastAsia"/>
        </w:rPr>
        <w:t>）</w:t>
      </w:r>
      <w:r w:rsidRPr="00606D4C">
        <w:t>LDA</w:t>
      </w:r>
      <w:r w:rsidRPr="00606D4C">
        <w:rPr>
          <w:rFonts w:hint="eastAsia"/>
        </w:rPr>
        <w:t>；</w:t>
      </w:r>
      <w:r w:rsidR="00FF426F">
        <w:rPr>
          <w:rFonts w:hint="eastAsia"/>
        </w:rPr>
        <w:t>（</w:t>
      </w:r>
      <w:r w:rsidR="00FF426F">
        <w:rPr>
          <w:rFonts w:hint="eastAsia"/>
        </w:rPr>
        <w:t>3</w:t>
      </w:r>
      <w:r w:rsidR="00FF426F">
        <w:rPr>
          <w:rFonts w:hint="eastAsia"/>
        </w:rPr>
        <w:t>）</w:t>
      </w:r>
      <w:r w:rsidR="00FF426F">
        <w:rPr>
          <w:rFonts w:hint="eastAsia"/>
        </w:rPr>
        <w:t>V</w:t>
      </w:r>
      <w:r w:rsidR="00FF426F">
        <w:t>SM</w:t>
      </w:r>
      <w:r w:rsidR="00FF426F">
        <w:rPr>
          <w:rFonts w:hint="eastAsia"/>
        </w:rPr>
        <w:t>；</w:t>
      </w:r>
      <w:r w:rsidRPr="00606D4C">
        <w:rPr>
          <w:rFonts w:hint="eastAsia"/>
        </w:rPr>
        <w:t>（</w:t>
      </w:r>
      <w:r w:rsidR="00FF426F">
        <w:rPr>
          <w:rFonts w:hint="eastAsia"/>
        </w:rPr>
        <w:t>4</w:t>
      </w:r>
      <w:r w:rsidRPr="00606D4C">
        <w:rPr>
          <w:rFonts w:hint="eastAsia"/>
        </w:rPr>
        <w:t>）</w:t>
      </w:r>
      <w:r>
        <w:t>WMD</w:t>
      </w:r>
      <w:r>
        <w:rPr>
          <w:rFonts w:hint="eastAsia"/>
        </w:rPr>
        <w:t>算法</w:t>
      </w:r>
      <w:r w:rsidRPr="008365BD">
        <w:rPr>
          <w:rFonts w:hint="eastAsia"/>
        </w:rPr>
        <w:t>。</w:t>
      </w:r>
      <w:r>
        <w:rPr>
          <w:rFonts w:hint="eastAsia"/>
        </w:rPr>
        <w:t>对比实验结果如图</w:t>
      </w:r>
      <w:r>
        <w:t>5-7</w:t>
      </w:r>
      <w:r>
        <w:rPr>
          <w:rFonts w:hint="eastAsia"/>
        </w:rPr>
        <w:t>所示。</w:t>
      </w:r>
    </w:p>
    <w:p w14:paraId="4DF0CAD9" w14:textId="77777777" w:rsidR="005D2065" w:rsidRDefault="005D2065" w:rsidP="002F0B3E">
      <w:pPr>
        <w:adjustRightInd/>
        <w:snapToGrid/>
        <w:spacing w:line="400" w:lineRule="atLeast"/>
        <w:ind w:firstLine="480"/>
      </w:pPr>
      <w:r>
        <w:rPr>
          <w:rFonts w:hint="eastAsia"/>
        </w:rPr>
        <w:t>相对于</w:t>
      </w:r>
      <w:r>
        <w:t>WMD</w:t>
      </w:r>
      <w:r w:rsidR="00C626E4">
        <w:rPr>
          <w:rFonts w:hint="eastAsia"/>
        </w:rPr>
        <w:t>算法准确率提高了</w:t>
      </w:r>
      <w:r w:rsidR="00C626E4">
        <w:rPr>
          <w:rFonts w:hint="eastAsia"/>
        </w:rPr>
        <w:t>1.6</w:t>
      </w:r>
      <w:r w:rsidR="00C626E4">
        <w:t>%</w:t>
      </w:r>
      <w:r>
        <w:rPr>
          <w:rFonts w:hint="eastAsia"/>
        </w:rPr>
        <w:t>，</w:t>
      </w:r>
      <w:r w:rsidR="00C626E4">
        <w:rPr>
          <w:rFonts w:hint="eastAsia"/>
        </w:rPr>
        <w:t>主要原因在于</w:t>
      </w:r>
      <w:r>
        <w:rPr>
          <w:rFonts w:hint="eastAsia"/>
        </w:rPr>
        <w:t>本算法考虑到了专利文本的语法结构表征，在度量专利文本相似性时，更加充分的利用了文本信息。</w:t>
      </w:r>
    </w:p>
    <w:p w14:paraId="29A2C3BF" w14:textId="77777777" w:rsidR="005D2065" w:rsidRDefault="005D2065" w:rsidP="002F0B3E">
      <w:pPr>
        <w:adjustRightInd/>
        <w:snapToGrid/>
        <w:spacing w:line="400" w:lineRule="atLeast"/>
        <w:ind w:firstLine="480"/>
      </w:pPr>
      <w:r>
        <w:rPr>
          <w:rFonts w:hint="eastAsia"/>
        </w:rPr>
        <w:t>本算法相对于传统文本相似度算法而言都有较大的提升，</w:t>
      </w:r>
      <w:r w:rsidR="002D4B33">
        <w:rPr>
          <w:rFonts w:hint="eastAsia"/>
        </w:rPr>
        <w:t>相对于</w:t>
      </w:r>
      <w:r w:rsidR="002D4B33">
        <w:rPr>
          <w:rFonts w:hint="eastAsia"/>
        </w:rPr>
        <w:t>doc2vec</w:t>
      </w:r>
      <w:r w:rsidR="002D4B33">
        <w:rPr>
          <w:rFonts w:hint="eastAsia"/>
        </w:rPr>
        <w:t>算法，准确率提高了</w:t>
      </w:r>
      <w:r w:rsidR="002D4B33">
        <w:rPr>
          <w:rFonts w:hint="eastAsia"/>
        </w:rPr>
        <w:t>14</w:t>
      </w:r>
      <w:r w:rsidR="002D4B33">
        <w:t>%</w:t>
      </w:r>
      <w:r>
        <w:rPr>
          <w:rFonts w:hint="eastAsia"/>
        </w:rPr>
        <w:t>；</w:t>
      </w:r>
      <w:r w:rsidR="002D4B33">
        <w:rPr>
          <w:rFonts w:hint="eastAsia"/>
        </w:rPr>
        <w:t>相对于</w:t>
      </w:r>
      <w:r w:rsidR="002D4B33">
        <w:t>LDA</w:t>
      </w:r>
      <w:r w:rsidR="002D4B33">
        <w:rPr>
          <w:rFonts w:hint="eastAsia"/>
        </w:rPr>
        <w:t>算法，准确率提高了</w:t>
      </w:r>
      <w:r w:rsidR="002D4B33">
        <w:rPr>
          <w:rFonts w:hint="eastAsia"/>
        </w:rPr>
        <w:t>15.2</w:t>
      </w:r>
      <w:r w:rsidR="002D4B33">
        <w:t>%</w:t>
      </w:r>
      <w:r w:rsidR="002D4B33">
        <w:rPr>
          <w:rFonts w:hint="eastAsia"/>
        </w:rPr>
        <w:t>；相对于</w:t>
      </w:r>
      <w:r w:rsidR="002D4B33">
        <w:t>VSM</w:t>
      </w:r>
      <w:r w:rsidR="002D4B33">
        <w:rPr>
          <w:rFonts w:hint="eastAsia"/>
        </w:rPr>
        <w:t>算法，准确率提高了</w:t>
      </w:r>
      <w:r w:rsidR="002D4B33">
        <w:rPr>
          <w:rFonts w:hint="eastAsia"/>
        </w:rPr>
        <w:t>2.8</w:t>
      </w:r>
      <w:r w:rsidR="002D4B33">
        <w:t>%</w:t>
      </w:r>
      <w:r w:rsidR="006763A4">
        <w:rPr>
          <w:rFonts w:hint="eastAsia"/>
        </w:rPr>
        <w:t>。本文</w:t>
      </w:r>
      <w:r>
        <w:rPr>
          <w:rFonts w:hint="eastAsia"/>
        </w:rPr>
        <w:t>认为这是由于，在度量文本相似性时，将文本切割成更小的单元</w:t>
      </w:r>
      <w:r w:rsidR="002D4B33">
        <w:rPr>
          <w:rFonts w:hint="eastAsia"/>
        </w:rPr>
        <w:t>进行</w:t>
      </w:r>
      <w:r w:rsidR="00457ED7">
        <w:rPr>
          <w:rFonts w:hint="eastAsia"/>
        </w:rPr>
        <w:t>相似性分析，可以更加充分</w:t>
      </w:r>
      <w:r>
        <w:rPr>
          <w:rFonts w:hint="eastAsia"/>
        </w:rPr>
        <w:t>利用专利文本的语义信息。</w:t>
      </w:r>
    </w:p>
    <w:p w14:paraId="643C32DA" w14:textId="77777777" w:rsidR="009C1219" w:rsidRPr="009C1219" w:rsidRDefault="009C1219" w:rsidP="009C1219">
      <w:pPr>
        <w:ind w:firstLine="480"/>
      </w:pPr>
      <w:r>
        <w:rPr>
          <w:rFonts w:ascii="宋体" w:hAnsi="宋体" w:hint="eastAsia"/>
        </w:rPr>
        <w:t>在几个传统算法中，</w:t>
      </w:r>
      <w:r>
        <w:rPr>
          <w:rFonts w:hint="eastAsia"/>
        </w:rPr>
        <w:t>VSM</w:t>
      </w:r>
      <w:r>
        <w:rPr>
          <w:rFonts w:ascii="宋体" w:hAnsi="宋体" w:hint="eastAsia"/>
        </w:rPr>
        <w:t>的效果甚至要好于</w:t>
      </w:r>
      <w:r>
        <w:rPr>
          <w:rFonts w:hint="eastAsia"/>
        </w:rPr>
        <w:t>Doc2vec</w:t>
      </w:r>
      <w:r>
        <w:rPr>
          <w:rFonts w:ascii="宋体" w:hAnsi="宋体" w:hint="eastAsia"/>
        </w:rPr>
        <w:t>和</w:t>
      </w:r>
      <w:r>
        <w:rPr>
          <w:rFonts w:hint="eastAsia"/>
        </w:rPr>
        <w:t>LDA</w:t>
      </w:r>
      <w:r>
        <w:rPr>
          <w:rFonts w:ascii="宋体" w:hAnsi="宋体" w:hint="eastAsia"/>
        </w:rPr>
        <w:t>。由于</w:t>
      </w:r>
      <w:r>
        <w:rPr>
          <w:rFonts w:hint="eastAsia"/>
        </w:rPr>
        <w:t>VSM</w:t>
      </w:r>
      <w:r>
        <w:rPr>
          <w:rFonts w:ascii="宋体" w:hAnsi="宋体" w:hint="eastAsia"/>
        </w:rPr>
        <w:t>是以</w:t>
      </w:r>
      <w:r>
        <w:rPr>
          <w:rFonts w:hint="eastAsia"/>
        </w:rPr>
        <w:t>Onehot</w:t>
      </w:r>
      <w:r>
        <w:rPr>
          <w:rFonts w:ascii="宋体" w:hAnsi="宋体" w:hint="eastAsia"/>
        </w:rPr>
        <w:t>的形式生成文本向量，所以在比较专利文本相似性时，</w:t>
      </w:r>
      <w:r>
        <w:rPr>
          <w:rFonts w:hint="eastAsia"/>
        </w:rPr>
        <w:t>VSM</w:t>
      </w:r>
      <w:r>
        <w:rPr>
          <w:rFonts w:ascii="宋体" w:hAnsi="宋体" w:hint="eastAsia"/>
        </w:rPr>
        <w:t>模型本质上是在比较在两篇文本中共现的词的数量。而在比较专利文本相似性中，专利中的关键词极其特殊，只有在一类特定的专利文本中才会出现该关键词，所以通过</w:t>
      </w:r>
      <w:r>
        <w:rPr>
          <w:rFonts w:hint="eastAsia"/>
        </w:rPr>
        <w:t>VSM</w:t>
      </w:r>
      <w:r>
        <w:rPr>
          <w:rFonts w:ascii="宋体" w:hAnsi="宋体" w:hint="eastAsia"/>
        </w:rPr>
        <w:t>模型来计算两篇文本共现的关键词的数量，共现的关键词越多，则这两篇文本讲述相似技术的概率越大。而对于</w:t>
      </w:r>
      <w:r>
        <w:rPr>
          <w:rFonts w:hint="eastAsia"/>
        </w:rPr>
        <w:t>Doc2vec</w:t>
      </w:r>
      <w:r>
        <w:rPr>
          <w:rFonts w:ascii="宋体" w:hAnsi="宋体" w:hint="eastAsia"/>
        </w:rPr>
        <w:t>而言，它虽然是利用文本的语言特性将专利文本转化成了一个向量化表示，但是由于它的原理和</w:t>
      </w:r>
      <w:r>
        <w:t>W</w:t>
      </w:r>
      <w:r>
        <w:rPr>
          <w:rFonts w:hint="eastAsia"/>
        </w:rPr>
        <w:t>ord2vec</w:t>
      </w:r>
      <w:r>
        <w:rPr>
          <w:rFonts w:ascii="宋体" w:hAnsi="宋体" w:hint="eastAsia"/>
        </w:rPr>
        <w:t>相似，区别只是在于在训练句向量的过程中，</w:t>
      </w:r>
      <w:r>
        <w:rPr>
          <w:rFonts w:hint="eastAsia"/>
        </w:rPr>
        <w:t>Doc2vec</w:t>
      </w:r>
      <w:r>
        <w:rPr>
          <w:rFonts w:ascii="宋体" w:hAnsi="宋体" w:hint="eastAsia"/>
        </w:rPr>
        <w:t>加入了文本中的词序特征，但是本质上还</w:t>
      </w:r>
      <w:r>
        <w:rPr>
          <w:rFonts w:ascii="宋体" w:hAnsi="宋体" w:hint="eastAsia"/>
        </w:rPr>
        <w:lastRenderedPageBreak/>
        <w:t>是在对专利文本中的各个词向量求和取平均得到句向量，因此得到的文本句向量湮没掉了文本中关键词的词向量的特殊性。对于</w:t>
      </w:r>
      <w:r>
        <w:rPr>
          <w:rFonts w:hint="eastAsia"/>
        </w:rPr>
        <w:t>LDA</w:t>
      </w:r>
      <w:r>
        <w:rPr>
          <w:rFonts w:ascii="宋体" w:hAnsi="宋体" w:hint="eastAsia"/>
        </w:rPr>
        <w:t>而言，它是将专利文本映射到</w:t>
      </w:r>
      <w:r w:rsidRPr="009C1219">
        <w:rPr>
          <w:rFonts w:hint="eastAsia"/>
          <w:i/>
        </w:rPr>
        <w:t>K</w:t>
      </w:r>
      <w:r>
        <w:rPr>
          <w:rFonts w:ascii="宋体" w:hAnsi="宋体" w:hint="eastAsia"/>
        </w:rPr>
        <w:t>个主题</w:t>
      </w:r>
      <w:r w:rsidR="005C35C1">
        <w:rPr>
          <w:rFonts w:ascii="宋体" w:hAnsi="宋体" w:hint="eastAsia"/>
        </w:rPr>
        <w:t>，生成主题概率分布。</w:t>
      </w:r>
      <w:r>
        <w:rPr>
          <w:rFonts w:ascii="宋体" w:hAnsi="宋体" w:hint="eastAsia"/>
        </w:rPr>
        <w:t>通过比较文本</w:t>
      </w:r>
      <w:r>
        <w:rPr>
          <w:rFonts w:hint="eastAsia"/>
        </w:rPr>
        <w:t>-</w:t>
      </w:r>
      <w:r w:rsidR="006763A4">
        <w:rPr>
          <w:rFonts w:ascii="宋体" w:hAnsi="宋体" w:hint="eastAsia"/>
        </w:rPr>
        <w:t>主题向量来比较专利文本之间的相似性。但是</w:t>
      </w:r>
      <w:r>
        <w:rPr>
          <w:rFonts w:ascii="宋体" w:hAnsi="宋体" w:hint="eastAsia"/>
        </w:rPr>
        <w:t>不能认为主题相似的专利之间表述的专利技术相似。从对比实验中也在一定程度上验证了本文提出的算法的合理性，即：比较专利文本相似最重要的是比较专利文本关键词的相似度，这也在一定程度上解释了</w:t>
      </w:r>
      <w:r>
        <w:rPr>
          <w:rFonts w:hint="eastAsia"/>
        </w:rPr>
        <w:t>VSM</w:t>
      </w:r>
      <w:r>
        <w:rPr>
          <w:rFonts w:ascii="宋体" w:hAnsi="宋体" w:hint="eastAsia"/>
        </w:rPr>
        <w:t>算法的效果要优于</w:t>
      </w:r>
      <w:r>
        <w:rPr>
          <w:rFonts w:hint="eastAsia"/>
        </w:rPr>
        <w:t>Doc2vec</w:t>
      </w:r>
      <w:r>
        <w:rPr>
          <w:rFonts w:ascii="宋体" w:hAnsi="宋体" w:hint="eastAsia"/>
        </w:rPr>
        <w:t>和</w:t>
      </w:r>
      <w:r>
        <w:rPr>
          <w:rFonts w:hint="eastAsia"/>
        </w:rPr>
        <w:t>LDA</w:t>
      </w:r>
      <w:r>
        <w:rPr>
          <w:rFonts w:ascii="宋体" w:hAnsi="宋体" w:hint="eastAsia"/>
        </w:rPr>
        <w:t>的原因。</w:t>
      </w:r>
    </w:p>
    <w:p w14:paraId="7477C56F" w14:textId="77777777" w:rsidR="005D2065" w:rsidRPr="00D827F8" w:rsidRDefault="005D2065" w:rsidP="002F0B3E">
      <w:pPr>
        <w:adjustRightInd/>
        <w:snapToGrid/>
        <w:spacing w:line="240" w:lineRule="auto"/>
        <w:ind w:firstLine="480"/>
      </w:pPr>
    </w:p>
    <w:p w14:paraId="31DE3746" w14:textId="77777777" w:rsidR="005D2065" w:rsidRDefault="002D4B33" w:rsidP="005C64AA">
      <w:pPr>
        <w:adjustRightInd/>
        <w:snapToGrid/>
        <w:spacing w:line="240" w:lineRule="auto"/>
        <w:ind w:firstLineChars="0" w:firstLine="0"/>
        <w:jc w:val="center"/>
      </w:pPr>
      <w:r w:rsidRPr="002D4B33">
        <w:rPr>
          <w:noProof/>
        </w:rPr>
        <w:drawing>
          <wp:inline distT="0" distB="0" distL="0" distR="0" wp14:anchorId="19956AF1" wp14:editId="1434531B">
            <wp:extent cx="4572000" cy="4572000"/>
            <wp:effectExtent l="0" t="0" r="0" b="0"/>
            <wp:docPr id="1" name="图片 1" descr="C:\Users\czl\Desktop\图片\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zl\Desktop\图片\acc.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4FB4D53" w14:textId="77777777" w:rsidR="005D2065" w:rsidRDefault="005D2065" w:rsidP="005C64AA">
      <w:pPr>
        <w:spacing w:line="240" w:lineRule="auto"/>
        <w:ind w:firstLineChars="0" w:firstLine="0"/>
        <w:jc w:val="center"/>
        <w:rPr>
          <w:sz w:val="21"/>
          <w:szCs w:val="21"/>
        </w:rPr>
      </w:pPr>
      <w:r>
        <w:rPr>
          <w:rFonts w:hint="eastAsia"/>
          <w:sz w:val="21"/>
          <w:szCs w:val="21"/>
        </w:rPr>
        <w:t>图</w:t>
      </w:r>
      <w:r>
        <w:rPr>
          <w:sz w:val="21"/>
          <w:szCs w:val="21"/>
        </w:rPr>
        <w:t xml:space="preserve">5-7  </w:t>
      </w:r>
      <w:r>
        <w:rPr>
          <w:rFonts w:hint="eastAsia"/>
          <w:sz w:val="21"/>
          <w:szCs w:val="21"/>
        </w:rPr>
        <w:t>实验结果对比</w:t>
      </w:r>
    </w:p>
    <w:p w14:paraId="27D23B47" w14:textId="77777777" w:rsidR="005D2065" w:rsidRDefault="005D2065" w:rsidP="005C64AA">
      <w:pPr>
        <w:spacing w:line="240" w:lineRule="auto"/>
        <w:ind w:firstLineChars="0" w:firstLine="0"/>
        <w:jc w:val="center"/>
        <w:rPr>
          <w:sz w:val="21"/>
          <w:szCs w:val="21"/>
        </w:rPr>
      </w:pPr>
      <w:r>
        <w:rPr>
          <w:sz w:val="21"/>
          <w:szCs w:val="21"/>
        </w:rPr>
        <w:t xml:space="preserve">Fig 5-7  </w:t>
      </w:r>
      <w:r w:rsidRPr="000764C3">
        <w:rPr>
          <w:sz w:val="21"/>
          <w:szCs w:val="21"/>
        </w:rPr>
        <w:t>Comparison of expe</w:t>
      </w:r>
      <w:r>
        <w:rPr>
          <w:sz w:val="21"/>
          <w:szCs w:val="21"/>
        </w:rPr>
        <w:t>rimental result</w:t>
      </w:r>
    </w:p>
    <w:p w14:paraId="4738C944" w14:textId="77777777" w:rsidR="005D2065" w:rsidRPr="00D827F8" w:rsidRDefault="005D2065" w:rsidP="005C64AA">
      <w:pPr>
        <w:spacing w:line="240" w:lineRule="auto"/>
        <w:ind w:firstLineChars="0" w:firstLine="0"/>
        <w:jc w:val="center"/>
      </w:pPr>
    </w:p>
    <w:p w14:paraId="688E1190" w14:textId="77777777" w:rsidR="009C1219" w:rsidRDefault="009C1219" w:rsidP="009C1219">
      <w:pPr>
        <w:adjustRightInd/>
        <w:snapToGrid/>
        <w:spacing w:line="400" w:lineRule="atLeast"/>
        <w:ind w:firstLine="480"/>
      </w:pPr>
      <w:r>
        <w:rPr>
          <w:rFonts w:hint="eastAsia"/>
        </w:rPr>
        <w:t>对于</w:t>
      </w:r>
      <w:r>
        <w:t>Doc2vec</w:t>
      </w:r>
      <w:r>
        <w:rPr>
          <w:rFonts w:hint="eastAsia"/>
        </w:rPr>
        <w:t>而言，它虽然利用文本的语言特性将专利文本转化成了向量化表示，但是由于它的原理和</w:t>
      </w:r>
      <w:r>
        <w:t>Word2vec</w:t>
      </w:r>
      <w:r>
        <w:rPr>
          <w:rFonts w:hint="eastAsia"/>
        </w:rPr>
        <w:t>相似，区别只是在于在训练句向量的过程中，</w:t>
      </w:r>
      <w:r>
        <w:t>Doc2vec</w:t>
      </w:r>
      <w:r>
        <w:rPr>
          <w:rFonts w:hint="eastAsia"/>
        </w:rPr>
        <w:t>加入了文本中的词序特征，但是本质上还是在对专利文本中的各个词向量求和取平均得到句向量，因此得到的文本句向量湮没掉了文本中关键词的特殊性。对于</w:t>
      </w:r>
      <w:r>
        <w:t>LDA</w:t>
      </w:r>
      <w:r>
        <w:rPr>
          <w:rFonts w:hint="eastAsia"/>
        </w:rPr>
        <w:t>而言，它是将专利文本映射到</w:t>
      </w:r>
      <w:r w:rsidRPr="00653056">
        <w:rPr>
          <w:i/>
        </w:rPr>
        <w:t>K</w:t>
      </w:r>
      <w:r>
        <w:rPr>
          <w:rFonts w:hint="eastAsia"/>
        </w:rPr>
        <w:t>个主题生成一个概率分布，通过比较文</w:t>
      </w:r>
      <w:r>
        <w:rPr>
          <w:rFonts w:hint="eastAsia"/>
        </w:rPr>
        <w:lastRenderedPageBreak/>
        <w:t>本</w:t>
      </w:r>
      <w:r>
        <w:t>-</w:t>
      </w:r>
      <w:r w:rsidR="006763A4">
        <w:rPr>
          <w:rFonts w:hint="eastAsia"/>
        </w:rPr>
        <w:t>主题向量来比较专利文本之间的相似性。但是</w:t>
      </w:r>
      <w:r>
        <w:rPr>
          <w:rFonts w:hint="eastAsia"/>
        </w:rPr>
        <w:t>不能认为主题相似的专利表述的专利技术也相似。</w:t>
      </w:r>
    </w:p>
    <w:p w14:paraId="2D44B5AD" w14:textId="77777777" w:rsidR="009C1219" w:rsidRPr="009C1219" w:rsidRDefault="009C1219" w:rsidP="009C1219">
      <w:pPr>
        <w:adjustRightInd/>
        <w:snapToGrid/>
        <w:spacing w:line="400" w:lineRule="atLeast"/>
        <w:ind w:firstLine="480"/>
      </w:pPr>
      <w:r>
        <w:rPr>
          <w:rFonts w:hint="eastAsia"/>
        </w:rPr>
        <w:t>在本实验中，无论是专利测试数据还是专利数据库，它们都同属于电子领域，对于这些专利文本而言，无论它是否是相似专利，它们之间本身就存在很多相似关键词，所以这也在一定程度上影响了最终的实验结果。</w:t>
      </w:r>
    </w:p>
    <w:p w14:paraId="3FFA8B0F" w14:textId="77777777" w:rsidR="005D2065" w:rsidRPr="00262F6D" w:rsidRDefault="005D2065" w:rsidP="002F0B3E">
      <w:pPr>
        <w:adjustRightInd/>
        <w:snapToGrid/>
        <w:spacing w:line="400" w:lineRule="atLeast"/>
        <w:ind w:firstLine="480"/>
      </w:pPr>
      <w:r>
        <w:rPr>
          <w:rFonts w:hint="eastAsia"/>
        </w:rPr>
        <w:t>本论文所研究方法是基于无监督学习的方式实现的，与基于有监督的分类问题、回归问题大不相同。因此自然不能和通过有监督学习问题的结果相提并论。同时对于一篇专利而言，在专利库中仅存在少量几篇专利和它是相似专利，而其它的所有专利都和它不相似，在本实验的测试集中，平均对于每一个测试专利，专利数据库中有超过</w:t>
      </w:r>
      <w:r>
        <w:t>99.8%</w:t>
      </w:r>
      <w:r>
        <w:rPr>
          <w:rFonts w:hint="eastAsia"/>
        </w:rPr>
        <w:t>的专利与它不相似，在海量专利中找出少量几篇相似专利，难度也非常大。</w:t>
      </w:r>
    </w:p>
    <w:p w14:paraId="09B596CB" w14:textId="77777777" w:rsidR="005D2065" w:rsidRDefault="005D2065" w:rsidP="00544864">
      <w:pPr>
        <w:pStyle w:val="2"/>
        <w:numPr>
          <w:ilvl w:val="0"/>
          <w:numId w:val="0"/>
        </w:numPr>
      </w:pPr>
      <w:bookmarkStart w:id="116" w:name="_Toc10213631"/>
      <w:r>
        <w:t xml:space="preserve">5.6  </w:t>
      </w:r>
      <w:r>
        <w:rPr>
          <w:rFonts w:hint="eastAsia"/>
        </w:rPr>
        <w:t>本章小结</w:t>
      </w:r>
      <w:bookmarkEnd w:id="116"/>
    </w:p>
    <w:p w14:paraId="1666A325" w14:textId="77777777" w:rsidR="005D2065" w:rsidRDefault="005D2065" w:rsidP="003C28F0">
      <w:pPr>
        <w:ind w:firstLine="480"/>
        <w:sectPr w:rsidR="005D2065" w:rsidSect="00581960">
          <w:headerReference w:type="default" r:id="rId99"/>
          <w:pgSz w:w="11907" w:h="16840"/>
          <w:pgMar w:top="1701" w:right="1418" w:bottom="1418" w:left="1418" w:header="907" w:footer="851" w:gutter="567"/>
          <w:paperSrc w:first="31096" w:other="31096"/>
          <w:cols w:space="720"/>
          <w:docGrid w:type="lines" w:linePitch="312"/>
        </w:sectPr>
      </w:pPr>
      <w:r>
        <w:rPr>
          <w:rFonts w:hint="eastAsia"/>
        </w:rPr>
        <w:t>本章介绍了算法整体，并且分步骤的阐述了实现方式。首先对专利数据爬虫进行了简要介绍，并对专利数据集数据特征分布进行了简要的分析；然后简要介绍了数据预处理过程；接着对</w:t>
      </w:r>
      <w:r>
        <w:t>Word2vec</w:t>
      </w:r>
      <w:r>
        <w:rPr>
          <w:rFonts w:hint="eastAsia"/>
        </w:rPr>
        <w:t>词向量训练调参过程进行了简单阐述；最后通过将</w:t>
      </w:r>
      <w:r>
        <w:t>SRMA</w:t>
      </w:r>
      <w:r>
        <w:rPr>
          <w:rFonts w:hint="eastAsia"/>
        </w:rPr>
        <w:t>算法与现有的文本相似度算法在同一数据集上进行对比实验，证明了本论文所提出算法的有效性。</w:t>
      </w:r>
    </w:p>
    <w:p w14:paraId="7A8D7B29" w14:textId="77777777" w:rsidR="005D2065" w:rsidRPr="00FF4BD9" w:rsidRDefault="005D2065" w:rsidP="00544864">
      <w:pPr>
        <w:spacing w:before="480" w:after="360" w:line="240" w:lineRule="auto"/>
        <w:ind w:firstLineChars="0" w:firstLine="0"/>
        <w:jc w:val="center"/>
        <w:outlineLvl w:val="0"/>
        <w:rPr>
          <w:rFonts w:eastAsia="黑体"/>
          <w:sz w:val="32"/>
          <w:szCs w:val="32"/>
        </w:rPr>
      </w:pPr>
      <w:bookmarkStart w:id="117" w:name="_Toc10213632"/>
      <w:bookmarkStart w:id="118" w:name="_Toc508652573"/>
      <w:r>
        <w:rPr>
          <w:rFonts w:eastAsia="黑体"/>
          <w:sz w:val="32"/>
          <w:szCs w:val="32"/>
        </w:rPr>
        <w:lastRenderedPageBreak/>
        <w:t xml:space="preserve">6  </w:t>
      </w:r>
      <w:r>
        <w:rPr>
          <w:rFonts w:eastAsia="黑体" w:hint="eastAsia"/>
          <w:sz w:val="32"/>
          <w:szCs w:val="32"/>
        </w:rPr>
        <w:t>结论</w:t>
      </w:r>
      <w:bookmarkEnd w:id="117"/>
    </w:p>
    <w:p w14:paraId="20BAC0FE" w14:textId="77777777" w:rsidR="005D2065" w:rsidRDefault="005D2065" w:rsidP="003C28F0">
      <w:pPr>
        <w:adjustRightInd/>
        <w:snapToGrid/>
        <w:ind w:firstLine="480"/>
      </w:pPr>
      <w:bookmarkStart w:id="119" w:name="_Toc508652575"/>
      <w:bookmarkEnd w:id="118"/>
      <w:r>
        <w:rPr>
          <w:rFonts w:hint="eastAsia"/>
        </w:rPr>
        <w:t>在自然语言处理领域，文本相似性问题一直是一个热点问题，也是一个难点问题。近些年来虽然很多学者提出了文本相似性算法并应用于专利领域，但大多不能从语义层面很好的度量专利文本相似性。数据挖掘、机器学习和深度学习技术在自然语言处理各个领域得到了广泛发展和应用，同时也为解决专利文本相似性问题提供了新思路。</w:t>
      </w:r>
    </w:p>
    <w:p w14:paraId="378A95BC" w14:textId="77777777" w:rsidR="005D2065" w:rsidRDefault="005D2065" w:rsidP="00544864">
      <w:pPr>
        <w:pStyle w:val="2"/>
        <w:numPr>
          <w:ilvl w:val="0"/>
          <w:numId w:val="0"/>
        </w:numPr>
      </w:pPr>
      <w:bookmarkStart w:id="120" w:name="_Toc80332188"/>
      <w:bookmarkStart w:id="121" w:name="_Toc3665064"/>
      <w:bookmarkStart w:id="122" w:name="_Toc10213633"/>
      <w:r>
        <w:t xml:space="preserve">6.1  </w:t>
      </w:r>
      <w:r>
        <w:rPr>
          <w:rFonts w:hint="eastAsia"/>
        </w:rPr>
        <w:t>本文主要工作</w:t>
      </w:r>
      <w:bookmarkEnd w:id="119"/>
      <w:bookmarkEnd w:id="120"/>
      <w:bookmarkEnd w:id="121"/>
      <w:bookmarkEnd w:id="122"/>
    </w:p>
    <w:p w14:paraId="5A9F0F62" w14:textId="77777777" w:rsidR="005D2065" w:rsidRDefault="005D2065" w:rsidP="002F0B3E">
      <w:pPr>
        <w:ind w:firstLine="480"/>
      </w:pPr>
      <w:r>
        <w:rPr>
          <w:rFonts w:hint="eastAsia"/>
        </w:rPr>
        <w:t>本文的主要工作分为两部分：第一，文本预处理，其中主要贡献在于提出一种利用构词规则的</w:t>
      </w:r>
      <w:r w:rsidRPr="0031058E">
        <w:rPr>
          <w:rFonts w:cs="宋体" w:hint="eastAsia"/>
        </w:rPr>
        <w:t>合成型技术专有名词</w:t>
      </w:r>
      <w:r>
        <w:rPr>
          <w:rFonts w:hint="eastAsia"/>
        </w:rPr>
        <w:t>识别技术；第二，专利文本相似性度量，其中主要贡献在于利用文本结构和语义信息来度量文本相似性。本小节主要对这两方面内容按照其实现步骤进行叙述。</w:t>
      </w:r>
    </w:p>
    <w:p w14:paraId="231E0463" w14:textId="77777777" w:rsidR="005D2065" w:rsidRDefault="005D2065" w:rsidP="002F0B3E">
      <w:pPr>
        <w:widowControl/>
        <w:adjustRightInd/>
        <w:snapToGrid/>
        <w:ind w:firstLine="480"/>
        <w:rPr>
          <w:rFonts w:cs="宋体"/>
        </w:rPr>
      </w:pPr>
      <w:r>
        <w:rPr>
          <w:rFonts w:cs="宋体" w:hint="eastAsia"/>
        </w:rPr>
        <w:t>第一步，提取专利文本中的关键词，并针对专利文本中出现的合成型技术专有名词根据其构词特点进行规则模式定义，通过模式和字符串相匹配的方式高效准确的识别出专利文本中的合成型技术专有名词，提高关键词的提取准确率；</w:t>
      </w:r>
    </w:p>
    <w:p w14:paraId="519AFF03" w14:textId="77777777" w:rsidR="005D2065" w:rsidRDefault="005D2065" w:rsidP="002F0B3E">
      <w:pPr>
        <w:widowControl/>
        <w:adjustRightInd/>
        <w:snapToGrid/>
        <w:ind w:firstLine="480"/>
        <w:rPr>
          <w:rFonts w:cs="宋体"/>
        </w:rPr>
      </w:pPr>
      <w:r>
        <w:rPr>
          <w:rFonts w:cs="宋体" w:hint="eastAsia"/>
        </w:rPr>
        <w:t>第二步，利用</w:t>
      </w:r>
      <w:r>
        <w:t>Word2vec</w:t>
      </w:r>
      <w:r>
        <w:rPr>
          <w:rFonts w:cs="宋体" w:hint="eastAsia"/>
        </w:rPr>
        <w:t>算法计算文本中</w:t>
      </w:r>
      <w:r>
        <w:rPr>
          <w:rFonts w:cs="宋体" w:hint="eastAsia"/>
          <w:kern w:val="0"/>
        </w:rPr>
        <w:t>关键词</w:t>
      </w:r>
      <w:r>
        <w:rPr>
          <w:rFonts w:cs="宋体" w:hint="eastAsia"/>
        </w:rPr>
        <w:t>的语义相似性；</w:t>
      </w:r>
    </w:p>
    <w:p w14:paraId="42360702" w14:textId="77777777" w:rsidR="005D2065" w:rsidRPr="008E423B" w:rsidRDefault="005D2065" w:rsidP="002F0B3E">
      <w:pPr>
        <w:widowControl/>
        <w:adjustRightInd/>
        <w:snapToGrid/>
        <w:ind w:firstLine="480"/>
        <w:rPr>
          <w:rFonts w:cs="宋体"/>
        </w:rPr>
      </w:pPr>
      <w:r w:rsidRPr="008E423B">
        <w:rPr>
          <w:rFonts w:cs="宋体" w:hint="eastAsia"/>
        </w:rPr>
        <w:t>第三步，为了利用专利文本</w:t>
      </w:r>
      <w:r>
        <w:rPr>
          <w:rFonts w:hint="eastAsia"/>
        </w:rPr>
        <w:t>“子句”</w:t>
      </w:r>
      <w:r w:rsidRPr="001D47B6">
        <w:rPr>
          <w:rFonts w:cs="宋体" w:hint="eastAsia"/>
        </w:rPr>
        <w:t>中的</w:t>
      </w:r>
      <w:r w:rsidRPr="00912881">
        <w:rPr>
          <w:rFonts w:cs="宋体"/>
        </w:rPr>
        <w:t>SAO</w:t>
      </w:r>
      <w:r w:rsidRPr="00912881">
        <w:rPr>
          <w:rFonts w:cs="宋体" w:hint="eastAsia"/>
        </w:rPr>
        <w:t>结构、</w:t>
      </w:r>
      <w:r w:rsidRPr="00912881">
        <w:rPr>
          <w:rFonts w:cs="宋体"/>
        </w:rPr>
        <w:t>SA</w:t>
      </w:r>
      <w:r w:rsidRPr="00912881">
        <w:rPr>
          <w:rFonts w:cs="宋体" w:hint="eastAsia"/>
        </w:rPr>
        <w:t>结构、</w:t>
      </w:r>
      <w:r w:rsidRPr="00912881">
        <w:rPr>
          <w:rFonts w:cs="宋体"/>
        </w:rPr>
        <w:t>AO</w:t>
      </w:r>
      <w:r w:rsidRPr="00912881">
        <w:rPr>
          <w:rFonts w:cs="宋体" w:hint="eastAsia"/>
        </w:rPr>
        <w:t>结构，将专利主权项文本以逗号、分号、句号为单位切割成</w:t>
      </w:r>
      <w:r>
        <w:rPr>
          <w:rFonts w:hint="eastAsia"/>
        </w:rPr>
        <w:t>“子句”</w:t>
      </w:r>
      <w:r w:rsidRPr="00912881">
        <w:rPr>
          <w:rFonts w:cs="宋体" w:hint="eastAsia"/>
        </w:rPr>
        <w:t>集合，对专利文本各个</w:t>
      </w:r>
      <w:r>
        <w:rPr>
          <w:rFonts w:hint="eastAsia"/>
        </w:rPr>
        <w:t>“子句”</w:t>
      </w:r>
      <w:r w:rsidRPr="00912881">
        <w:rPr>
          <w:rFonts w:cs="宋体" w:hint="eastAsia"/>
        </w:rPr>
        <w:t>内部中的</w:t>
      </w:r>
      <w:r w:rsidRPr="00912881">
        <w:rPr>
          <w:rFonts w:cs="宋体" w:hint="eastAsia"/>
          <w:kern w:val="0"/>
        </w:rPr>
        <w:t>关键词</w:t>
      </w:r>
      <w:r w:rsidRPr="00912881">
        <w:rPr>
          <w:rFonts w:cs="宋体" w:hint="eastAsia"/>
        </w:rPr>
        <w:t>进行位置编码，通过</w:t>
      </w:r>
      <w:r w:rsidRPr="00912881">
        <w:rPr>
          <w:rFonts w:cs="宋体" w:hint="eastAsia"/>
          <w:kern w:val="0"/>
        </w:rPr>
        <w:t>关键词</w:t>
      </w:r>
      <w:r w:rsidRPr="00912881">
        <w:rPr>
          <w:rFonts w:cs="宋体" w:hint="eastAsia"/>
        </w:rPr>
        <w:t>之间的位置编码值来区分关键词的重要性程度</w:t>
      </w:r>
      <w:r w:rsidRPr="008E423B">
        <w:rPr>
          <w:rFonts w:cs="宋体" w:hint="eastAsia"/>
        </w:rPr>
        <w:t>；</w:t>
      </w:r>
    </w:p>
    <w:p w14:paraId="2DB7A74D" w14:textId="77777777" w:rsidR="005D2065" w:rsidRDefault="005D2065" w:rsidP="002F0B3E">
      <w:pPr>
        <w:widowControl/>
        <w:adjustRightInd/>
        <w:snapToGrid/>
        <w:ind w:firstLine="480"/>
        <w:rPr>
          <w:rFonts w:cs="宋体"/>
        </w:rPr>
      </w:pPr>
      <w:r w:rsidRPr="008E423B">
        <w:rPr>
          <w:rFonts w:cs="宋体" w:hint="eastAsia"/>
        </w:rPr>
        <w:t>第四步</w:t>
      </w:r>
      <w:r w:rsidRPr="005B191E">
        <w:rPr>
          <w:rFonts w:cs="宋体" w:hint="eastAsia"/>
        </w:rPr>
        <w:t>，综合专利</w:t>
      </w:r>
      <w:r>
        <w:rPr>
          <w:rFonts w:hint="eastAsia"/>
        </w:rPr>
        <w:t>“子句”</w:t>
      </w:r>
      <w:r w:rsidRPr="00912881">
        <w:rPr>
          <w:rFonts w:cs="宋体" w:hint="eastAsia"/>
        </w:rPr>
        <w:t>间各个</w:t>
      </w:r>
      <w:r w:rsidRPr="00912881">
        <w:rPr>
          <w:rFonts w:cs="宋体" w:hint="eastAsia"/>
          <w:kern w:val="0"/>
        </w:rPr>
        <w:t>关键词</w:t>
      </w:r>
      <w:r w:rsidRPr="00912881">
        <w:rPr>
          <w:rFonts w:cs="宋体" w:hint="eastAsia"/>
        </w:rPr>
        <w:t>的语义相似性和重要性</w:t>
      </w:r>
      <w:r w:rsidRPr="008E423B">
        <w:rPr>
          <w:rFonts w:cs="宋体" w:hint="eastAsia"/>
        </w:rPr>
        <w:t>，基于具有偏好序的稳定匹配算法计算专利文本各个</w:t>
      </w:r>
      <w:r>
        <w:rPr>
          <w:rFonts w:hint="eastAsia"/>
        </w:rPr>
        <w:t>“子句”</w:t>
      </w:r>
      <w:r w:rsidRPr="001D47B6">
        <w:rPr>
          <w:rFonts w:cs="宋体" w:hint="eastAsia"/>
        </w:rPr>
        <w:t>之间的相似度，并</w:t>
      </w:r>
      <w:r w:rsidRPr="00912881">
        <w:rPr>
          <w:rFonts w:cs="宋体" w:hint="eastAsia"/>
        </w:rPr>
        <w:t>根据</w:t>
      </w:r>
      <w:r>
        <w:rPr>
          <w:rFonts w:hint="eastAsia"/>
        </w:rPr>
        <w:t>“子句”</w:t>
      </w:r>
      <w:r w:rsidRPr="0003455A">
        <w:rPr>
          <w:rFonts w:cs="宋体" w:hint="eastAsia"/>
        </w:rPr>
        <w:t>之间的相似度利用</w:t>
      </w:r>
      <w:r w:rsidRPr="0003455A">
        <w:rPr>
          <w:rFonts w:cs="宋体"/>
        </w:rPr>
        <w:t>DTW</w:t>
      </w:r>
      <w:r w:rsidRPr="0003455A">
        <w:rPr>
          <w:rFonts w:cs="宋体" w:hint="eastAsia"/>
        </w:rPr>
        <w:t>算法计算专利文本之间的相似度；</w:t>
      </w:r>
    </w:p>
    <w:p w14:paraId="799A0B10" w14:textId="77777777" w:rsidR="005D2065" w:rsidRDefault="005D2065" w:rsidP="002F0B3E">
      <w:pPr>
        <w:widowControl/>
        <w:adjustRightInd/>
        <w:snapToGrid/>
        <w:ind w:firstLine="480"/>
      </w:pPr>
      <w:r>
        <w:rPr>
          <w:rFonts w:cs="宋体" w:hint="eastAsia"/>
        </w:rPr>
        <w:t>第五步，通过实验验证了本研究的有效性和合理性。实验结果表明本文提出的针对专利文本句式结构所制定的专利文本相似度算法相对于传统算法效果更好。</w:t>
      </w:r>
    </w:p>
    <w:p w14:paraId="25A759B4" w14:textId="77777777" w:rsidR="005D2065" w:rsidRDefault="005D2065" w:rsidP="00B0239B">
      <w:pPr>
        <w:pStyle w:val="2"/>
        <w:numPr>
          <w:ilvl w:val="0"/>
          <w:numId w:val="0"/>
        </w:numPr>
      </w:pPr>
      <w:bookmarkStart w:id="123" w:name="_Toc508652578"/>
      <w:bookmarkStart w:id="124" w:name="_Toc3665065"/>
      <w:bookmarkStart w:id="125" w:name="_Toc1523353400"/>
      <w:bookmarkStart w:id="126" w:name="_Toc10213634"/>
      <w:r>
        <w:t xml:space="preserve">6.2  </w:t>
      </w:r>
      <w:r>
        <w:rPr>
          <w:rFonts w:hint="eastAsia"/>
        </w:rPr>
        <w:t>未来工作展望</w:t>
      </w:r>
      <w:bookmarkEnd w:id="123"/>
      <w:bookmarkEnd w:id="124"/>
      <w:bookmarkEnd w:id="125"/>
      <w:bookmarkEnd w:id="126"/>
    </w:p>
    <w:p w14:paraId="20290FA8" w14:textId="77777777" w:rsidR="005D2065" w:rsidRPr="00544864" w:rsidRDefault="005D2065" w:rsidP="002F0B3E">
      <w:pPr>
        <w:spacing w:line="400" w:lineRule="atLeast"/>
        <w:ind w:firstLine="480"/>
        <w:rPr>
          <w:rFonts w:cs="宋体"/>
        </w:rPr>
      </w:pPr>
      <w:r w:rsidRPr="00544864">
        <w:rPr>
          <w:rFonts w:cs="宋体" w:hint="eastAsia"/>
        </w:rPr>
        <w:t>第一，关</w:t>
      </w:r>
      <w:r w:rsidR="00A37DF1">
        <w:rPr>
          <w:rFonts w:cs="宋体" w:hint="eastAsia"/>
        </w:rPr>
        <w:t>于专利文本中关键词的识别部分可以做到进一步的优化。首先，可以</w:t>
      </w:r>
      <w:r w:rsidRPr="00544864">
        <w:rPr>
          <w:rFonts w:cs="宋体" w:hint="eastAsia"/>
        </w:rPr>
        <w:t>总结出更丰富的构词模式，利用模式匹配的方式识别出专利文本中更多的合成型技术专有名词；其次，还可以通过统计机器学习的方法，基于大量的标注语料</w:t>
      </w:r>
      <w:r w:rsidRPr="00544864">
        <w:rPr>
          <w:rFonts w:cs="宋体" w:hint="eastAsia"/>
        </w:rPr>
        <w:lastRenderedPageBreak/>
        <w:t>进行专利文本关键词识别的学习，进而实现专利文本中的关键词识别。</w:t>
      </w:r>
    </w:p>
    <w:p w14:paraId="624A5B86" w14:textId="77777777" w:rsidR="005D2065" w:rsidRPr="00544864" w:rsidRDefault="004C4947" w:rsidP="002F0B3E">
      <w:pPr>
        <w:spacing w:line="400" w:lineRule="atLeast"/>
        <w:ind w:firstLine="480"/>
        <w:rPr>
          <w:rFonts w:cs="宋体"/>
        </w:rPr>
      </w:pPr>
      <w:r>
        <w:rPr>
          <w:rFonts w:cs="宋体" w:hint="eastAsia"/>
        </w:rPr>
        <w:t>第二</w:t>
      </w:r>
      <w:r w:rsidR="005D2065" w:rsidRPr="00544864">
        <w:rPr>
          <w:rFonts w:cs="宋体" w:hint="eastAsia"/>
        </w:rPr>
        <w:t>，能够准确的识别专利文本的基本句式对于专利文本相似性的</w:t>
      </w:r>
      <w:r w:rsidR="005D2065" w:rsidRPr="00544864">
        <w:rPr>
          <w:rFonts w:hint="eastAsia"/>
        </w:rPr>
        <w:t>度量</w:t>
      </w:r>
      <w:r w:rsidR="005D2065" w:rsidRPr="00544864">
        <w:rPr>
          <w:rFonts w:cs="宋体" w:hint="eastAsia"/>
        </w:rPr>
        <w:t>至关重要。在识别专利文本的基本句式时，可以不仅仅依靠词性</w:t>
      </w:r>
      <w:r>
        <w:rPr>
          <w:rFonts w:cs="宋体" w:hint="eastAsia"/>
        </w:rPr>
        <w:t>判断</w:t>
      </w:r>
      <w:r w:rsidR="005D2065" w:rsidRPr="00544864">
        <w:rPr>
          <w:rFonts w:cs="宋体" w:hint="eastAsia"/>
        </w:rPr>
        <w:t>。随着自然语言处理技术的发展，使得更为高效且准确的识别专利文本的句式结构成为可能。</w:t>
      </w:r>
    </w:p>
    <w:p w14:paraId="59A6060F" w14:textId="77777777" w:rsidR="005D2065" w:rsidRDefault="004C4947" w:rsidP="002F0B3E">
      <w:pPr>
        <w:spacing w:line="400" w:lineRule="atLeast"/>
        <w:ind w:firstLine="480"/>
        <w:rPr>
          <w:rFonts w:cs="宋体"/>
        </w:rPr>
      </w:pPr>
      <w:r>
        <w:rPr>
          <w:rFonts w:cs="宋体" w:hint="eastAsia"/>
        </w:rPr>
        <w:t>第三</w:t>
      </w:r>
      <w:r w:rsidR="005D2065" w:rsidRPr="00544864">
        <w:rPr>
          <w:rFonts w:cs="宋体" w:hint="eastAsia"/>
        </w:rPr>
        <w:t>，专利库中专利数量越多，从专利库中准确搜索出专利文本</w:t>
      </w:r>
      <w:r w:rsidR="006763A4">
        <w:rPr>
          <w:rFonts w:cs="宋体" w:hint="eastAsia"/>
        </w:rPr>
        <w:t>的相似专利的难度越大，这就对专利相似度算法提出了更高的要求。本文</w:t>
      </w:r>
      <w:r w:rsidR="005D2065" w:rsidRPr="00544864">
        <w:rPr>
          <w:rFonts w:cs="宋体" w:hint="eastAsia"/>
        </w:rPr>
        <w:t>认为，还可以在进行专利相似度计算之前进行召回处理，从专利库中排除掉明显和该专利不相似的专利，在提高专利相似度算法准确率的基础上还可以降低运算量。</w:t>
      </w:r>
    </w:p>
    <w:p w14:paraId="51435A3F" w14:textId="77777777" w:rsidR="005D2065" w:rsidRPr="005029E7" w:rsidRDefault="005D2065">
      <w:pPr>
        <w:ind w:firstLineChars="0" w:firstLine="0"/>
        <w:sectPr w:rsidR="005D2065" w:rsidRPr="005029E7" w:rsidSect="00581960">
          <w:headerReference w:type="default" r:id="rId100"/>
          <w:pgSz w:w="11907" w:h="16840"/>
          <w:pgMar w:top="1701" w:right="1418" w:bottom="1418" w:left="1418" w:header="907" w:footer="851" w:gutter="567"/>
          <w:paperSrc w:first="31096" w:other="31096"/>
          <w:cols w:space="720"/>
          <w:docGrid w:type="lines" w:linePitch="312"/>
        </w:sectPr>
      </w:pPr>
    </w:p>
    <w:p w14:paraId="1FE9F2D6" w14:textId="77777777" w:rsidR="005D2065" w:rsidRDefault="005D2065">
      <w:pPr>
        <w:pStyle w:val="afc"/>
      </w:pPr>
      <w:bookmarkStart w:id="127" w:name="_Toc385762756"/>
      <w:bookmarkStart w:id="128" w:name="_Toc700554266"/>
      <w:bookmarkStart w:id="129" w:name="_Toc385763106"/>
      <w:bookmarkStart w:id="130" w:name="_Toc385763164"/>
      <w:bookmarkStart w:id="131" w:name="_Toc3665066"/>
      <w:bookmarkStart w:id="132" w:name="_Toc385763034"/>
      <w:bookmarkStart w:id="133" w:name="_Toc508652579"/>
      <w:bookmarkStart w:id="134" w:name="_Toc385763066"/>
      <w:bookmarkStart w:id="135" w:name="_Toc10213635"/>
      <w:bookmarkStart w:id="136" w:name="_Toc3665067"/>
      <w:bookmarkStart w:id="137" w:name="_Toc385763069"/>
      <w:bookmarkStart w:id="138" w:name="_Toc385763037"/>
      <w:bookmarkStart w:id="139" w:name="_Toc1710195808"/>
      <w:bookmarkStart w:id="140" w:name="_Toc385762759"/>
      <w:bookmarkStart w:id="141" w:name="_Toc385763109"/>
      <w:bookmarkStart w:id="142" w:name="_Toc508652580"/>
      <w:bookmarkStart w:id="143" w:name="_Toc385763167"/>
      <w:r>
        <w:rPr>
          <w:rFonts w:hint="eastAsia"/>
        </w:rPr>
        <w:lastRenderedPageBreak/>
        <w:t>参考文献</w:t>
      </w:r>
      <w:bookmarkEnd w:id="127"/>
      <w:bookmarkEnd w:id="128"/>
      <w:bookmarkEnd w:id="129"/>
      <w:bookmarkEnd w:id="130"/>
      <w:bookmarkEnd w:id="131"/>
      <w:bookmarkEnd w:id="132"/>
      <w:bookmarkEnd w:id="133"/>
      <w:bookmarkEnd w:id="134"/>
      <w:bookmarkEnd w:id="135"/>
    </w:p>
    <w:p w14:paraId="6D15CE50"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44" w:name="_Ref6818978"/>
      <w:r>
        <w:rPr>
          <w:kern w:val="0"/>
          <w:sz w:val="21"/>
          <w:szCs w:val="21"/>
        </w:rPr>
        <w:t>Shin J</w:t>
      </w:r>
      <w:r w:rsidR="005D2065" w:rsidRPr="00EE1ED0">
        <w:rPr>
          <w:kern w:val="0"/>
          <w:sz w:val="21"/>
          <w:szCs w:val="21"/>
        </w:rPr>
        <w:t>, Yongtae Park. Generation and Application of Patent Claim Map: Text Mining and Network Analysis</w:t>
      </w:r>
      <w:r w:rsidR="00450556">
        <w:rPr>
          <w:kern w:val="0"/>
          <w:sz w:val="21"/>
          <w:szCs w:val="21"/>
        </w:rPr>
        <w:t xml:space="preserve"> </w:t>
      </w:r>
      <w:r w:rsidR="005D2065" w:rsidRPr="00EE1ED0">
        <w:rPr>
          <w:kern w:val="0"/>
          <w:sz w:val="21"/>
          <w:szCs w:val="21"/>
        </w:rPr>
        <w:t>[J]. Journal of Intellectual Property Rights, 2005, 10(3):198-205.</w:t>
      </w:r>
      <w:bookmarkEnd w:id="144"/>
    </w:p>
    <w:p w14:paraId="7898B358"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45" w:name="_Ref6819345"/>
      <w:r>
        <w:rPr>
          <w:kern w:val="0"/>
          <w:sz w:val="21"/>
          <w:szCs w:val="21"/>
        </w:rPr>
        <w:t>Lerner J</w:t>
      </w:r>
      <w:r w:rsidR="005D2065" w:rsidRPr="00EE1ED0">
        <w:rPr>
          <w:kern w:val="0"/>
          <w:sz w:val="21"/>
          <w:szCs w:val="21"/>
        </w:rPr>
        <w:t>. The Importance of Patent Scope: An Empirical Analysis[J]. The RAND Journal of Economics, 1994, 25(2):319-333.</w:t>
      </w:r>
      <w:bookmarkEnd w:id="145"/>
    </w:p>
    <w:p w14:paraId="1525208C"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r w:rsidRPr="00EE1ED0">
        <w:rPr>
          <w:sz w:val="21"/>
        </w:rPr>
        <w:t>Ernst H. Patent applications and subsequent changes of performance: evidence from time-series cross-section analyses on the firm level[J]. Research Policy, 2001, 30(1): 143-157.</w:t>
      </w:r>
    </w:p>
    <w:p w14:paraId="4C5E4BCA"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46" w:name="_Ref6859886"/>
      <w:r w:rsidRPr="00EE1ED0">
        <w:rPr>
          <w:sz w:val="21"/>
        </w:rPr>
        <w:t>Shane S. Technological opportunities and new firm creation[J]. Management science, 2001, 47(2): 205-220.</w:t>
      </w:r>
      <w:bookmarkEnd w:id="146"/>
    </w:p>
    <w:p w14:paraId="588E4F4F"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47" w:name="_Ref6860078"/>
      <w:r w:rsidRPr="00EE1ED0">
        <w:rPr>
          <w:sz w:val="21"/>
        </w:rPr>
        <w:t>Takeuchi H, Nonaka I. The new new product development game[J]. Harvard business review, 1986, 64(1): 137-146.</w:t>
      </w:r>
      <w:bookmarkEnd w:id="147"/>
    </w:p>
    <w:p w14:paraId="66857C1D"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48" w:name="_Ref6860080"/>
      <w:r w:rsidRPr="00EE1ED0">
        <w:rPr>
          <w:sz w:val="21"/>
        </w:rPr>
        <w:t>Users L. A Source of Novel Product Concepts[J]. Mana, 1986.</w:t>
      </w:r>
      <w:bookmarkEnd w:id="148"/>
    </w:p>
    <w:p w14:paraId="29F74C63" w14:textId="77777777" w:rsidR="005D2065" w:rsidRPr="000041FE" w:rsidRDefault="005D2065" w:rsidP="00610811">
      <w:pPr>
        <w:pStyle w:val="aff9"/>
        <w:widowControl/>
        <w:numPr>
          <w:ilvl w:val="0"/>
          <w:numId w:val="17"/>
        </w:numPr>
        <w:spacing w:before="120" w:line="240" w:lineRule="auto"/>
        <w:ind w:hangingChars="200"/>
        <w:rPr>
          <w:kern w:val="0"/>
          <w:sz w:val="21"/>
          <w:szCs w:val="21"/>
        </w:rPr>
      </w:pPr>
      <w:bookmarkStart w:id="149" w:name="_Ref6860131"/>
      <w:r w:rsidRPr="00EE1ED0">
        <w:rPr>
          <w:sz w:val="21"/>
        </w:rPr>
        <w:t>Campbell R S. Patent trends as a technological forecasting tool[J]. World Patent Information, 1983, 5(3): 137-143.</w:t>
      </w:r>
      <w:bookmarkEnd w:id="149"/>
    </w:p>
    <w:p w14:paraId="0F3A425E" w14:textId="77777777" w:rsidR="005D2065" w:rsidRPr="00C046AD" w:rsidRDefault="005D2065" w:rsidP="00610811">
      <w:pPr>
        <w:pStyle w:val="aff9"/>
        <w:widowControl/>
        <w:numPr>
          <w:ilvl w:val="0"/>
          <w:numId w:val="17"/>
        </w:numPr>
        <w:adjustRightInd/>
        <w:snapToGrid/>
        <w:spacing w:before="120" w:line="240" w:lineRule="auto"/>
        <w:ind w:hangingChars="200"/>
        <w:rPr>
          <w:rFonts w:cs="宋体"/>
          <w:kern w:val="0"/>
          <w:sz w:val="21"/>
        </w:rPr>
      </w:pPr>
      <w:bookmarkStart w:id="150" w:name="_Ref7785558"/>
      <w:bookmarkStart w:id="151" w:name="_Ref7618714"/>
      <w:bookmarkStart w:id="152" w:name="_Ref7016687"/>
      <w:r w:rsidRPr="000041FE">
        <w:rPr>
          <w:rFonts w:cs="Arial" w:hint="eastAsia"/>
          <w:color w:val="222222"/>
          <w:sz w:val="21"/>
          <w:szCs w:val="20"/>
        </w:rPr>
        <w:t>张海超</w:t>
      </w:r>
      <w:r w:rsidRPr="000041FE">
        <w:rPr>
          <w:rFonts w:cs="Arial"/>
          <w:color w:val="222222"/>
          <w:sz w:val="21"/>
          <w:szCs w:val="20"/>
        </w:rPr>
        <w:t xml:space="preserve">. </w:t>
      </w:r>
      <w:r w:rsidRPr="000041FE">
        <w:rPr>
          <w:rFonts w:cs="Arial" w:hint="eastAsia"/>
          <w:color w:val="222222"/>
          <w:sz w:val="21"/>
          <w:szCs w:val="20"/>
        </w:rPr>
        <w:t>基于</w:t>
      </w:r>
      <w:r w:rsidRPr="000041FE">
        <w:rPr>
          <w:rFonts w:cs="Arial"/>
          <w:color w:val="222222"/>
          <w:sz w:val="21"/>
          <w:szCs w:val="20"/>
        </w:rPr>
        <w:t xml:space="preserve"> SAO </w:t>
      </w:r>
      <w:r w:rsidRPr="000041FE">
        <w:rPr>
          <w:rFonts w:cs="Arial" w:hint="eastAsia"/>
          <w:color w:val="222222"/>
          <w:sz w:val="21"/>
          <w:szCs w:val="20"/>
        </w:rPr>
        <w:t>的中文相似专利识别方法及其应用研究</w:t>
      </w:r>
      <w:r w:rsidRPr="000041FE">
        <w:rPr>
          <w:rFonts w:cs="Arial"/>
          <w:color w:val="222222"/>
          <w:sz w:val="21"/>
          <w:szCs w:val="20"/>
        </w:rPr>
        <w:t xml:space="preserve">[D]. </w:t>
      </w:r>
      <w:r w:rsidRPr="000041FE">
        <w:rPr>
          <w:rFonts w:cs="Arial" w:hint="eastAsia"/>
          <w:color w:val="222222"/>
          <w:sz w:val="21"/>
          <w:szCs w:val="20"/>
        </w:rPr>
        <w:t>北京工业大学</w:t>
      </w:r>
      <w:r w:rsidRPr="000041FE">
        <w:rPr>
          <w:rFonts w:cs="Arial"/>
          <w:color w:val="222222"/>
          <w:sz w:val="21"/>
          <w:szCs w:val="20"/>
        </w:rPr>
        <w:t>, 2015.</w:t>
      </w:r>
      <w:bookmarkEnd w:id="150"/>
      <w:bookmarkEnd w:id="151"/>
      <w:r w:rsidRPr="00C046AD">
        <w:rPr>
          <w:rFonts w:cs="宋体"/>
          <w:kern w:val="0"/>
          <w:sz w:val="21"/>
        </w:rPr>
        <w:t xml:space="preserve"> </w:t>
      </w:r>
    </w:p>
    <w:p w14:paraId="4910BFCD" w14:textId="77777777" w:rsidR="005D2065" w:rsidRPr="00EE1ED0" w:rsidRDefault="005D2065" w:rsidP="00610811">
      <w:pPr>
        <w:pStyle w:val="aff0"/>
        <w:numPr>
          <w:ilvl w:val="0"/>
          <w:numId w:val="17"/>
        </w:numPr>
        <w:spacing w:before="120" w:line="240" w:lineRule="auto"/>
        <w:ind w:hangingChars="200"/>
      </w:pPr>
      <w:bookmarkStart w:id="153" w:name="_Ref6993048"/>
      <w:bookmarkEnd w:id="152"/>
      <w:r w:rsidRPr="00EE1ED0">
        <w:rPr>
          <w:rFonts w:hint="eastAsia"/>
        </w:rPr>
        <w:t>杨春明</w:t>
      </w:r>
      <w:r w:rsidRPr="00EE1ED0">
        <w:t xml:space="preserve">, </w:t>
      </w:r>
      <w:r w:rsidRPr="00EE1ED0">
        <w:rPr>
          <w:rFonts w:hint="eastAsia"/>
        </w:rPr>
        <w:t>韩永国</w:t>
      </w:r>
      <w:r w:rsidRPr="00EE1ED0">
        <w:t xml:space="preserve">. </w:t>
      </w:r>
      <w:r w:rsidRPr="00EE1ED0">
        <w:rPr>
          <w:rFonts w:hint="eastAsia"/>
        </w:rPr>
        <w:t>快速的领域文档关键词自动提取算法</w:t>
      </w:r>
      <w:r w:rsidRPr="00EE1ED0">
        <w:t xml:space="preserve">[J]. </w:t>
      </w:r>
      <w:r w:rsidRPr="00EE1ED0">
        <w:rPr>
          <w:rFonts w:hint="eastAsia"/>
        </w:rPr>
        <w:t>计算机工程与设计</w:t>
      </w:r>
      <w:r w:rsidRPr="00EE1ED0">
        <w:t>, 2011, 32(6):2142-2145.</w:t>
      </w:r>
      <w:bookmarkEnd w:id="153"/>
      <w:r w:rsidR="00020944">
        <w:t xml:space="preserve"> </w:t>
      </w:r>
    </w:p>
    <w:p w14:paraId="229B0965"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54" w:name="_Ref6860186"/>
      <w:r w:rsidRPr="00EE1ED0">
        <w:rPr>
          <w:sz w:val="21"/>
        </w:rPr>
        <w:t>Fujii A, Iwayama M, Kando N. Introduction to the special issue on patent processing[J]. Information Processing &amp; Management, 2007, 43(5): 1149-1153.</w:t>
      </w:r>
      <w:bookmarkEnd w:id="154"/>
    </w:p>
    <w:p w14:paraId="30C42D14"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55" w:name="_Ref6860219"/>
      <w:r w:rsidRPr="00EE1ED0">
        <w:rPr>
          <w:sz w:val="21"/>
        </w:rPr>
        <w:t>Tseng Y H. Text</w:t>
      </w:r>
      <w:r w:rsidR="00450556">
        <w:rPr>
          <w:sz w:val="21"/>
        </w:rPr>
        <w:t xml:space="preserve"> mining for patent map analysis</w:t>
      </w:r>
      <w:r w:rsidRPr="00EE1ED0">
        <w:rPr>
          <w:sz w:val="21"/>
        </w:rPr>
        <w:t>[J]. Catalyst, 2005, 5424054(5780101): 6333016.</w:t>
      </w:r>
      <w:bookmarkEnd w:id="155"/>
    </w:p>
    <w:p w14:paraId="71021362"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r w:rsidRPr="00EE1ED0">
        <w:rPr>
          <w:sz w:val="21"/>
        </w:rPr>
        <w:t>Tseng Y H, Lin C J, Lin Y I. Text mining techniques for patent analysis[J]. Information Processing &amp; Management, 2007, 43(5): 1216-1247.</w:t>
      </w:r>
    </w:p>
    <w:p w14:paraId="77AE7C80"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56" w:name="_Ref6860221"/>
      <w:r w:rsidRPr="00EE1ED0">
        <w:rPr>
          <w:sz w:val="21"/>
        </w:rPr>
        <w:t>Tseng Y H, Wang Y M, Lin Y I, et al. Patent surrogate extraction and evaluation in the context of patent mapping[J]. Journal of Information Science, 2007, 33(6): 718-736.</w:t>
      </w:r>
      <w:bookmarkEnd w:id="156"/>
    </w:p>
    <w:p w14:paraId="7BEB3BE6"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57" w:name="_Ref6860289"/>
      <w:r w:rsidRPr="00EE1ED0">
        <w:rPr>
          <w:sz w:val="21"/>
        </w:rPr>
        <w:t>Jeong C, Kim K. Creating patents on the new technology using analogy-based patent mining[J]. Expert Systems with Applications, 2014, 41(8): 3605-3614.</w:t>
      </w:r>
      <w:bookmarkEnd w:id="157"/>
    </w:p>
    <w:p w14:paraId="0A65DB12" w14:textId="77777777" w:rsidR="005D2065" w:rsidRPr="000041FE" w:rsidRDefault="005D2065" w:rsidP="00610811">
      <w:pPr>
        <w:pStyle w:val="aff9"/>
        <w:widowControl/>
        <w:numPr>
          <w:ilvl w:val="0"/>
          <w:numId w:val="17"/>
        </w:numPr>
        <w:adjustRightInd/>
        <w:snapToGrid/>
        <w:spacing w:before="120" w:line="240" w:lineRule="auto"/>
        <w:ind w:hangingChars="200"/>
        <w:rPr>
          <w:kern w:val="0"/>
          <w:sz w:val="21"/>
        </w:rPr>
      </w:pPr>
      <w:bookmarkStart w:id="158" w:name="_Ref6860313"/>
      <w:r w:rsidRPr="00EE1ED0">
        <w:rPr>
          <w:sz w:val="21"/>
        </w:rPr>
        <w:t>Grawe M F, Martins C A, Bonfante A G. Automated patent classification using word embedding[C]//2017 16th IEEE International Conference on Machine Learning and Applications (ICMLA). IEEE, 2017: 408-411.</w:t>
      </w:r>
      <w:bookmarkEnd w:id="158"/>
    </w:p>
    <w:p w14:paraId="00920667"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59" w:name="_Ref7804587"/>
      <w:r>
        <w:rPr>
          <w:kern w:val="0"/>
          <w:sz w:val="21"/>
        </w:rPr>
        <w:t>A</w:t>
      </w:r>
      <w:r w:rsidRPr="000C3694">
        <w:rPr>
          <w:kern w:val="0"/>
          <w:sz w:val="21"/>
        </w:rPr>
        <w:t>shtekar A, Singh P. Loop quantum cosmology: a status report[J]. Classical and Quantum Gravity, 2011, 28(21): 213001</w:t>
      </w:r>
      <w:r>
        <w:rPr>
          <w:kern w:val="0"/>
          <w:sz w:val="21"/>
        </w:rPr>
        <w:t>.</w:t>
      </w:r>
      <w:bookmarkEnd w:id="159"/>
    </w:p>
    <w:p w14:paraId="7D0C4E1E"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60" w:name="_Ref6819825"/>
      <w:r>
        <w:rPr>
          <w:kern w:val="0"/>
          <w:sz w:val="21"/>
          <w:szCs w:val="21"/>
        </w:rPr>
        <w:t>Grawe M F, Martins C A, Bonfante A G</w:t>
      </w:r>
      <w:r w:rsidR="005D2065" w:rsidRPr="00EE1ED0">
        <w:rPr>
          <w:kern w:val="0"/>
          <w:sz w:val="21"/>
          <w:szCs w:val="21"/>
        </w:rPr>
        <w:t>. Automated Patent Classification Using Word Embedding[C]// IEEE International Conference on Machine Learning &amp; Applications. IEEE, 2018.</w:t>
      </w:r>
      <w:bookmarkEnd w:id="160"/>
    </w:p>
    <w:p w14:paraId="5C1DD7A6"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61" w:name="_Ref6819839"/>
      <w:r w:rsidRPr="000041FE">
        <w:rPr>
          <w:rFonts w:cs="Arial"/>
          <w:color w:val="222222"/>
          <w:sz w:val="21"/>
          <w:szCs w:val="20"/>
        </w:rPr>
        <w:t>Linsey J S. Design-by-analogy and representation in innovative engineering concept generation[D]. , 2007.</w:t>
      </w:r>
      <w:r w:rsidRPr="000041FE" w:rsidDel="00EE1ED0">
        <w:rPr>
          <w:sz w:val="21"/>
          <w:szCs w:val="21"/>
        </w:rPr>
        <w:t xml:space="preserve"> </w:t>
      </w:r>
      <w:bookmarkEnd w:id="161"/>
    </w:p>
    <w:p w14:paraId="7FE6DF55"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r w:rsidRPr="000041FE">
        <w:rPr>
          <w:rFonts w:cs="Arial"/>
          <w:color w:val="222222"/>
          <w:sz w:val="21"/>
          <w:szCs w:val="20"/>
        </w:rPr>
        <w:t>McAdams D A, Wood K L. A quantitative similarity metric for design-by-analogy[J]. Transactions-American Society of Mechanical Engineers Journal of Mechanical Design, 2002, 124(2): 173-182.</w:t>
      </w:r>
      <w:r w:rsidRPr="000041FE" w:rsidDel="00EE1ED0">
        <w:rPr>
          <w:sz w:val="21"/>
          <w:szCs w:val="21"/>
        </w:rPr>
        <w:t xml:space="preserve"> </w:t>
      </w:r>
    </w:p>
    <w:p w14:paraId="5712AC86"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62" w:name="_Ref6819841"/>
      <w:r w:rsidRPr="000041FE">
        <w:rPr>
          <w:rFonts w:cs="Arial"/>
          <w:color w:val="222222"/>
          <w:sz w:val="21"/>
          <w:szCs w:val="20"/>
        </w:rPr>
        <w:lastRenderedPageBreak/>
        <w:t>Verhaegen P A, D’hondt J, Vandevenne D, et al. Identifying candidates for design-by-analogy[J]. Computers in Industry, 2011, 62(4): 446-459.</w:t>
      </w:r>
      <w:r w:rsidRPr="000041FE" w:rsidDel="00EE1ED0">
        <w:rPr>
          <w:sz w:val="21"/>
          <w:szCs w:val="21"/>
        </w:rPr>
        <w:t xml:space="preserve"> </w:t>
      </w:r>
      <w:bookmarkEnd w:id="162"/>
    </w:p>
    <w:p w14:paraId="02717935"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63" w:name="_Ref6819910"/>
      <w:r w:rsidRPr="000041FE">
        <w:rPr>
          <w:rFonts w:cs="Arial"/>
          <w:color w:val="222222"/>
          <w:sz w:val="21"/>
          <w:szCs w:val="20"/>
        </w:rPr>
        <w:t>Bhatta S R, Goel A K. From design experiences to generic mechanisms: model-based learning in analogical design[J]</w:t>
      </w:r>
      <w:r w:rsidR="00A50496">
        <w:rPr>
          <w:rFonts w:cs="Arial"/>
          <w:color w:val="222222"/>
          <w:sz w:val="21"/>
          <w:szCs w:val="20"/>
        </w:rPr>
        <w:t xml:space="preserve"> </w:t>
      </w:r>
      <w:r w:rsidRPr="000041FE">
        <w:rPr>
          <w:rFonts w:cs="Arial"/>
          <w:color w:val="222222"/>
          <w:sz w:val="21"/>
          <w:szCs w:val="20"/>
        </w:rPr>
        <w:t>. AI EDAM, 1996, 10(2): 131-136.</w:t>
      </w:r>
      <w:r w:rsidRPr="000041FE" w:rsidDel="00EE1ED0">
        <w:rPr>
          <w:sz w:val="21"/>
          <w:szCs w:val="21"/>
        </w:rPr>
        <w:t xml:space="preserve"> </w:t>
      </w:r>
      <w:bookmarkEnd w:id="163"/>
    </w:p>
    <w:p w14:paraId="5643A8A4"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64" w:name="_Ref6819928"/>
      <w:r>
        <w:rPr>
          <w:kern w:val="0"/>
          <w:sz w:val="21"/>
          <w:szCs w:val="21"/>
        </w:rPr>
        <w:t>Wang H, Ohsawa Y</w:t>
      </w:r>
      <w:r w:rsidR="005D2065" w:rsidRPr="00EE1ED0">
        <w:rPr>
          <w:kern w:val="0"/>
          <w:sz w:val="21"/>
          <w:szCs w:val="21"/>
        </w:rPr>
        <w:t>. Idea discovery: A scenario-based systematic approach for decision making in market innovation</w:t>
      </w:r>
      <w:r>
        <w:rPr>
          <w:kern w:val="0"/>
          <w:sz w:val="21"/>
          <w:szCs w:val="21"/>
        </w:rPr>
        <w:t xml:space="preserve"> </w:t>
      </w:r>
      <w:r w:rsidR="005D2065" w:rsidRPr="00EE1ED0">
        <w:rPr>
          <w:kern w:val="0"/>
          <w:sz w:val="21"/>
          <w:szCs w:val="21"/>
        </w:rPr>
        <w:t>[J]. Expert Systems with Applications, 2013, 40(2):429-438.</w:t>
      </w:r>
      <w:bookmarkEnd w:id="164"/>
    </w:p>
    <w:p w14:paraId="7CA972DE"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65" w:name="_Ref6819929"/>
      <w:r>
        <w:rPr>
          <w:kern w:val="0"/>
          <w:sz w:val="21"/>
          <w:szCs w:val="21"/>
        </w:rPr>
        <w:t>Tiwana S, Horowitz E</w:t>
      </w:r>
      <w:r w:rsidR="005D2065" w:rsidRPr="00EE1ED0">
        <w:rPr>
          <w:kern w:val="0"/>
          <w:sz w:val="21"/>
          <w:szCs w:val="21"/>
        </w:rPr>
        <w:t>. Extracting problem solved concepts from patent documents[C]// International Workshop on Patent Information Retrieval. ACM, 2009.</w:t>
      </w:r>
      <w:bookmarkEnd w:id="165"/>
    </w:p>
    <w:p w14:paraId="0BA8B6F2"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66" w:name="_Ref6820131"/>
      <w:r w:rsidRPr="000041FE">
        <w:rPr>
          <w:rFonts w:cs="Arial"/>
          <w:color w:val="222222"/>
          <w:sz w:val="21"/>
          <w:szCs w:val="20"/>
        </w:rPr>
        <w:t>Smith H. Automation of patent classification[J]. World Patent Information, 2002, 24(4): 269-271.</w:t>
      </w:r>
      <w:bookmarkEnd w:id="166"/>
    </w:p>
    <w:p w14:paraId="627F24F9"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67" w:name="_Ref6820147"/>
      <w:r w:rsidRPr="00EE1ED0">
        <w:rPr>
          <w:kern w:val="0"/>
          <w:sz w:val="21"/>
          <w:szCs w:val="21"/>
        </w:rPr>
        <w:t>Arts S</w:t>
      </w:r>
      <w:r w:rsidR="00A50496">
        <w:rPr>
          <w:kern w:val="0"/>
          <w:sz w:val="21"/>
          <w:szCs w:val="21"/>
        </w:rPr>
        <w:t>, Cassiman B, Gomez J C</w:t>
      </w:r>
      <w:r w:rsidRPr="00EE1ED0">
        <w:rPr>
          <w:kern w:val="0"/>
          <w:sz w:val="21"/>
          <w:szCs w:val="21"/>
        </w:rPr>
        <w:t>. Text matching to measure patent similarity[J]. Working Papers Department of Managerial Economics, Strategy and Innovation (MSI), 2017, 39(1).</w:t>
      </w:r>
      <w:bookmarkEnd w:id="167"/>
    </w:p>
    <w:p w14:paraId="42BA541A"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68" w:name="_Ref6820189"/>
      <w:r>
        <w:rPr>
          <w:kern w:val="0"/>
          <w:sz w:val="21"/>
          <w:szCs w:val="21"/>
        </w:rPr>
        <w:t>Lee C, Song B, Park Y</w:t>
      </w:r>
      <w:r w:rsidR="005D2065" w:rsidRPr="00EE1ED0">
        <w:rPr>
          <w:kern w:val="0"/>
          <w:sz w:val="21"/>
          <w:szCs w:val="21"/>
        </w:rPr>
        <w:t>. How to assess patent infringement risks: a semantic patent claim analysis using dependency relationships[J].Technology Analysis and Strategic Management, 2013, 25(1).</w:t>
      </w:r>
      <w:bookmarkEnd w:id="168"/>
    </w:p>
    <w:p w14:paraId="013935A7"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69" w:name="_Ref6820249"/>
      <w:r>
        <w:rPr>
          <w:kern w:val="0"/>
          <w:sz w:val="21"/>
          <w:szCs w:val="21"/>
        </w:rPr>
        <w:t>Wang C, Song Y</w:t>
      </w:r>
      <w:r w:rsidR="005D2065" w:rsidRPr="00EE1ED0">
        <w:rPr>
          <w:kern w:val="0"/>
          <w:sz w:val="21"/>
          <w:szCs w:val="21"/>
        </w:rPr>
        <w:t xml:space="preserve">, Li </w:t>
      </w:r>
      <w:r>
        <w:rPr>
          <w:kern w:val="0"/>
          <w:sz w:val="21"/>
          <w:szCs w:val="21"/>
        </w:rPr>
        <w:t>H</w:t>
      </w:r>
      <w:r w:rsidR="005D2065" w:rsidRPr="00EE1ED0">
        <w:rPr>
          <w:kern w:val="0"/>
          <w:sz w:val="21"/>
          <w:szCs w:val="21"/>
        </w:rPr>
        <w:t>, et al. KnowSim: A Document Similarity Measure on Structured Heterogeneous Information Networks[J]. 2015.</w:t>
      </w:r>
      <w:bookmarkEnd w:id="169"/>
    </w:p>
    <w:p w14:paraId="0ACBF0BB"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70" w:name="_Ref6820260"/>
      <w:r>
        <w:rPr>
          <w:kern w:val="0"/>
          <w:sz w:val="21"/>
          <w:szCs w:val="21"/>
        </w:rPr>
        <w:t>Sharma P, Tripathi R, Singh V K</w:t>
      </w:r>
      <w:r w:rsidR="005D2065" w:rsidRPr="00EE1ED0">
        <w:rPr>
          <w:kern w:val="0"/>
          <w:sz w:val="21"/>
          <w:szCs w:val="21"/>
        </w:rPr>
        <w:t>, et al. Automated patents search through semantic similarity[C]// International Conference on Computer. IEEE, 2016.</w:t>
      </w:r>
      <w:bookmarkEnd w:id="170"/>
    </w:p>
    <w:p w14:paraId="4CDEFE17"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71" w:name="_Ref6820270"/>
      <w:r>
        <w:rPr>
          <w:kern w:val="0"/>
          <w:sz w:val="21"/>
          <w:szCs w:val="21"/>
        </w:rPr>
        <w:t>Wang W M</w:t>
      </w:r>
      <w:r w:rsidR="005D2065" w:rsidRPr="00EE1ED0">
        <w:rPr>
          <w:kern w:val="0"/>
          <w:sz w:val="21"/>
          <w:szCs w:val="21"/>
        </w:rPr>
        <w:t>, Cheung C F. A Semantic-based Intellectual Property Management System (SIPMS) for supporting patent analysis[J]. Engineering Applications of Artificial Intelligence, 2011, 24(8):1510-1520.</w:t>
      </w:r>
      <w:bookmarkEnd w:id="171"/>
    </w:p>
    <w:p w14:paraId="21C69AA0" w14:textId="77777777" w:rsidR="005D2065" w:rsidRPr="00EE1ED0" w:rsidRDefault="00A50496" w:rsidP="00610811">
      <w:pPr>
        <w:pStyle w:val="aff9"/>
        <w:widowControl/>
        <w:numPr>
          <w:ilvl w:val="0"/>
          <w:numId w:val="17"/>
        </w:numPr>
        <w:spacing w:before="120" w:line="240" w:lineRule="auto"/>
        <w:ind w:hangingChars="200"/>
        <w:rPr>
          <w:kern w:val="0"/>
          <w:sz w:val="21"/>
          <w:szCs w:val="21"/>
        </w:rPr>
      </w:pPr>
      <w:bookmarkStart w:id="172" w:name="_Ref6820279"/>
      <w:r>
        <w:rPr>
          <w:kern w:val="0"/>
          <w:sz w:val="21"/>
          <w:szCs w:val="21"/>
        </w:rPr>
        <w:t>Sharma P, Tripathi R, Tripathi R C</w:t>
      </w:r>
      <w:r w:rsidR="005D2065" w:rsidRPr="00EE1ED0">
        <w:rPr>
          <w:kern w:val="0"/>
          <w:sz w:val="21"/>
          <w:szCs w:val="21"/>
        </w:rPr>
        <w:t>. Finding similar patents through semantic expansion[C]// International Conference on Computer Communication &amp; Informatics. IEEE, 2016.</w:t>
      </w:r>
      <w:bookmarkEnd w:id="172"/>
    </w:p>
    <w:p w14:paraId="5B26BB3F" w14:textId="77777777" w:rsidR="005D2065" w:rsidRPr="000041FE" w:rsidRDefault="005D2065" w:rsidP="00610811">
      <w:pPr>
        <w:pStyle w:val="aff9"/>
        <w:widowControl/>
        <w:numPr>
          <w:ilvl w:val="0"/>
          <w:numId w:val="17"/>
        </w:numPr>
        <w:spacing w:before="120" w:line="240" w:lineRule="auto"/>
        <w:ind w:hangingChars="200"/>
        <w:rPr>
          <w:kern w:val="0"/>
          <w:sz w:val="21"/>
          <w:szCs w:val="21"/>
        </w:rPr>
      </w:pPr>
      <w:bookmarkStart w:id="173" w:name="_Ref6820320"/>
      <w:r w:rsidRPr="000041FE">
        <w:rPr>
          <w:rFonts w:cs="Arial"/>
          <w:color w:val="222222"/>
          <w:sz w:val="21"/>
          <w:szCs w:val="20"/>
        </w:rPr>
        <w:t>Uchida H, Mano A, Yukawa T. Patent Map Generation Using Concept-Based Vector Space Model[C]//NTCIR. 2004.</w:t>
      </w:r>
      <w:r w:rsidRPr="000041FE" w:rsidDel="00EE1ED0">
        <w:rPr>
          <w:sz w:val="21"/>
          <w:szCs w:val="21"/>
        </w:rPr>
        <w:t xml:space="preserve"> </w:t>
      </w:r>
      <w:bookmarkEnd w:id="173"/>
    </w:p>
    <w:p w14:paraId="77EA58E5" w14:textId="77777777" w:rsidR="005D2065" w:rsidRPr="00EE1ED0" w:rsidRDefault="005D2065" w:rsidP="00610811">
      <w:pPr>
        <w:pStyle w:val="aff9"/>
        <w:widowControl/>
        <w:numPr>
          <w:ilvl w:val="0"/>
          <w:numId w:val="17"/>
        </w:numPr>
        <w:spacing w:before="120" w:line="240" w:lineRule="auto"/>
        <w:ind w:hangingChars="200"/>
        <w:rPr>
          <w:kern w:val="0"/>
          <w:sz w:val="21"/>
          <w:szCs w:val="21"/>
        </w:rPr>
      </w:pPr>
      <w:bookmarkStart w:id="174" w:name="_Ref7804862"/>
      <w:r w:rsidRPr="000C3694">
        <w:rPr>
          <w:rFonts w:hint="eastAsia"/>
          <w:kern w:val="0"/>
          <w:sz w:val="21"/>
          <w:szCs w:val="21"/>
        </w:rPr>
        <w:t>张玉洁</w:t>
      </w:r>
      <w:r w:rsidRPr="000C3694">
        <w:rPr>
          <w:kern w:val="0"/>
          <w:sz w:val="21"/>
          <w:szCs w:val="21"/>
        </w:rPr>
        <w:t xml:space="preserve">. </w:t>
      </w:r>
      <w:r w:rsidRPr="000C3694">
        <w:rPr>
          <w:rFonts w:hint="eastAsia"/>
          <w:kern w:val="0"/>
          <w:sz w:val="21"/>
          <w:szCs w:val="21"/>
        </w:rPr>
        <w:t>英汉专利翻译技巧浅析</w:t>
      </w:r>
      <w:r w:rsidRPr="000C3694">
        <w:rPr>
          <w:kern w:val="0"/>
          <w:sz w:val="21"/>
          <w:szCs w:val="21"/>
        </w:rPr>
        <w:t xml:space="preserve">[J]. </w:t>
      </w:r>
      <w:r w:rsidRPr="000C3694">
        <w:rPr>
          <w:rFonts w:hint="eastAsia"/>
          <w:kern w:val="0"/>
          <w:sz w:val="21"/>
          <w:szCs w:val="21"/>
        </w:rPr>
        <w:t>新丝路</w:t>
      </w:r>
      <w:r w:rsidRPr="000C3694">
        <w:rPr>
          <w:kern w:val="0"/>
          <w:sz w:val="21"/>
          <w:szCs w:val="21"/>
        </w:rPr>
        <w:t>(</w:t>
      </w:r>
      <w:r w:rsidRPr="000C3694">
        <w:rPr>
          <w:rFonts w:hint="eastAsia"/>
          <w:kern w:val="0"/>
          <w:sz w:val="21"/>
          <w:szCs w:val="21"/>
        </w:rPr>
        <w:t>下旬</w:t>
      </w:r>
      <w:r w:rsidRPr="000C3694">
        <w:rPr>
          <w:kern w:val="0"/>
          <w:sz w:val="21"/>
          <w:szCs w:val="21"/>
        </w:rPr>
        <w:t>), 2016(3):121-121</w:t>
      </w:r>
      <w:r>
        <w:rPr>
          <w:kern w:val="0"/>
          <w:sz w:val="21"/>
          <w:szCs w:val="21"/>
        </w:rPr>
        <w:t>.</w:t>
      </w:r>
      <w:bookmarkEnd w:id="174"/>
    </w:p>
    <w:p w14:paraId="74613071"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75" w:name="_Ref6820337"/>
      <w:r w:rsidRPr="00EE1ED0">
        <w:rPr>
          <w:rFonts w:hint="eastAsia"/>
          <w:sz w:val="21"/>
        </w:rPr>
        <w:t>李熙</w:t>
      </w:r>
      <w:r w:rsidRPr="00EE1ED0">
        <w:rPr>
          <w:sz w:val="21"/>
        </w:rPr>
        <w:t xml:space="preserve">, </w:t>
      </w:r>
      <w:r w:rsidRPr="00EE1ED0">
        <w:rPr>
          <w:rFonts w:hint="eastAsia"/>
          <w:sz w:val="21"/>
        </w:rPr>
        <w:t>徐德智</w:t>
      </w:r>
      <w:r w:rsidRPr="00EE1ED0">
        <w:rPr>
          <w:sz w:val="21"/>
        </w:rPr>
        <w:t xml:space="preserve">. </w:t>
      </w:r>
      <w:r w:rsidRPr="00EE1ED0">
        <w:rPr>
          <w:rFonts w:hint="eastAsia"/>
          <w:sz w:val="21"/>
        </w:rPr>
        <w:t>基于</w:t>
      </w:r>
      <w:r w:rsidRPr="00EE1ED0">
        <w:rPr>
          <w:sz w:val="21"/>
        </w:rPr>
        <w:t>WordNet</w:t>
      </w:r>
      <w:r w:rsidRPr="00EE1ED0">
        <w:rPr>
          <w:rFonts w:hint="eastAsia"/>
          <w:sz w:val="21"/>
        </w:rPr>
        <w:t>的概念语义相似度研究</w:t>
      </w:r>
      <w:r w:rsidRPr="00EE1ED0">
        <w:rPr>
          <w:sz w:val="21"/>
        </w:rPr>
        <w:t xml:space="preserve">[J]. </w:t>
      </w:r>
      <w:r w:rsidRPr="00EE1ED0">
        <w:rPr>
          <w:rFonts w:hint="eastAsia"/>
          <w:sz w:val="21"/>
        </w:rPr>
        <w:t>湖南科技学院学报</w:t>
      </w:r>
      <w:r w:rsidRPr="00EE1ED0">
        <w:rPr>
          <w:sz w:val="21"/>
        </w:rPr>
        <w:t>, 2008, 29(12):115-116.</w:t>
      </w:r>
      <w:bookmarkEnd w:id="175"/>
    </w:p>
    <w:p w14:paraId="4F8C4494" w14:textId="77777777" w:rsidR="005D2065" w:rsidRPr="00EE1ED0" w:rsidRDefault="00A50496" w:rsidP="00610811">
      <w:pPr>
        <w:pStyle w:val="aff9"/>
        <w:widowControl/>
        <w:numPr>
          <w:ilvl w:val="0"/>
          <w:numId w:val="17"/>
        </w:numPr>
        <w:adjustRightInd/>
        <w:snapToGrid/>
        <w:spacing w:before="120" w:line="240" w:lineRule="auto"/>
        <w:ind w:hangingChars="200"/>
        <w:rPr>
          <w:kern w:val="0"/>
          <w:sz w:val="21"/>
          <w:szCs w:val="21"/>
        </w:rPr>
      </w:pPr>
      <w:bookmarkStart w:id="176" w:name="_Ref6820348"/>
      <w:r>
        <w:rPr>
          <w:sz w:val="21"/>
          <w:szCs w:val="21"/>
        </w:rPr>
        <w:t>Dong Z, Dong Q, Ebrary I</w:t>
      </w:r>
      <w:r w:rsidR="005D2065" w:rsidRPr="00EE1ED0">
        <w:rPr>
          <w:sz w:val="21"/>
          <w:szCs w:val="21"/>
        </w:rPr>
        <w:t>. HowNet and the computation of meaning[J]. 2015.</w:t>
      </w:r>
      <w:bookmarkEnd w:id="176"/>
    </w:p>
    <w:p w14:paraId="532FC066" w14:textId="77777777" w:rsidR="005D2065" w:rsidRPr="00EE1ED0" w:rsidRDefault="005D2065" w:rsidP="00610811">
      <w:pPr>
        <w:pStyle w:val="27"/>
        <w:numPr>
          <w:ilvl w:val="0"/>
          <w:numId w:val="17"/>
        </w:numPr>
        <w:spacing w:before="120" w:line="240" w:lineRule="auto"/>
        <w:ind w:hangingChars="200"/>
        <w:rPr>
          <w:rFonts w:eastAsia="宋体"/>
          <w:color w:val="000000"/>
          <w:kern w:val="0"/>
          <w:sz w:val="21"/>
          <w:szCs w:val="21"/>
        </w:rPr>
      </w:pPr>
      <w:bookmarkStart w:id="177" w:name="_Ref6820358"/>
      <w:r w:rsidRPr="000041FE">
        <w:rPr>
          <w:rFonts w:eastAsia="宋体" w:cs="Arial"/>
          <w:color w:val="222222"/>
          <w:sz w:val="21"/>
          <w:szCs w:val="20"/>
        </w:rPr>
        <w:t>Blei D M, Ng A Y, Jordan M I. Latent dirichlet allocation[J]. Journal of machine Learning research, 2003, 3(Jan): 993-1022.</w:t>
      </w:r>
      <w:r w:rsidRPr="000041FE" w:rsidDel="00EE1ED0">
        <w:rPr>
          <w:rFonts w:eastAsia="宋体"/>
          <w:color w:val="000000"/>
          <w:kern w:val="0"/>
          <w:sz w:val="21"/>
          <w:szCs w:val="21"/>
        </w:rPr>
        <w:t xml:space="preserve"> </w:t>
      </w:r>
      <w:bookmarkEnd w:id="177"/>
    </w:p>
    <w:p w14:paraId="69F4F2B4"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78" w:name="_Ref6820367"/>
      <w:r w:rsidRPr="00EE1ED0">
        <w:rPr>
          <w:rFonts w:hint="eastAsia"/>
          <w:sz w:val="21"/>
        </w:rPr>
        <w:t>居斌</w:t>
      </w:r>
      <w:r w:rsidRPr="00EE1ED0">
        <w:rPr>
          <w:sz w:val="21"/>
        </w:rPr>
        <w:t xml:space="preserve">. </w:t>
      </w:r>
      <w:r w:rsidRPr="00EE1ED0">
        <w:rPr>
          <w:rFonts w:hint="eastAsia"/>
          <w:sz w:val="21"/>
        </w:rPr>
        <w:t>潜在语义标引在中文信息检索中的研究与实现</w:t>
      </w:r>
      <w:r w:rsidRPr="00EE1ED0">
        <w:rPr>
          <w:sz w:val="21"/>
        </w:rPr>
        <w:t xml:space="preserve">[J]. </w:t>
      </w:r>
      <w:r w:rsidRPr="00EE1ED0">
        <w:rPr>
          <w:rFonts w:hint="eastAsia"/>
          <w:sz w:val="21"/>
        </w:rPr>
        <w:t>计算机工程</w:t>
      </w:r>
      <w:r w:rsidRPr="00EE1ED0">
        <w:rPr>
          <w:sz w:val="21"/>
        </w:rPr>
        <w:t>, 2007, 33(5):193-196.</w:t>
      </w:r>
      <w:bookmarkEnd w:id="178"/>
    </w:p>
    <w:p w14:paraId="750FC193"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79" w:name="_Ref6860465"/>
      <w:r w:rsidRPr="00EE1ED0">
        <w:rPr>
          <w:rFonts w:hint="eastAsia"/>
          <w:sz w:val="21"/>
        </w:rPr>
        <w:t>孙海霞</w:t>
      </w:r>
      <w:r w:rsidRPr="00EE1ED0">
        <w:rPr>
          <w:sz w:val="21"/>
        </w:rPr>
        <w:t>,</w:t>
      </w:r>
      <w:r w:rsidR="00A50496">
        <w:rPr>
          <w:sz w:val="21"/>
        </w:rPr>
        <w:t xml:space="preserve"> </w:t>
      </w:r>
      <w:r w:rsidRPr="00EE1ED0">
        <w:rPr>
          <w:rFonts w:hint="eastAsia"/>
          <w:sz w:val="21"/>
        </w:rPr>
        <w:t>钱庆</w:t>
      </w:r>
      <w:r w:rsidRPr="00EE1ED0">
        <w:rPr>
          <w:sz w:val="21"/>
        </w:rPr>
        <w:t xml:space="preserve">, </w:t>
      </w:r>
      <w:r w:rsidRPr="00EE1ED0">
        <w:rPr>
          <w:rFonts w:hint="eastAsia"/>
          <w:sz w:val="21"/>
        </w:rPr>
        <w:t>成颖</w:t>
      </w:r>
      <w:r w:rsidRPr="00EE1ED0">
        <w:rPr>
          <w:sz w:val="21"/>
        </w:rPr>
        <w:t xml:space="preserve">. </w:t>
      </w:r>
      <w:r w:rsidRPr="00EE1ED0">
        <w:rPr>
          <w:rFonts w:hint="eastAsia"/>
          <w:sz w:val="21"/>
        </w:rPr>
        <w:t>基于本体的语义相似度计算方法研究综述</w:t>
      </w:r>
      <w:r w:rsidRPr="00EE1ED0">
        <w:rPr>
          <w:sz w:val="21"/>
        </w:rPr>
        <w:t xml:space="preserve">[J]. </w:t>
      </w:r>
      <w:r w:rsidRPr="00EE1ED0">
        <w:rPr>
          <w:rFonts w:hint="eastAsia"/>
          <w:sz w:val="21"/>
        </w:rPr>
        <w:t>数据分析与知识发现</w:t>
      </w:r>
      <w:r w:rsidRPr="00EE1ED0">
        <w:rPr>
          <w:sz w:val="21"/>
        </w:rPr>
        <w:t>, 2001, 26(1): 51-56.</w:t>
      </w:r>
      <w:bookmarkEnd w:id="179"/>
    </w:p>
    <w:p w14:paraId="78820A9A" w14:textId="77777777" w:rsidR="005D2065" w:rsidRPr="00EE1ED0" w:rsidRDefault="005D2065" w:rsidP="00610811">
      <w:pPr>
        <w:pStyle w:val="aff9"/>
        <w:numPr>
          <w:ilvl w:val="0"/>
          <w:numId w:val="17"/>
        </w:numPr>
        <w:spacing w:before="120" w:line="240" w:lineRule="auto"/>
        <w:ind w:hangingChars="200"/>
        <w:rPr>
          <w:sz w:val="21"/>
          <w:szCs w:val="21"/>
        </w:rPr>
      </w:pPr>
      <w:bookmarkStart w:id="180" w:name="_Ref6820378"/>
      <w:r w:rsidRPr="00EE1ED0">
        <w:rPr>
          <w:sz w:val="21"/>
          <w:szCs w:val="21"/>
        </w:rPr>
        <w:t>Jiang J,</w:t>
      </w:r>
      <w:r w:rsidR="00A50496">
        <w:rPr>
          <w:sz w:val="21"/>
          <w:szCs w:val="21"/>
        </w:rPr>
        <w:t xml:space="preserve"> </w:t>
      </w:r>
      <w:r w:rsidRPr="00EE1ED0">
        <w:rPr>
          <w:sz w:val="21"/>
          <w:szCs w:val="21"/>
        </w:rPr>
        <w:t>Conrath D. Semantic Similarity Based on Corpus Statistics and Lexical Taxonomy[C].</w:t>
      </w:r>
      <w:r w:rsidR="00A50496">
        <w:rPr>
          <w:sz w:val="21"/>
          <w:szCs w:val="21"/>
        </w:rPr>
        <w:t xml:space="preserve"> </w:t>
      </w:r>
      <w:r w:rsidRPr="00EE1ED0">
        <w:rPr>
          <w:sz w:val="21"/>
          <w:szCs w:val="21"/>
        </w:rPr>
        <w:t>Proceedings of International Conference Research on Computational Linguistics,1997:19–33.</w:t>
      </w:r>
      <w:bookmarkEnd w:id="180"/>
    </w:p>
    <w:p w14:paraId="2FDDACDC" w14:textId="77777777" w:rsidR="005D2065" w:rsidRPr="00EE1ED0" w:rsidRDefault="005D2065" w:rsidP="00610811">
      <w:pPr>
        <w:pStyle w:val="aff0"/>
        <w:numPr>
          <w:ilvl w:val="0"/>
          <w:numId w:val="17"/>
        </w:numPr>
        <w:spacing w:before="120" w:line="240" w:lineRule="auto"/>
        <w:ind w:hangingChars="200"/>
        <w:rPr>
          <w:szCs w:val="21"/>
        </w:rPr>
      </w:pPr>
      <w:bookmarkStart w:id="181" w:name="_Ref6820445"/>
      <w:r w:rsidRPr="00EE1ED0">
        <w:rPr>
          <w:szCs w:val="21"/>
        </w:rPr>
        <w:t>Mikolov, Tomas, Chen, Kai, Corrado, Greg, et al. Efficient estimation of word representations in vector space[J]. Computer Science, 2013.</w:t>
      </w:r>
      <w:bookmarkEnd w:id="181"/>
    </w:p>
    <w:p w14:paraId="663D3196" w14:textId="77777777" w:rsidR="005D2065" w:rsidRPr="00EE1ED0" w:rsidRDefault="005D2065" w:rsidP="00610811">
      <w:pPr>
        <w:pStyle w:val="aff0"/>
        <w:numPr>
          <w:ilvl w:val="0"/>
          <w:numId w:val="17"/>
        </w:numPr>
        <w:spacing w:before="120" w:line="240" w:lineRule="auto"/>
        <w:ind w:hangingChars="200"/>
        <w:rPr>
          <w:szCs w:val="21"/>
        </w:rPr>
      </w:pPr>
      <w:bookmarkStart w:id="182" w:name="_Ref6820446"/>
      <w:r w:rsidRPr="00EE1ED0">
        <w:rPr>
          <w:szCs w:val="21"/>
        </w:rPr>
        <w:t>Mikolov T, Sutskever I, Chen K, et al. Distributed representations of words and phrases and their compositionality[C]. International Conference on Neural Information Processing Systems. Curran Associates Inc. 2013:3111-3119.</w:t>
      </w:r>
      <w:bookmarkEnd w:id="182"/>
    </w:p>
    <w:p w14:paraId="54A43423"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szCs w:val="21"/>
        </w:rPr>
      </w:pPr>
      <w:bookmarkStart w:id="183" w:name="_Ref6860536"/>
      <w:r w:rsidRPr="00EE1ED0">
        <w:rPr>
          <w:sz w:val="21"/>
        </w:rPr>
        <w:lastRenderedPageBreak/>
        <w:t>Le Q, Mikolov T. Distributed representations of sentences and documents[C]//International conference on machine learning. 2014: 1188-1196.</w:t>
      </w:r>
      <w:bookmarkEnd w:id="183"/>
    </w:p>
    <w:p w14:paraId="3A710B17"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szCs w:val="21"/>
        </w:rPr>
      </w:pPr>
      <w:bookmarkStart w:id="184" w:name="_Ref6860590"/>
      <w:r w:rsidRPr="00EE1ED0">
        <w:rPr>
          <w:rFonts w:hint="eastAsia"/>
          <w:sz w:val="21"/>
        </w:rPr>
        <w:t>金博</w:t>
      </w:r>
      <w:r w:rsidRPr="00EE1ED0">
        <w:rPr>
          <w:sz w:val="21"/>
        </w:rPr>
        <w:t xml:space="preserve">, </w:t>
      </w:r>
      <w:r w:rsidRPr="00EE1ED0">
        <w:rPr>
          <w:rFonts w:hint="eastAsia"/>
          <w:sz w:val="21"/>
        </w:rPr>
        <w:t>史彦军</w:t>
      </w:r>
      <w:r w:rsidRPr="00EE1ED0">
        <w:rPr>
          <w:sz w:val="21"/>
        </w:rPr>
        <w:t xml:space="preserve">, </w:t>
      </w:r>
      <w:r w:rsidRPr="00EE1ED0">
        <w:rPr>
          <w:rFonts w:hint="eastAsia"/>
          <w:sz w:val="21"/>
        </w:rPr>
        <w:t>滕弘飞</w:t>
      </w:r>
      <w:r w:rsidRPr="00EE1ED0">
        <w:rPr>
          <w:sz w:val="21"/>
        </w:rPr>
        <w:t xml:space="preserve">. </w:t>
      </w:r>
      <w:r w:rsidRPr="00EE1ED0">
        <w:rPr>
          <w:rFonts w:hint="eastAsia"/>
          <w:sz w:val="21"/>
        </w:rPr>
        <w:t>基于语义理解的文本相似度算法</w:t>
      </w:r>
      <w:r w:rsidRPr="00EE1ED0">
        <w:rPr>
          <w:sz w:val="21"/>
        </w:rPr>
        <w:t xml:space="preserve">[J]. </w:t>
      </w:r>
      <w:r w:rsidRPr="00EE1ED0">
        <w:rPr>
          <w:rFonts w:hint="eastAsia"/>
          <w:sz w:val="21"/>
        </w:rPr>
        <w:t>大连理工大学学报</w:t>
      </w:r>
      <w:r w:rsidRPr="00EE1ED0">
        <w:rPr>
          <w:sz w:val="21"/>
        </w:rPr>
        <w:t>, 2005, 45(2).</w:t>
      </w:r>
      <w:bookmarkEnd w:id="184"/>
    </w:p>
    <w:p w14:paraId="1DC34C2C"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szCs w:val="21"/>
        </w:rPr>
      </w:pPr>
      <w:bookmarkStart w:id="185" w:name="_Ref6860564"/>
      <w:r w:rsidRPr="00EE1ED0">
        <w:rPr>
          <w:rFonts w:hint="eastAsia"/>
          <w:sz w:val="21"/>
        </w:rPr>
        <w:t>徐德智</w:t>
      </w:r>
      <w:r w:rsidRPr="00EE1ED0">
        <w:rPr>
          <w:sz w:val="21"/>
        </w:rPr>
        <w:t>.</w:t>
      </w:r>
      <w:r w:rsidR="00A50496">
        <w:rPr>
          <w:sz w:val="21"/>
        </w:rPr>
        <w:t xml:space="preserve"> </w:t>
      </w:r>
      <w:r w:rsidRPr="00EE1ED0">
        <w:rPr>
          <w:rFonts w:hint="eastAsia"/>
          <w:sz w:val="21"/>
        </w:rPr>
        <w:t>基于本体的概念间语义相似度计算方法研究</w:t>
      </w:r>
      <w:r w:rsidRPr="00EE1ED0">
        <w:rPr>
          <w:sz w:val="21"/>
        </w:rPr>
        <w:t>[J]. journal6, 2006, 43(8):154-156.</w:t>
      </w:r>
      <w:bookmarkEnd w:id="185"/>
    </w:p>
    <w:p w14:paraId="684DED27" w14:textId="77777777" w:rsidR="005D2065" w:rsidRPr="00EE1ED0" w:rsidRDefault="005D2065" w:rsidP="00610811">
      <w:pPr>
        <w:pStyle w:val="aff9"/>
        <w:numPr>
          <w:ilvl w:val="0"/>
          <w:numId w:val="17"/>
        </w:numPr>
        <w:spacing w:before="120" w:line="240" w:lineRule="auto"/>
        <w:ind w:hangingChars="200"/>
        <w:rPr>
          <w:sz w:val="21"/>
          <w:szCs w:val="21"/>
        </w:rPr>
      </w:pPr>
      <w:bookmarkStart w:id="186" w:name="_Ref6820513"/>
      <w:r w:rsidRPr="00EE1ED0">
        <w:rPr>
          <w:sz w:val="21"/>
          <w:szCs w:val="21"/>
        </w:rPr>
        <w:t>Chi T, Wang H, Liu L, et al. Text similarity calculation method based on ontology model[C]//Cloud Computing and Internet of Things (CCIOT), 2014 International Conference on. IEEE,</w:t>
      </w:r>
      <w:r w:rsidR="00A50496">
        <w:rPr>
          <w:sz w:val="21"/>
          <w:szCs w:val="21"/>
        </w:rPr>
        <w:t xml:space="preserve"> </w:t>
      </w:r>
      <w:r w:rsidRPr="00EE1ED0">
        <w:rPr>
          <w:sz w:val="21"/>
          <w:szCs w:val="21"/>
        </w:rPr>
        <w:t>2014.</w:t>
      </w:r>
      <w:bookmarkEnd w:id="186"/>
    </w:p>
    <w:p w14:paraId="108FE1B7" w14:textId="77777777" w:rsidR="005D2065" w:rsidRPr="00EE1ED0" w:rsidRDefault="005D2065" w:rsidP="00610811">
      <w:pPr>
        <w:pStyle w:val="aff9"/>
        <w:numPr>
          <w:ilvl w:val="0"/>
          <w:numId w:val="17"/>
        </w:numPr>
        <w:spacing w:before="120" w:line="240" w:lineRule="auto"/>
        <w:ind w:hangingChars="200"/>
        <w:rPr>
          <w:sz w:val="21"/>
        </w:rPr>
      </w:pPr>
      <w:bookmarkStart w:id="187" w:name="_Ref6820523"/>
      <w:r w:rsidRPr="00EE1ED0">
        <w:rPr>
          <w:sz w:val="21"/>
        </w:rPr>
        <w:t>Rahutomo F, Aritsugi M. Econo-</w:t>
      </w:r>
      <w:r w:rsidR="00A50496">
        <w:rPr>
          <w:sz w:val="21"/>
        </w:rPr>
        <w:t>ESA in semantic text similarity</w:t>
      </w:r>
      <w:r w:rsidRPr="00EE1ED0">
        <w:rPr>
          <w:sz w:val="21"/>
        </w:rPr>
        <w:t>[J]. Springerplus, 2014,</w:t>
      </w:r>
      <w:r w:rsidR="00A50496">
        <w:rPr>
          <w:sz w:val="21"/>
        </w:rPr>
        <w:t xml:space="preserve"> </w:t>
      </w:r>
      <w:r w:rsidRPr="00EE1ED0">
        <w:rPr>
          <w:sz w:val="21"/>
        </w:rPr>
        <w:t>3:149(3).</w:t>
      </w:r>
      <w:bookmarkEnd w:id="187"/>
    </w:p>
    <w:p w14:paraId="7AD2D636" w14:textId="77777777" w:rsidR="005D2065" w:rsidRPr="00EE1ED0" w:rsidRDefault="005D2065" w:rsidP="00610811">
      <w:pPr>
        <w:pStyle w:val="aff9"/>
        <w:numPr>
          <w:ilvl w:val="0"/>
          <w:numId w:val="17"/>
        </w:numPr>
        <w:spacing w:before="120" w:line="240" w:lineRule="auto"/>
        <w:ind w:hangingChars="200"/>
        <w:rPr>
          <w:sz w:val="21"/>
        </w:rPr>
      </w:pPr>
      <w:bookmarkStart w:id="188" w:name="_Ref6820545"/>
      <w:r w:rsidRPr="00EE1ED0">
        <w:rPr>
          <w:rFonts w:hint="eastAsia"/>
          <w:sz w:val="21"/>
        </w:rPr>
        <w:t>曹卫峰</w:t>
      </w:r>
      <w:r w:rsidRPr="00EE1ED0">
        <w:rPr>
          <w:sz w:val="21"/>
        </w:rPr>
        <w:t>.</w:t>
      </w:r>
      <w:r w:rsidR="00A50496">
        <w:rPr>
          <w:sz w:val="21"/>
        </w:rPr>
        <w:t xml:space="preserve"> </w:t>
      </w:r>
      <w:r w:rsidRPr="00EE1ED0">
        <w:rPr>
          <w:rFonts w:hint="eastAsia"/>
          <w:sz w:val="21"/>
        </w:rPr>
        <w:t>中文分词关键技术研究</w:t>
      </w:r>
      <w:r w:rsidRPr="00EE1ED0">
        <w:rPr>
          <w:sz w:val="21"/>
        </w:rPr>
        <w:t>[D].</w:t>
      </w:r>
      <w:r w:rsidR="00A50496">
        <w:rPr>
          <w:sz w:val="21"/>
        </w:rPr>
        <w:t xml:space="preserve"> </w:t>
      </w:r>
      <w:r w:rsidRPr="00EE1ED0">
        <w:rPr>
          <w:rFonts w:hint="eastAsia"/>
          <w:sz w:val="21"/>
        </w:rPr>
        <w:t>南京理工大学</w:t>
      </w:r>
      <w:r w:rsidRPr="00EE1ED0">
        <w:rPr>
          <w:sz w:val="21"/>
        </w:rPr>
        <w:t>,2009.</w:t>
      </w:r>
      <w:bookmarkEnd w:id="188"/>
    </w:p>
    <w:p w14:paraId="0570C052" w14:textId="77777777" w:rsidR="005D2065" w:rsidRPr="00EE1ED0" w:rsidRDefault="005D2065" w:rsidP="00610811">
      <w:pPr>
        <w:pStyle w:val="aff9"/>
        <w:numPr>
          <w:ilvl w:val="0"/>
          <w:numId w:val="17"/>
        </w:numPr>
        <w:spacing w:before="120" w:line="240" w:lineRule="auto"/>
        <w:ind w:hangingChars="200"/>
        <w:rPr>
          <w:sz w:val="21"/>
        </w:rPr>
      </w:pPr>
      <w:bookmarkStart w:id="189" w:name="_Ref6820554"/>
      <w:r w:rsidRPr="00EE1ED0">
        <w:rPr>
          <w:rFonts w:hint="eastAsia"/>
          <w:sz w:val="21"/>
        </w:rPr>
        <w:t>王靖</w:t>
      </w:r>
      <w:r w:rsidRPr="00EE1ED0">
        <w:rPr>
          <w:sz w:val="21"/>
        </w:rPr>
        <w:t>.</w:t>
      </w:r>
      <w:r w:rsidR="00A50496">
        <w:rPr>
          <w:sz w:val="21"/>
        </w:rPr>
        <w:t xml:space="preserve"> </w:t>
      </w:r>
      <w:r w:rsidRPr="00EE1ED0">
        <w:rPr>
          <w:rFonts w:hint="eastAsia"/>
          <w:sz w:val="21"/>
        </w:rPr>
        <w:t>基于机械切分和标注的中文分词研究</w:t>
      </w:r>
      <w:r w:rsidRPr="00EE1ED0">
        <w:rPr>
          <w:sz w:val="21"/>
        </w:rPr>
        <w:t>[D].</w:t>
      </w:r>
      <w:r w:rsidR="00A50496">
        <w:rPr>
          <w:sz w:val="21"/>
        </w:rPr>
        <w:t xml:space="preserve"> </w:t>
      </w:r>
      <w:r w:rsidRPr="00EE1ED0">
        <w:rPr>
          <w:rFonts w:hint="eastAsia"/>
          <w:sz w:val="21"/>
        </w:rPr>
        <w:t>湖南大学</w:t>
      </w:r>
      <w:r w:rsidRPr="00EE1ED0">
        <w:rPr>
          <w:sz w:val="21"/>
        </w:rPr>
        <w:t>,2009.</w:t>
      </w:r>
      <w:bookmarkEnd w:id="189"/>
    </w:p>
    <w:p w14:paraId="518EB014" w14:textId="77777777" w:rsidR="005D2065" w:rsidRPr="00EE1ED0" w:rsidRDefault="005D2065" w:rsidP="00610811">
      <w:pPr>
        <w:pStyle w:val="aff9"/>
        <w:numPr>
          <w:ilvl w:val="0"/>
          <w:numId w:val="17"/>
        </w:numPr>
        <w:spacing w:before="120" w:line="240" w:lineRule="auto"/>
        <w:ind w:hangingChars="200"/>
        <w:rPr>
          <w:sz w:val="21"/>
        </w:rPr>
      </w:pPr>
      <w:bookmarkStart w:id="190" w:name="_Ref6820562"/>
      <w:r w:rsidRPr="00EE1ED0">
        <w:rPr>
          <w:rFonts w:hint="eastAsia"/>
          <w:sz w:val="21"/>
        </w:rPr>
        <w:t>苏勇</w:t>
      </w:r>
      <w:r w:rsidRPr="00EE1ED0">
        <w:rPr>
          <w:sz w:val="21"/>
        </w:rPr>
        <w:t>.</w:t>
      </w:r>
      <w:r w:rsidR="00A50496">
        <w:rPr>
          <w:sz w:val="21"/>
        </w:rPr>
        <w:t xml:space="preserve"> </w:t>
      </w:r>
      <w:r w:rsidRPr="00EE1ED0">
        <w:rPr>
          <w:rFonts w:hint="eastAsia"/>
          <w:sz w:val="21"/>
        </w:rPr>
        <w:t>基于理解的汉语分词系统的设计与实现</w:t>
      </w:r>
      <w:r w:rsidRPr="00EE1ED0">
        <w:rPr>
          <w:sz w:val="21"/>
        </w:rPr>
        <w:t>[D].</w:t>
      </w:r>
      <w:r w:rsidR="00A50496">
        <w:rPr>
          <w:sz w:val="21"/>
        </w:rPr>
        <w:t xml:space="preserve"> </w:t>
      </w:r>
      <w:r w:rsidRPr="00EE1ED0">
        <w:rPr>
          <w:rFonts w:hint="eastAsia"/>
          <w:sz w:val="21"/>
        </w:rPr>
        <w:t>电子科技大学</w:t>
      </w:r>
      <w:r w:rsidRPr="00EE1ED0">
        <w:rPr>
          <w:sz w:val="21"/>
        </w:rPr>
        <w:t>,2011.</w:t>
      </w:r>
      <w:bookmarkEnd w:id="190"/>
    </w:p>
    <w:p w14:paraId="6A05C222" w14:textId="77777777" w:rsidR="005D2065" w:rsidRPr="00EE1ED0" w:rsidRDefault="005D2065" w:rsidP="00610811">
      <w:pPr>
        <w:pStyle w:val="aff9"/>
        <w:numPr>
          <w:ilvl w:val="0"/>
          <w:numId w:val="17"/>
        </w:numPr>
        <w:spacing w:before="120" w:line="240" w:lineRule="auto"/>
        <w:ind w:hangingChars="200"/>
        <w:rPr>
          <w:sz w:val="21"/>
        </w:rPr>
      </w:pPr>
      <w:bookmarkStart w:id="191" w:name="_Ref6820571"/>
      <w:r w:rsidRPr="00EE1ED0">
        <w:rPr>
          <w:rFonts w:hint="eastAsia"/>
          <w:sz w:val="21"/>
        </w:rPr>
        <w:t>兰冲</w:t>
      </w:r>
      <w:r w:rsidR="00A50496">
        <w:rPr>
          <w:sz w:val="21"/>
        </w:rPr>
        <w:t xml:space="preserve">. </w:t>
      </w:r>
      <w:r w:rsidRPr="00EE1ED0">
        <w:rPr>
          <w:rFonts w:hint="eastAsia"/>
          <w:sz w:val="21"/>
        </w:rPr>
        <w:t>基于统计规则的中文分词研究</w:t>
      </w:r>
      <w:r w:rsidRPr="00EE1ED0">
        <w:rPr>
          <w:sz w:val="21"/>
        </w:rPr>
        <w:t>[D].</w:t>
      </w:r>
      <w:r w:rsidR="00A50496">
        <w:rPr>
          <w:sz w:val="21"/>
        </w:rPr>
        <w:t xml:space="preserve"> </w:t>
      </w:r>
      <w:r w:rsidRPr="00EE1ED0">
        <w:rPr>
          <w:rFonts w:hint="eastAsia"/>
          <w:sz w:val="21"/>
        </w:rPr>
        <w:t>西安电子科技大学</w:t>
      </w:r>
      <w:r w:rsidRPr="00EE1ED0">
        <w:rPr>
          <w:sz w:val="21"/>
        </w:rPr>
        <w:t>,2011.</w:t>
      </w:r>
      <w:bookmarkEnd w:id="191"/>
    </w:p>
    <w:p w14:paraId="79F58E81" w14:textId="77777777" w:rsidR="005D2065" w:rsidRPr="00EE1ED0" w:rsidRDefault="005D2065" w:rsidP="00610811">
      <w:pPr>
        <w:pStyle w:val="aff0"/>
        <w:numPr>
          <w:ilvl w:val="0"/>
          <w:numId w:val="17"/>
        </w:numPr>
        <w:spacing w:before="120" w:line="240" w:lineRule="auto"/>
        <w:ind w:hangingChars="200"/>
      </w:pPr>
      <w:bookmarkStart w:id="192" w:name="_Ref6820583"/>
      <w:r w:rsidRPr="00EE1ED0">
        <w:rPr>
          <w:rFonts w:cs="宋体" w:hint="eastAsia"/>
          <w:kern w:val="0"/>
        </w:rPr>
        <w:t>易剑波</w:t>
      </w:r>
      <w:r w:rsidR="00A50496">
        <w:rPr>
          <w:rFonts w:cs="宋体"/>
          <w:kern w:val="0"/>
        </w:rPr>
        <w:t xml:space="preserve">. </w:t>
      </w:r>
      <w:r w:rsidRPr="00EE1ED0">
        <w:rPr>
          <w:rFonts w:cs="宋体" w:hint="eastAsia"/>
          <w:kern w:val="0"/>
        </w:rPr>
        <w:t>基于文本挖掘的电商用户评论分析与系统实现</w:t>
      </w:r>
      <w:r w:rsidRPr="00EE1ED0">
        <w:rPr>
          <w:rFonts w:cs="宋体"/>
          <w:kern w:val="0"/>
        </w:rPr>
        <w:t>[D]. 2017.</w:t>
      </w:r>
      <w:bookmarkEnd w:id="192"/>
    </w:p>
    <w:p w14:paraId="5C68EA3D" w14:textId="77777777" w:rsidR="005D2065" w:rsidRPr="00EE1ED0" w:rsidRDefault="005D2065" w:rsidP="00610811">
      <w:pPr>
        <w:pStyle w:val="aff0"/>
        <w:numPr>
          <w:ilvl w:val="0"/>
          <w:numId w:val="17"/>
        </w:numPr>
        <w:spacing w:before="120" w:line="240" w:lineRule="auto"/>
        <w:ind w:hangingChars="200"/>
      </w:pPr>
      <w:bookmarkStart w:id="193" w:name="_Ref6820594"/>
      <w:r w:rsidRPr="00EE1ED0">
        <w:rPr>
          <w:rFonts w:cs="宋体" w:hint="eastAsia"/>
          <w:kern w:val="0"/>
        </w:rPr>
        <w:t>杨荣根</w:t>
      </w:r>
      <w:r w:rsidRPr="00EE1ED0">
        <w:rPr>
          <w:rFonts w:cs="宋体"/>
          <w:kern w:val="0"/>
        </w:rPr>
        <w:t xml:space="preserve">, </w:t>
      </w:r>
      <w:r w:rsidRPr="00EE1ED0">
        <w:rPr>
          <w:rFonts w:cs="宋体" w:hint="eastAsia"/>
          <w:kern w:val="0"/>
        </w:rPr>
        <w:t>杨忠</w:t>
      </w:r>
      <w:r w:rsidR="00A50496">
        <w:rPr>
          <w:rFonts w:cs="宋体"/>
          <w:kern w:val="0"/>
        </w:rPr>
        <w:t xml:space="preserve">. </w:t>
      </w:r>
      <w:r w:rsidRPr="00EE1ED0">
        <w:rPr>
          <w:rFonts w:cs="宋体" w:hint="eastAsia"/>
          <w:kern w:val="0"/>
        </w:rPr>
        <w:t>基于</w:t>
      </w:r>
      <w:r w:rsidRPr="00EE1ED0">
        <w:rPr>
          <w:rFonts w:cs="宋体"/>
          <w:kern w:val="0"/>
        </w:rPr>
        <w:t>HMM</w:t>
      </w:r>
      <w:r w:rsidRPr="00EE1ED0">
        <w:rPr>
          <w:rFonts w:cs="宋体" w:hint="eastAsia"/>
          <w:kern w:val="0"/>
        </w:rPr>
        <w:t>中文词性标注研究</w:t>
      </w:r>
      <w:r w:rsidRPr="00EE1ED0">
        <w:rPr>
          <w:rFonts w:cs="宋体"/>
          <w:kern w:val="0"/>
        </w:rPr>
        <w:t xml:space="preserve">[J]. </w:t>
      </w:r>
      <w:r w:rsidRPr="00EE1ED0">
        <w:rPr>
          <w:rFonts w:cs="宋体" w:hint="eastAsia"/>
          <w:kern w:val="0"/>
        </w:rPr>
        <w:t>金陵科技学院学报</w:t>
      </w:r>
      <w:r w:rsidRPr="00EE1ED0">
        <w:rPr>
          <w:rFonts w:cs="宋体"/>
          <w:kern w:val="0"/>
        </w:rPr>
        <w:t>, 2017(1).</w:t>
      </w:r>
      <w:bookmarkEnd w:id="193"/>
    </w:p>
    <w:p w14:paraId="3FEF1E45" w14:textId="77777777" w:rsidR="005D2065" w:rsidRPr="00EE1ED0" w:rsidRDefault="005D2065" w:rsidP="00610811">
      <w:pPr>
        <w:pStyle w:val="aff0"/>
        <w:numPr>
          <w:ilvl w:val="0"/>
          <w:numId w:val="17"/>
        </w:numPr>
        <w:spacing w:before="120" w:line="240" w:lineRule="auto"/>
        <w:ind w:hangingChars="200"/>
      </w:pPr>
      <w:bookmarkStart w:id="194" w:name="_Ref6820615"/>
      <w:r w:rsidRPr="000041FE">
        <w:rPr>
          <w:rFonts w:cs="Arial"/>
          <w:color w:val="222222"/>
          <w:szCs w:val="20"/>
        </w:rPr>
        <w:t>Jurafsky D, Martin J H. Part of Speech Tagging[J]. Speech and language processing, 2016.</w:t>
      </w:r>
      <w:r w:rsidRPr="000041FE" w:rsidDel="00EE1ED0">
        <w:t xml:space="preserve"> </w:t>
      </w:r>
      <w:bookmarkEnd w:id="194"/>
    </w:p>
    <w:p w14:paraId="53691D6C" w14:textId="77777777" w:rsidR="005D2065" w:rsidRPr="00EE1ED0" w:rsidRDefault="005D2065" w:rsidP="00610811">
      <w:pPr>
        <w:pStyle w:val="aff9"/>
        <w:widowControl/>
        <w:numPr>
          <w:ilvl w:val="0"/>
          <w:numId w:val="17"/>
        </w:numPr>
        <w:adjustRightInd/>
        <w:snapToGrid/>
        <w:spacing w:before="120" w:line="240" w:lineRule="auto"/>
        <w:ind w:hangingChars="200"/>
        <w:rPr>
          <w:kern w:val="0"/>
          <w:sz w:val="21"/>
        </w:rPr>
      </w:pPr>
      <w:bookmarkStart w:id="195" w:name="_Ref6820618"/>
      <w:r w:rsidRPr="00EE1ED0">
        <w:rPr>
          <w:rFonts w:hint="eastAsia"/>
          <w:sz w:val="21"/>
        </w:rPr>
        <w:t>张卫</w:t>
      </w:r>
      <w:r w:rsidRPr="00EE1ED0">
        <w:rPr>
          <w:sz w:val="21"/>
        </w:rPr>
        <w:t xml:space="preserve">. </w:t>
      </w:r>
      <w:r w:rsidRPr="00EE1ED0">
        <w:rPr>
          <w:rFonts w:hint="eastAsia"/>
          <w:sz w:val="21"/>
        </w:rPr>
        <w:t>中文词性标注的研究与实现</w:t>
      </w:r>
      <w:r w:rsidRPr="00EE1ED0">
        <w:rPr>
          <w:sz w:val="21"/>
        </w:rPr>
        <w:t xml:space="preserve">[D]. </w:t>
      </w:r>
      <w:r w:rsidRPr="00EE1ED0">
        <w:rPr>
          <w:rFonts w:hint="eastAsia"/>
          <w:sz w:val="21"/>
        </w:rPr>
        <w:t>南京师范大学</w:t>
      </w:r>
      <w:r w:rsidRPr="00EE1ED0">
        <w:rPr>
          <w:sz w:val="21"/>
        </w:rPr>
        <w:t>, 2007.</w:t>
      </w:r>
      <w:bookmarkEnd w:id="195"/>
    </w:p>
    <w:p w14:paraId="029AA8B5" w14:textId="77777777" w:rsidR="005D2065" w:rsidRPr="00EE1ED0" w:rsidRDefault="005D2065" w:rsidP="00610811">
      <w:pPr>
        <w:pStyle w:val="aff0"/>
        <w:numPr>
          <w:ilvl w:val="0"/>
          <w:numId w:val="17"/>
        </w:numPr>
        <w:spacing w:before="120" w:line="240" w:lineRule="auto"/>
        <w:ind w:hangingChars="200"/>
      </w:pPr>
      <w:bookmarkStart w:id="196" w:name="_Ref6820670"/>
      <w:r w:rsidRPr="00EE1ED0">
        <w:t>Schofield A, Magnusson M, Mimno D. Pulling Out the Stops: Rethinking Stopword Removal for Topic Models[C]// Conference of the European Chapter of the Association for Computational Linguistics: Volume 2, Short Papers. 2017:432-436.</w:t>
      </w:r>
      <w:bookmarkEnd w:id="196"/>
    </w:p>
    <w:p w14:paraId="0246CD86" w14:textId="77777777" w:rsidR="005D2065" w:rsidRPr="00EE1ED0" w:rsidRDefault="005D2065" w:rsidP="00610811">
      <w:pPr>
        <w:pStyle w:val="aff0"/>
        <w:numPr>
          <w:ilvl w:val="0"/>
          <w:numId w:val="17"/>
        </w:numPr>
        <w:spacing w:before="120" w:line="240" w:lineRule="auto"/>
        <w:ind w:hangingChars="200"/>
      </w:pPr>
      <w:bookmarkStart w:id="197" w:name="_Ref6820672"/>
      <w:r w:rsidRPr="00EE1ED0">
        <w:t>Hao L, Hao L. Automatic Identification of Stop Words in Chinese Text Classification[C]// International Conference on Computer Science and Software Engineering. IEEE, 2008:718-722.</w:t>
      </w:r>
      <w:bookmarkEnd w:id="197"/>
    </w:p>
    <w:p w14:paraId="71472FC6" w14:textId="77777777" w:rsidR="005D2065" w:rsidRPr="00EE1ED0" w:rsidRDefault="005D2065" w:rsidP="00610811">
      <w:pPr>
        <w:pStyle w:val="aff0"/>
        <w:numPr>
          <w:ilvl w:val="0"/>
          <w:numId w:val="17"/>
        </w:numPr>
        <w:spacing w:before="120" w:line="240" w:lineRule="auto"/>
        <w:ind w:hangingChars="200"/>
      </w:pPr>
      <w:bookmarkStart w:id="198" w:name="_Ref6820783"/>
      <w:r w:rsidRPr="00EE1ED0">
        <w:t>Mnih A, Hinton G. A scalable hierarchical distributed language model[C]. International Conference on Neural Information Processing Systems. Curran Associates Inc. 2008:1081-1088.</w:t>
      </w:r>
      <w:bookmarkEnd w:id="198"/>
    </w:p>
    <w:p w14:paraId="5300A234" w14:textId="77777777" w:rsidR="005D2065" w:rsidRPr="00EE1ED0" w:rsidRDefault="005D2065" w:rsidP="00610811">
      <w:pPr>
        <w:pStyle w:val="aff0"/>
        <w:numPr>
          <w:ilvl w:val="0"/>
          <w:numId w:val="17"/>
        </w:numPr>
        <w:spacing w:before="120" w:line="240" w:lineRule="auto"/>
        <w:ind w:hangingChars="200"/>
      </w:pPr>
      <w:bookmarkStart w:id="199" w:name="_Ref6820785"/>
      <w:r w:rsidRPr="00EE1ED0">
        <w:t>Rong X. word2vec Parameter learning explained[J]. Computer Science, 2014.</w:t>
      </w:r>
      <w:bookmarkEnd w:id="199"/>
    </w:p>
    <w:p w14:paraId="5A5B9103" w14:textId="77777777" w:rsidR="005D2065" w:rsidRPr="00EE1ED0" w:rsidRDefault="005D2065" w:rsidP="00610811">
      <w:pPr>
        <w:pStyle w:val="aff0"/>
        <w:numPr>
          <w:ilvl w:val="0"/>
          <w:numId w:val="17"/>
        </w:numPr>
        <w:spacing w:before="120" w:line="240" w:lineRule="auto"/>
        <w:ind w:hangingChars="200"/>
      </w:pPr>
      <w:bookmarkStart w:id="200" w:name="_Ref6820862"/>
      <w:r w:rsidRPr="00EE1ED0">
        <w:rPr>
          <w:rFonts w:hint="eastAsia"/>
          <w:color w:val="000000"/>
          <w:szCs w:val="21"/>
        </w:rPr>
        <w:t>郭庆琳</w:t>
      </w:r>
      <w:r w:rsidRPr="00EE1ED0">
        <w:rPr>
          <w:color w:val="000000"/>
          <w:szCs w:val="21"/>
        </w:rPr>
        <w:t xml:space="preserve">, </w:t>
      </w:r>
      <w:r w:rsidRPr="00EE1ED0">
        <w:rPr>
          <w:rFonts w:hint="eastAsia"/>
          <w:color w:val="000000"/>
          <w:szCs w:val="21"/>
        </w:rPr>
        <w:t>李艳梅</w:t>
      </w:r>
      <w:r w:rsidRPr="00EE1ED0">
        <w:rPr>
          <w:color w:val="000000"/>
          <w:szCs w:val="21"/>
        </w:rPr>
        <w:t xml:space="preserve">, </w:t>
      </w:r>
      <w:r w:rsidRPr="00EE1ED0">
        <w:rPr>
          <w:rFonts w:hint="eastAsia"/>
          <w:color w:val="000000"/>
          <w:szCs w:val="21"/>
        </w:rPr>
        <w:t>唐琦</w:t>
      </w:r>
      <w:r w:rsidRPr="00EE1ED0">
        <w:rPr>
          <w:color w:val="000000"/>
          <w:szCs w:val="21"/>
        </w:rPr>
        <w:t xml:space="preserve">. </w:t>
      </w:r>
      <w:r w:rsidRPr="00EE1ED0">
        <w:rPr>
          <w:rFonts w:hint="eastAsia"/>
          <w:color w:val="000000"/>
          <w:szCs w:val="21"/>
        </w:rPr>
        <w:t>基于</w:t>
      </w:r>
      <w:r w:rsidRPr="00EE1ED0">
        <w:rPr>
          <w:color w:val="000000"/>
          <w:szCs w:val="21"/>
        </w:rPr>
        <w:t>VSM</w:t>
      </w:r>
      <w:r w:rsidRPr="00EE1ED0">
        <w:rPr>
          <w:rFonts w:hint="eastAsia"/>
          <w:color w:val="000000"/>
          <w:szCs w:val="21"/>
        </w:rPr>
        <w:t>的文本相似度计算的研究</w:t>
      </w:r>
      <w:r w:rsidRPr="00EE1ED0">
        <w:rPr>
          <w:color w:val="000000"/>
          <w:szCs w:val="21"/>
        </w:rPr>
        <w:t xml:space="preserve">[J]. </w:t>
      </w:r>
      <w:r w:rsidRPr="00EE1ED0">
        <w:rPr>
          <w:rFonts w:hint="eastAsia"/>
          <w:color w:val="000000"/>
          <w:szCs w:val="21"/>
        </w:rPr>
        <w:t>计算机应用研究</w:t>
      </w:r>
      <w:r w:rsidRPr="00EE1ED0">
        <w:rPr>
          <w:color w:val="000000"/>
          <w:szCs w:val="21"/>
        </w:rPr>
        <w:t>, 2008, 25(11):3256-3258.</w:t>
      </w:r>
      <w:bookmarkEnd w:id="200"/>
    </w:p>
    <w:p w14:paraId="05D6FE0E" w14:textId="77777777" w:rsidR="005D2065" w:rsidRPr="00EE1ED0" w:rsidRDefault="005D2065" w:rsidP="00610811">
      <w:pPr>
        <w:pStyle w:val="aff0"/>
        <w:numPr>
          <w:ilvl w:val="0"/>
          <w:numId w:val="17"/>
        </w:numPr>
        <w:spacing w:before="120" w:line="240" w:lineRule="auto"/>
        <w:ind w:hangingChars="200"/>
      </w:pPr>
      <w:bookmarkStart w:id="201" w:name="_Ref6820900"/>
      <w:r w:rsidRPr="00EE1ED0">
        <w:rPr>
          <w:rFonts w:hint="eastAsia"/>
          <w:color w:val="000000"/>
          <w:szCs w:val="21"/>
        </w:rPr>
        <w:t>吴多坚</w:t>
      </w:r>
      <w:r w:rsidRPr="00EE1ED0">
        <w:rPr>
          <w:color w:val="000000"/>
          <w:szCs w:val="21"/>
        </w:rPr>
        <w:t xml:space="preserve">. </w:t>
      </w:r>
      <w:r w:rsidRPr="00EE1ED0">
        <w:rPr>
          <w:rFonts w:hint="eastAsia"/>
          <w:color w:val="000000"/>
          <w:szCs w:val="21"/>
        </w:rPr>
        <w:t>基于</w:t>
      </w:r>
      <w:r w:rsidRPr="00EE1ED0">
        <w:rPr>
          <w:color w:val="000000"/>
          <w:szCs w:val="21"/>
        </w:rPr>
        <w:t>word2vec</w:t>
      </w:r>
      <w:r w:rsidRPr="00EE1ED0">
        <w:rPr>
          <w:rFonts w:hint="eastAsia"/>
          <w:color w:val="000000"/>
          <w:szCs w:val="21"/>
        </w:rPr>
        <w:t>的中文文本相似度研究与实现</w:t>
      </w:r>
      <w:r w:rsidRPr="00EE1ED0">
        <w:rPr>
          <w:color w:val="000000"/>
          <w:szCs w:val="21"/>
        </w:rPr>
        <w:t>[D]. 2016.</w:t>
      </w:r>
      <w:bookmarkEnd w:id="201"/>
    </w:p>
    <w:p w14:paraId="23DD0A06" w14:textId="77777777" w:rsidR="005D2065" w:rsidRPr="00EE1ED0" w:rsidRDefault="00A50496" w:rsidP="00610811">
      <w:pPr>
        <w:pStyle w:val="aff0"/>
        <w:numPr>
          <w:ilvl w:val="0"/>
          <w:numId w:val="17"/>
        </w:numPr>
        <w:spacing w:before="120" w:line="240" w:lineRule="auto"/>
        <w:ind w:hangingChars="200"/>
        <w:rPr>
          <w:color w:val="000000"/>
          <w:szCs w:val="21"/>
        </w:rPr>
      </w:pPr>
      <w:bookmarkStart w:id="202" w:name="_Ref6820925"/>
      <w:r>
        <w:rPr>
          <w:color w:val="000000"/>
          <w:szCs w:val="21"/>
        </w:rPr>
        <w:t>Kusner M J, Sun Y, Kolkin N I</w:t>
      </w:r>
      <w:r w:rsidR="005D2065" w:rsidRPr="00EE1ED0">
        <w:rPr>
          <w:color w:val="000000"/>
          <w:szCs w:val="21"/>
        </w:rPr>
        <w:t>, et al. From word embeddings to document distances[C]// International Conference on International Conference on Machine Learning. JMLR.org, 2015.</w:t>
      </w:r>
      <w:bookmarkEnd w:id="202"/>
    </w:p>
    <w:p w14:paraId="71D63EBA" w14:textId="77777777" w:rsidR="005D2065" w:rsidRPr="00DE1B0D" w:rsidRDefault="005D2065" w:rsidP="00610811">
      <w:pPr>
        <w:pStyle w:val="aff0"/>
        <w:numPr>
          <w:ilvl w:val="0"/>
          <w:numId w:val="17"/>
        </w:numPr>
        <w:spacing w:before="120" w:line="240" w:lineRule="auto"/>
        <w:ind w:hangingChars="200"/>
        <w:rPr>
          <w:color w:val="000000"/>
          <w:szCs w:val="21"/>
        </w:rPr>
      </w:pPr>
      <w:bookmarkStart w:id="203" w:name="_Ref6860656"/>
      <w:r w:rsidRPr="00EE1ED0">
        <w:rPr>
          <w:rFonts w:hint="eastAsia"/>
        </w:rPr>
        <w:t>李巍</w:t>
      </w:r>
      <w:r w:rsidRPr="00EE1ED0">
        <w:t xml:space="preserve">, </w:t>
      </w:r>
      <w:r w:rsidRPr="00EE1ED0">
        <w:rPr>
          <w:rFonts w:hint="eastAsia"/>
        </w:rPr>
        <w:t>郭强</w:t>
      </w:r>
      <w:r w:rsidRPr="00EE1ED0">
        <w:t xml:space="preserve">, </w:t>
      </w:r>
      <w:r w:rsidRPr="00EE1ED0">
        <w:rPr>
          <w:rFonts w:hint="eastAsia"/>
        </w:rPr>
        <w:t>曹华</w:t>
      </w:r>
      <w:r w:rsidRPr="00EE1ED0">
        <w:t xml:space="preserve">. </w:t>
      </w:r>
      <w:r w:rsidRPr="00EE1ED0">
        <w:rPr>
          <w:rFonts w:hint="eastAsia"/>
        </w:rPr>
        <w:t>具有成功率约束的最优匹配问题</w:t>
      </w:r>
      <w:r w:rsidRPr="00EE1ED0">
        <w:t xml:space="preserve">[J]. </w:t>
      </w:r>
      <w:r w:rsidRPr="00EE1ED0">
        <w:rPr>
          <w:rFonts w:hint="eastAsia"/>
        </w:rPr>
        <w:t>计算机工程与应用</w:t>
      </w:r>
      <w:r w:rsidRPr="00EE1ED0">
        <w:t>, 2011, 47(4): 33-35.</w:t>
      </w:r>
      <w:bookmarkEnd w:id="203"/>
    </w:p>
    <w:p w14:paraId="43314867" w14:textId="77777777" w:rsidR="00DE1B0D" w:rsidRPr="00B63D71" w:rsidRDefault="00DE1B0D" w:rsidP="00610811">
      <w:pPr>
        <w:pStyle w:val="aff0"/>
        <w:numPr>
          <w:ilvl w:val="0"/>
          <w:numId w:val="17"/>
        </w:numPr>
        <w:spacing w:before="120" w:line="240" w:lineRule="auto"/>
        <w:ind w:hangingChars="200"/>
        <w:rPr>
          <w:color w:val="000000" w:themeColor="text1"/>
          <w:szCs w:val="21"/>
        </w:rPr>
      </w:pPr>
      <w:bookmarkStart w:id="204" w:name="_Ref10207159"/>
      <w:r w:rsidRPr="00B63D71">
        <w:rPr>
          <w:rFonts w:hint="eastAsia"/>
          <w:color w:val="000000" w:themeColor="text1"/>
          <w:szCs w:val="21"/>
        </w:rPr>
        <w:t>主谓宾结构</w:t>
      </w:r>
      <w:r w:rsidRPr="00B63D71">
        <w:rPr>
          <w:rFonts w:hint="eastAsia"/>
          <w:color w:val="000000" w:themeColor="text1"/>
          <w:szCs w:val="21"/>
        </w:rPr>
        <w:t xml:space="preserve">. </w:t>
      </w:r>
      <w:hyperlink r:id="rId101" w:history="1">
        <w:r w:rsidRPr="00B63D71">
          <w:rPr>
            <w:rStyle w:val="afa"/>
            <w:color w:val="000000" w:themeColor="text1"/>
            <w:u w:val="none"/>
          </w:rPr>
          <w:t>https://www.zybang.com/question/5b00c5fe3a5ec9e1095ed98abc635c2c.html</w:t>
        </w:r>
      </w:hyperlink>
      <w:bookmarkEnd w:id="204"/>
    </w:p>
    <w:p w14:paraId="54B3615F" w14:textId="77777777" w:rsidR="00DE1B0D" w:rsidRPr="00B63D71" w:rsidRDefault="00DE1B0D" w:rsidP="005F2968">
      <w:pPr>
        <w:pStyle w:val="aff0"/>
        <w:numPr>
          <w:ilvl w:val="0"/>
          <w:numId w:val="17"/>
        </w:numPr>
        <w:spacing w:before="120" w:line="240" w:lineRule="auto"/>
        <w:ind w:firstLineChars="0"/>
        <w:rPr>
          <w:color w:val="000000" w:themeColor="text1"/>
          <w:szCs w:val="21"/>
        </w:rPr>
      </w:pPr>
      <w:bookmarkStart w:id="205" w:name="_Ref10207166"/>
      <w:r w:rsidRPr="00B63D71">
        <w:rPr>
          <w:rFonts w:hint="eastAsia"/>
          <w:color w:val="000000" w:themeColor="text1"/>
          <w:szCs w:val="21"/>
        </w:rPr>
        <w:t>主谓结构</w:t>
      </w:r>
      <w:r w:rsidRPr="00B63D71">
        <w:rPr>
          <w:rFonts w:hint="eastAsia"/>
          <w:color w:val="000000" w:themeColor="text1"/>
          <w:szCs w:val="21"/>
        </w:rPr>
        <w:t xml:space="preserve">. </w:t>
      </w:r>
      <w:hyperlink r:id="rId102" w:history="1">
        <w:r w:rsidRPr="00B63D71">
          <w:rPr>
            <w:rStyle w:val="afa"/>
            <w:color w:val="000000" w:themeColor="text1"/>
            <w:szCs w:val="21"/>
            <w:u w:val="none"/>
          </w:rPr>
          <w:t>https://baike.baidu.com/item/</w:t>
        </w:r>
        <w:r w:rsidRPr="00B63D71">
          <w:rPr>
            <w:rStyle w:val="afa"/>
            <w:color w:val="000000" w:themeColor="text1"/>
            <w:szCs w:val="21"/>
            <w:u w:val="none"/>
          </w:rPr>
          <w:t>主谓结构</w:t>
        </w:r>
        <w:r w:rsidRPr="00B63D71">
          <w:rPr>
            <w:rStyle w:val="afa"/>
            <w:color w:val="000000" w:themeColor="text1"/>
            <w:szCs w:val="21"/>
            <w:u w:val="none"/>
          </w:rPr>
          <w:t>/8982620?fr=aladdin</w:t>
        </w:r>
      </w:hyperlink>
      <w:bookmarkEnd w:id="205"/>
      <w:r w:rsidR="005F2968" w:rsidRPr="005F2968">
        <w:rPr>
          <w:color w:val="000000" w:themeColor="text1"/>
          <w:szCs w:val="21"/>
        </w:rPr>
        <w:t>.html</w:t>
      </w:r>
    </w:p>
    <w:p w14:paraId="00AB5E12" w14:textId="77777777" w:rsidR="00DE1B0D" w:rsidRPr="00B63D71" w:rsidRDefault="00DE1B0D" w:rsidP="005F2968">
      <w:pPr>
        <w:pStyle w:val="aff0"/>
        <w:numPr>
          <w:ilvl w:val="0"/>
          <w:numId w:val="17"/>
        </w:numPr>
        <w:spacing w:before="120" w:line="240" w:lineRule="auto"/>
        <w:ind w:firstLineChars="0"/>
        <w:rPr>
          <w:color w:val="000000"/>
          <w:szCs w:val="21"/>
        </w:rPr>
      </w:pPr>
      <w:bookmarkStart w:id="206" w:name="_Ref10207173"/>
      <w:r w:rsidRPr="00B63D71">
        <w:rPr>
          <w:rFonts w:hint="eastAsia"/>
          <w:color w:val="000000"/>
          <w:szCs w:val="21"/>
        </w:rPr>
        <w:t>动宾结构</w:t>
      </w:r>
      <w:r w:rsidRPr="00B63D71">
        <w:rPr>
          <w:rFonts w:hint="eastAsia"/>
          <w:color w:val="000000"/>
          <w:szCs w:val="21"/>
        </w:rPr>
        <w:t>. https://baike.baidu.com/item/</w:t>
      </w:r>
      <w:r w:rsidRPr="00B63D71">
        <w:rPr>
          <w:rFonts w:hint="eastAsia"/>
          <w:color w:val="000000"/>
          <w:szCs w:val="21"/>
        </w:rPr>
        <w:t>动宾结构</w:t>
      </w:r>
      <w:r w:rsidRPr="00B63D71">
        <w:rPr>
          <w:rFonts w:hint="eastAsia"/>
          <w:color w:val="000000"/>
          <w:szCs w:val="21"/>
        </w:rPr>
        <w:t>/1879958</w:t>
      </w:r>
      <w:bookmarkEnd w:id="206"/>
      <w:r w:rsidR="005F2968" w:rsidRPr="005F2968">
        <w:rPr>
          <w:color w:val="000000"/>
          <w:szCs w:val="21"/>
        </w:rPr>
        <w:t>.html</w:t>
      </w:r>
    </w:p>
    <w:p w14:paraId="494482E0" w14:textId="77777777" w:rsidR="005D2065" w:rsidRDefault="005D2065" w:rsidP="00610811">
      <w:pPr>
        <w:pStyle w:val="aff0"/>
        <w:numPr>
          <w:ilvl w:val="0"/>
          <w:numId w:val="17"/>
        </w:numPr>
        <w:spacing w:before="120" w:line="240" w:lineRule="auto"/>
        <w:ind w:hangingChars="200"/>
        <w:rPr>
          <w:szCs w:val="21"/>
        </w:rPr>
      </w:pPr>
      <w:bookmarkStart w:id="207" w:name="_Ref6821175"/>
      <w:r w:rsidRPr="00EE1ED0">
        <w:rPr>
          <w:color w:val="000000"/>
          <w:szCs w:val="20"/>
        </w:rPr>
        <w:t>Devlin J, Chang M W, Lee K, et al. BERT: Pre-training of Deep Bidirectional Transformers for Language Understanding[J]. 2018.</w:t>
      </w:r>
      <w:bookmarkEnd w:id="136"/>
      <w:bookmarkEnd w:id="137"/>
      <w:bookmarkEnd w:id="138"/>
      <w:bookmarkEnd w:id="139"/>
      <w:bookmarkEnd w:id="140"/>
      <w:bookmarkEnd w:id="141"/>
      <w:bookmarkEnd w:id="142"/>
      <w:bookmarkEnd w:id="143"/>
      <w:bookmarkEnd w:id="207"/>
      <w:r w:rsidRPr="000041FE">
        <w:rPr>
          <w:szCs w:val="21"/>
        </w:rPr>
        <w:t xml:space="preserve"> </w:t>
      </w:r>
    </w:p>
    <w:p w14:paraId="645D96E7" w14:textId="77777777" w:rsidR="005D2065" w:rsidRPr="007F3D17" w:rsidRDefault="005D2065" w:rsidP="00610811">
      <w:pPr>
        <w:pStyle w:val="aff0"/>
        <w:numPr>
          <w:ilvl w:val="0"/>
          <w:numId w:val="17"/>
        </w:numPr>
        <w:spacing w:before="120" w:line="240" w:lineRule="auto"/>
        <w:ind w:hangingChars="200"/>
      </w:pPr>
      <w:bookmarkStart w:id="208" w:name="_Ref7805164"/>
      <w:r w:rsidRPr="00EE1ED0">
        <w:rPr>
          <w:color w:val="000000"/>
          <w:szCs w:val="20"/>
        </w:rPr>
        <w:t xml:space="preserve">Liu G. The semantic vector space model (SVSM): a text representation and searching </w:t>
      </w:r>
      <w:r w:rsidRPr="00EE1ED0">
        <w:rPr>
          <w:color w:val="000000"/>
          <w:szCs w:val="20"/>
        </w:rPr>
        <w:lastRenderedPageBreak/>
        <w:t>technique[C]// Twenty-seventh Hawaii International Conference on System Sciences. 1994.</w:t>
      </w:r>
      <w:bookmarkEnd w:id="208"/>
    </w:p>
    <w:p w14:paraId="757304D1" w14:textId="77777777" w:rsidR="005D2065" w:rsidRDefault="005D2065" w:rsidP="000041FE">
      <w:pPr>
        <w:pStyle w:val="aff0"/>
        <w:spacing w:before="120" w:line="240" w:lineRule="auto"/>
        <w:ind w:firstLineChars="0"/>
        <w:rPr>
          <w:szCs w:val="21"/>
        </w:rPr>
      </w:pPr>
    </w:p>
    <w:p w14:paraId="588CAB27" w14:textId="77777777" w:rsidR="004A41B4" w:rsidRDefault="004A41B4" w:rsidP="000041FE">
      <w:pPr>
        <w:pStyle w:val="aff0"/>
        <w:spacing w:before="120" w:line="240" w:lineRule="auto"/>
        <w:ind w:firstLineChars="0"/>
        <w:rPr>
          <w:szCs w:val="21"/>
        </w:rPr>
      </w:pPr>
    </w:p>
    <w:p w14:paraId="278EE04B" w14:textId="77777777" w:rsidR="004A41B4" w:rsidRDefault="004A41B4" w:rsidP="000041FE">
      <w:pPr>
        <w:pStyle w:val="aff0"/>
        <w:spacing w:before="120" w:line="240" w:lineRule="auto"/>
        <w:ind w:firstLineChars="0"/>
        <w:rPr>
          <w:szCs w:val="21"/>
        </w:rPr>
      </w:pPr>
    </w:p>
    <w:p w14:paraId="2F3F7104" w14:textId="77777777" w:rsidR="004A41B4" w:rsidRDefault="004A41B4" w:rsidP="000041FE">
      <w:pPr>
        <w:pStyle w:val="aff0"/>
        <w:spacing w:before="120" w:line="240" w:lineRule="auto"/>
        <w:ind w:firstLineChars="0"/>
        <w:rPr>
          <w:szCs w:val="21"/>
        </w:rPr>
      </w:pPr>
    </w:p>
    <w:p w14:paraId="2FDF8324" w14:textId="77777777" w:rsidR="004A41B4" w:rsidRDefault="004A41B4" w:rsidP="000041FE">
      <w:pPr>
        <w:pStyle w:val="aff0"/>
        <w:spacing w:before="120" w:line="240" w:lineRule="auto"/>
        <w:ind w:firstLineChars="0"/>
        <w:rPr>
          <w:szCs w:val="21"/>
        </w:rPr>
        <w:sectPr w:rsidR="004A41B4" w:rsidSect="00581960">
          <w:headerReference w:type="default" r:id="rId103"/>
          <w:pgSz w:w="11907" w:h="16840"/>
          <w:pgMar w:top="1701" w:right="1418" w:bottom="1418" w:left="1418" w:header="907" w:footer="851" w:gutter="567"/>
          <w:paperSrc w:first="31096" w:other="31096"/>
          <w:cols w:space="720"/>
          <w:docGrid w:type="lines" w:linePitch="312"/>
        </w:sectPr>
      </w:pPr>
    </w:p>
    <w:p w14:paraId="2CB6CA01" w14:textId="77777777" w:rsidR="005D2065" w:rsidRDefault="005D2065" w:rsidP="000041FE">
      <w:pPr>
        <w:pStyle w:val="afd"/>
        <w:spacing w:before="480" w:after="360"/>
        <w:jc w:val="center"/>
        <w:outlineLvl w:val="0"/>
        <w:rPr>
          <w:rFonts w:ascii="黑体" w:eastAsia="黑体" w:hAnsi="黑体"/>
          <w:sz w:val="32"/>
          <w:szCs w:val="32"/>
        </w:rPr>
      </w:pPr>
      <w:bookmarkStart w:id="209" w:name="_Toc10213636"/>
      <w:r>
        <w:rPr>
          <w:rFonts w:ascii="黑体" w:eastAsia="黑体" w:hAnsi="黑体" w:hint="eastAsia"/>
          <w:sz w:val="32"/>
          <w:szCs w:val="32"/>
        </w:rPr>
        <w:lastRenderedPageBreak/>
        <w:t>附录</w:t>
      </w:r>
      <w:bookmarkEnd w:id="209"/>
    </w:p>
    <w:p w14:paraId="7B705E9A" w14:textId="77777777" w:rsidR="005D2065" w:rsidRPr="00581960" w:rsidRDefault="005D2065" w:rsidP="000041FE">
      <w:pPr>
        <w:pStyle w:val="afd"/>
        <w:spacing w:before="480" w:after="360"/>
        <w:jc w:val="center"/>
        <w:rPr>
          <w:rFonts w:ascii="黑体" w:eastAsia="黑体" w:hAnsi="黑体"/>
          <w:sz w:val="32"/>
          <w:szCs w:val="32"/>
        </w:rPr>
      </w:pPr>
      <w:r>
        <w:rPr>
          <w:rFonts w:ascii="黑体" w:eastAsia="黑体" w:hAnsi="黑体" w:hint="eastAsia"/>
          <w:sz w:val="32"/>
          <w:szCs w:val="32"/>
        </w:rPr>
        <w:t>中文词性表</w:t>
      </w:r>
    </w:p>
    <w:tbl>
      <w:tblPr>
        <w:tblW w:w="8738" w:type="dxa"/>
        <w:tblBorders>
          <w:top w:val="single" w:sz="4" w:space="0" w:color="auto"/>
          <w:bottom w:val="single" w:sz="4" w:space="0" w:color="auto"/>
        </w:tblBorders>
        <w:tblLayout w:type="fixed"/>
        <w:tblLook w:val="00A0" w:firstRow="1" w:lastRow="0" w:firstColumn="1" w:lastColumn="0" w:noHBand="0" w:noVBand="0"/>
      </w:tblPr>
      <w:tblGrid>
        <w:gridCol w:w="569"/>
        <w:gridCol w:w="1231"/>
        <w:gridCol w:w="6938"/>
      </w:tblGrid>
      <w:tr w:rsidR="005D2065" w14:paraId="7D7BD938" w14:textId="77777777" w:rsidTr="002627E8">
        <w:tc>
          <w:tcPr>
            <w:tcW w:w="569" w:type="dxa"/>
            <w:tcBorders>
              <w:top w:val="single" w:sz="4" w:space="0" w:color="auto"/>
            </w:tcBorders>
          </w:tcPr>
          <w:p w14:paraId="20EA3CC6" w14:textId="77777777" w:rsidR="005D2065" w:rsidRDefault="005D2065" w:rsidP="002627E8">
            <w:pPr>
              <w:pStyle w:val="af3"/>
              <w:widowControl/>
              <w:spacing w:beforeAutospacing="0" w:afterAutospacing="0"/>
              <w:ind w:firstLineChars="0" w:firstLine="0"/>
            </w:pPr>
            <w:r>
              <w:t>Ag</w:t>
            </w:r>
          </w:p>
        </w:tc>
        <w:tc>
          <w:tcPr>
            <w:tcW w:w="1231" w:type="dxa"/>
            <w:tcBorders>
              <w:top w:val="single" w:sz="4" w:space="0" w:color="auto"/>
            </w:tcBorders>
          </w:tcPr>
          <w:p w14:paraId="552A3119" w14:textId="77777777" w:rsidR="005D2065" w:rsidRDefault="005D2065" w:rsidP="002627E8">
            <w:pPr>
              <w:pStyle w:val="af3"/>
              <w:widowControl/>
              <w:spacing w:beforeAutospacing="0" w:afterAutospacing="0"/>
              <w:ind w:firstLineChars="0" w:firstLine="0"/>
            </w:pPr>
            <w:r>
              <w:rPr>
                <w:rFonts w:hint="eastAsia"/>
              </w:rPr>
              <w:t>形语素</w:t>
            </w:r>
          </w:p>
        </w:tc>
        <w:tc>
          <w:tcPr>
            <w:tcW w:w="6938" w:type="dxa"/>
            <w:tcBorders>
              <w:top w:val="single" w:sz="4" w:space="0" w:color="auto"/>
            </w:tcBorders>
          </w:tcPr>
          <w:p w14:paraId="4EAA7CA0" w14:textId="77777777" w:rsidR="005D2065" w:rsidRDefault="005D2065" w:rsidP="002627E8">
            <w:pPr>
              <w:pStyle w:val="af3"/>
              <w:widowControl/>
              <w:spacing w:beforeAutospacing="0" w:afterAutospacing="0"/>
              <w:ind w:firstLineChars="0" w:firstLine="0"/>
            </w:pPr>
            <w:r>
              <w:rPr>
                <w:rFonts w:hint="eastAsia"/>
              </w:rPr>
              <w:t>形容词性语素。形容词代码为</w:t>
            </w:r>
            <w:r>
              <w:t xml:space="preserve"> a</w:t>
            </w:r>
            <w:r>
              <w:rPr>
                <w:rFonts w:hint="eastAsia"/>
              </w:rPr>
              <w:t>，语素代码ｇ前面置以</w:t>
            </w:r>
            <w:r>
              <w:t>A</w:t>
            </w:r>
            <w:r>
              <w:rPr>
                <w:rFonts w:hint="eastAsia"/>
              </w:rPr>
              <w:t>。</w:t>
            </w:r>
          </w:p>
        </w:tc>
      </w:tr>
      <w:tr w:rsidR="005D2065" w14:paraId="3766D14B" w14:textId="77777777" w:rsidTr="002627E8">
        <w:tc>
          <w:tcPr>
            <w:tcW w:w="569" w:type="dxa"/>
          </w:tcPr>
          <w:p w14:paraId="1349240B" w14:textId="77777777" w:rsidR="005D2065" w:rsidRPr="002627E8" w:rsidRDefault="005D2065" w:rsidP="002627E8">
            <w:pPr>
              <w:pStyle w:val="af3"/>
              <w:widowControl/>
              <w:spacing w:beforeAutospacing="0" w:afterAutospacing="0"/>
              <w:ind w:firstLineChars="0" w:firstLine="0"/>
              <w:rPr>
                <w:szCs w:val="21"/>
              </w:rPr>
            </w:pPr>
            <w:r>
              <w:t>a</w:t>
            </w:r>
          </w:p>
        </w:tc>
        <w:tc>
          <w:tcPr>
            <w:tcW w:w="1231" w:type="dxa"/>
          </w:tcPr>
          <w:p w14:paraId="77F886A5" w14:textId="77777777" w:rsidR="005D2065" w:rsidRPr="002627E8" w:rsidRDefault="005D2065" w:rsidP="002627E8">
            <w:pPr>
              <w:pStyle w:val="af3"/>
              <w:widowControl/>
              <w:spacing w:beforeAutospacing="0" w:afterAutospacing="0"/>
              <w:ind w:firstLineChars="0" w:firstLine="0"/>
              <w:rPr>
                <w:szCs w:val="21"/>
              </w:rPr>
            </w:pPr>
            <w:r>
              <w:rPr>
                <w:rFonts w:hint="eastAsia"/>
              </w:rPr>
              <w:t>形容词</w:t>
            </w:r>
          </w:p>
        </w:tc>
        <w:tc>
          <w:tcPr>
            <w:tcW w:w="6938" w:type="dxa"/>
          </w:tcPr>
          <w:p w14:paraId="1452612E" w14:textId="77777777" w:rsidR="005D2065" w:rsidRPr="002627E8" w:rsidRDefault="005D2065" w:rsidP="002627E8">
            <w:pPr>
              <w:pStyle w:val="af3"/>
              <w:widowControl/>
              <w:spacing w:beforeAutospacing="0" w:afterAutospacing="0"/>
              <w:ind w:firstLineChars="0" w:firstLine="0"/>
              <w:rPr>
                <w:szCs w:val="21"/>
              </w:rPr>
            </w:pPr>
            <w:r>
              <w:rPr>
                <w:rFonts w:hint="eastAsia"/>
              </w:rPr>
              <w:t>取英语形容词</w:t>
            </w:r>
            <w:r>
              <w:t xml:space="preserve"> adjective</w:t>
            </w:r>
            <w:r>
              <w:rPr>
                <w:rFonts w:hint="eastAsia"/>
              </w:rPr>
              <w:t>的第</w:t>
            </w:r>
            <w:r>
              <w:t>1</w:t>
            </w:r>
            <w:r>
              <w:rPr>
                <w:rFonts w:hint="eastAsia"/>
              </w:rPr>
              <w:t>个字母。</w:t>
            </w:r>
          </w:p>
        </w:tc>
      </w:tr>
      <w:tr w:rsidR="005D2065" w14:paraId="2065CB92" w14:textId="77777777" w:rsidTr="002627E8">
        <w:tc>
          <w:tcPr>
            <w:tcW w:w="569" w:type="dxa"/>
          </w:tcPr>
          <w:p w14:paraId="7E77EAD5" w14:textId="77777777" w:rsidR="005D2065" w:rsidRPr="002627E8" w:rsidRDefault="005D2065" w:rsidP="002627E8">
            <w:pPr>
              <w:pStyle w:val="af3"/>
              <w:widowControl/>
              <w:spacing w:beforeAutospacing="0" w:afterAutospacing="0"/>
              <w:ind w:firstLineChars="0" w:firstLine="0"/>
              <w:rPr>
                <w:szCs w:val="21"/>
              </w:rPr>
            </w:pPr>
            <w:r>
              <w:t>ad</w:t>
            </w:r>
          </w:p>
        </w:tc>
        <w:tc>
          <w:tcPr>
            <w:tcW w:w="1231" w:type="dxa"/>
          </w:tcPr>
          <w:p w14:paraId="5978DD3F" w14:textId="77777777" w:rsidR="005D2065" w:rsidRPr="002627E8" w:rsidRDefault="005D2065" w:rsidP="002627E8">
            <w:pPr>
              <w:pStyle w:val="af3"/>
              <w:widowControl/>
              <w:spacing w:beforeAutospacing="0" w:afterAutospacing="0"/>
              <w:ind w:firstLineChars="0" w:firstLine="0"/>
              <w:rPr>
                <w:szCs w:val="21"/>
              </w:rPr>
            </w:pPr>
            <w:r>
              <w:rPr>
                <w:rFonts w:hint="eastAsia"/>
              </w:rPr>
              <w:t>副形词</w:t>
            </w:r>
          </w:p>
        </w:tc>
        <w:tc>
          <w:tcPr>
            <w:tcW w:w="6938" w:type="dxa"/>
          </w:tcPr>
          <w:p w14:paraId="0CCC9B12" w14:textId="77777777" w:rsidR="005D2065" w:rsidRPr="002627E8" w:rsidRDefault="005D2065" w:rsidP="002627E8">
            <w:pPr>
              <w:pStyle w:val="af3"/>
              <w:widowControl/>
              <w:spacing w:beforeAutospacing="0" w:afterAutospacing="0"/>
              <w:ind w:firstLineChars="0" w:firstLine="0"/>
              <w:rPr>
                <w:szCs w:val="21"/>
              </w:rPr>
            </w:pPr>
            <w:r>
              <w:rPr>
                <w:rFonts w:hint="eastAsia"/>
              </w:rPr>
              <w:t>直接作状语的形容词。形容词代码</w:t>
            </w:r>
            <w:r>
              <w:t xml:space="preserve"> a</w:t>
            </w:r>
            <w:r>
              <w:rPr>
                <w:rFonts w:hint="eastAsia"/>
              </w:rPr>
              <w:t>和副词代码</w:t>
            </w:r>
            <w:r>
              <w:t>d</w:t>
            </w:r>
            <w:r>
              <w:rPr>
                <w:rFonts w:hint="eastAsia"/>
              </w:rPr>
              <w:t>并在一起。</w:t>
            </w:r>
          </w:p>
        </w:tc>
      </w:tr>
      <w:tr w:rsidR="005D2065" w14:paraId="4CD4ACC6" w14:textId="77777777" w:rsidTr="002627E8">
        <w:tc>
          <w:tcPr>
            <w:tcW w:w="569" w:type="dxa"/>
          </w:tcPr>
          <w:p w14:paraId="7C3F6532" w14:textId="77777777" w:rsidR="005D2065" w:rsidRPr="002627E8" w:rsidRDefault="005D2065" w:rsidP="002627E8">
            <w:pPr>
              <w:pStyle w:val="af3"/>
              <w:widowControl/>
              <w:spacing w:beforeAutospacing="0" w:afterAutospacing="0"/>
              <w:ind w:firstLineChars="0" w:firstLine="0"/>
              <w:rPr>
                <w:szCs w:val="21"/>
              </w:rPr>
            </w:pPr>
            <w:r>
              <w:t>an</w:t>
            </w:r>
          </w:p>
        </w:tc>
        <w:tc>
          <w:tcPr>
            <w:tcW w:w="1231" w:type="dxa"/>
          </w:tcPr>
          <w:p w14:paraId="271A221B" w14:textId="77777777" w:rsidR="005D2065" w:rsidRPr="002627E8" w:rsidRDefault="005D2065" w:rsidP="002627E8">
            <w:pPr>
              <w:pStyle w:val="af3"/>
              <w:widowControl/>
              <w:spacing w:beforeAutospacing="0" w:afterAutospacing="0"/>
              <w:ind w:firstLineChars="0" w:firstLine="0"/>
              <w:rPr>
                <w:szCs w:val="21"/>
              </w:rPr>
            </w:pPr>
            <w:r>
              <w:rPr>
                <w:rFonts w:hint="eastAsia"/>
              </w:rPr>
              <w:t>名形词</w:t>
            </w:r>
          </w:p>
        </w:tc>
        <w:tc>
          <w:tcPr>
            <w:tcW w:w="6938" w:type="dxa"/>
          </w:tcPr>
          <w:p w14:paraId="309B31DD" w14:textId="77777777" w:rsidR="005D2065" w:rsidRPr="002627E8" w:rsidRDefault="005D2065" w:rsidP="002627E8">
            <w:pPr>
              <w:widowControl/>
              <w:ind w:firstLineChars="0" w:firstLine="0"/>
              <w:jc w:val="left"/>
              <w:rPr>
                <w:szCs w:val="21"/>
              </w:rPr>
            </w:pPr>
            <w:r>
              <w:rPr>
                <w:rFonts w:hint="eastAsia"/>
              </w:rPr>
              <w:t>具有名词功能的形容词。</w:t>
            </w:r>
          </w:p>
        </w:tc>
      </w:tr>
      <w:tr w:rsidR="005D2065" w14:paraId="3F27B2F9" w14:textId="77777777" w:rsidTr="002627E8">
        <w:tc>
          <w:tcPr>
            <w:tcW w:w="569" w:type="dxa"/>
          </w:tcPr>
          <w:p w14:paraId="15F4F855" w14:textId="77777777" w:rsidR="005D2065" w:rsidRPr="002627E8" w:rsidRDefault="005D2065" w:rsidP="002627E8">
            <w:pPr>
              <w:pStyle w:val="af3"/>
              <w:widowControl/>
              <w:spacing w:beforeAutospacing="0" w:afterAutospacing="0"/>
              <w:ind w:firstLineChars="0" w:firstLine="0"/>
              <w:rPr>
                <w:szCs w:val="21"/>
              </w:rPr>
            </w:pPr>
            <w:r>
              <w:t>b</w:t>
            </w:r>
          </w:p>
        </w:tc>
        <w:tc>
          <w:tcPr>
            <w:tcW w:w="1231" w:type="dxa"/>
          </w:tcPr>
          <w:p w14:paraId="71E78488" w14:textId="77777777" w:rsidR="005D2065" w:rsidRPr="002627E8" w:rsidRDefault="005D2065" w:rsidP="002627E8">
            <w:pPr>
              <w:pStyle w:val="af3"/>
              <w:widowControl/>
              <w:spacing w:beforeAutospacing="0" w:afterAutospacing="0"/>
              <w:ind w:firstLineChars="0" w:firstLine="0"/>
              <w:rPr>
                <w:szCs w:val="21"/>
              </w:rPr>
            </w:pPr>
            <w:r>
              <w:rPr>
                <w:rFonts w:hint="eastAsia"/>
              </w:rPr>
              <w:t>区别词</w:t>
            </w:r>
          </w:p>
        </w:tc>
        <w:tc>
          <w:tcPr>
            <w:tcW w:w="6938" w:type="dxa"/>
          </w:tcPr>
          <w:p w14:paraId="59D44353" w14:textId="77777777" w:rsidR="005D2065" w:rsidRPr="002627E8" w:rsidRDefault="005D2065" w:rsidP="002627E8">
            <w:pPr>
              <w:widowControl/>
              <w:ind w:firstLineChars="0" w:firstLine="0"/>
              <w:jc w:val="left"/>
              <w:rPr>
                <w:szCs w:val="21"/>
              </w:rPr>
            </w:pPr>
            <w:r>
              <w:rPr>
                <w:rFonts w:hint="eastAsia"/>
              </w:rPr>
              <w:t>取汉字“别”的声母。</w:t>
            </w:r>
          </w:p>
        </w:tc>
      </w:tr>
      <w:tr w:rsidR="005D2065" w14:paraId="4701B87F" w14:textId="77777777" w:rsidTr="002627E8">
        <w:tc>
          <w:tcPr>
            <w:tcW w:w="569" w:type="dxa"/>
          </w:tcPr>
          <w:p w14:paraId="7109E2E8" w14:textId="77777777" w:rsidR="005D2065" w:rsidRPr="002627E8" w:rsidRDefault="005D2065" w:rsidP="002627E8">
            <w:pPr>
              <w:pStyle w:val="af3"/>
              <w:widowControl/>
              <w:spacing w:beforeAutospacing="0" w:afterAutospacing="0"/>
              <w:ind w:firstLineChars="0" w:firstLine="0"/>
              <w:rPr>
                <w:szCs w:val="21"/>
              </w:rPr>
            </w:pPr>
            <w:r>
              <w:t>c</w:t>
            </w:r>
          </w:p>
        </w:tc>
        <w:tc>
          <w:tcPr>
            <w:tcW w:w="1231" w:type="dxa"/>
          </w:tcPr>
          <w:p w14:paraId="2352C011" w14:textId="77777777" w:rsidR="005D2065" w:rsidRPr="002627E8" w:rsidRDefault="005D2065" w:rsidP="002627E8">
            <w:pPr>
              <w:pStyle w:val="af3"/>
              <w:widowControl/>
              <w:spacing w:beforeAutospacing="0" w:afterAutospacing="0"/>
              <w:ind w:firstLineChars="0" w:firstLine="0"/>
              <w:rPr>
                <w:szCs w:val="21"/>
              </w:rPr>
            </w:pPr>
            <w:r>
              <w:rPr>
                <w:rFonts w:hint="eastAsia"/>
              </w:rPr>
              <w:t>连词</w:t>
            </w:r>
          </w:p>
        </w:tc>
        <w:tc>
          <w:tcPr>
            <w:tcW w:w="6938" w:type="dxa"/>
          </w:tcPr>
          <w:p w14:paraId="389F014D" w14:textId="77777777" w:rsidR="005D2065" w:rsidRPr="002627E8" w:rsidRDefault="005D2065" w:rsidP="002627E8">
            <w:pPr>
              <w:widowControl/>
              <w:ind w:firstLineChars="0" w:firstLine="0"/>
              <w:jc w:val="left"/>
              <w:rPr>
                <w:szCs w:val="21"/>
              </w:rPr>
            </w:pPr>
            <w:r>
              <w:rPr>
                <w:rFonts w:hint="eastAsia"/>
              </w:rPr>
              <w:t>取英语连词</w:t>
            </w:r>
            <w:r>
              <w:t xml:space="preserve"> conjunction</w:t>
            </w:r>
            <w:r>
              <w:rPr>
                <w:rFonts w:hint="eastAsia"/>
              </w:rPr>
              <w:t>的第</w:t>
            </w:r>
            <w:r>
              <w:t>1</w:t>
            </w:r>
            <w:r>
              <w:rPr>
                <w:rFonts w:hint="eastAsia"/>
              </w:rPr>
              <w:t>个字母。</w:t>
            </w:r>
          </w:p>
        </w:tc>
      </w:tr>
      <w:tr w:rsidR="005D2065" w14:paraId="6F9906A0" w14:textId="77777777" w:rsidTr="002627E8">
        <w:tc>
          <w:tcPr>
            <w:tcW w:w="569" w:type="dxa"/>
          </w:tcPr>
          <w:p w14:paraId="280FAB97" w14:textId="77777777" w:rsidR="005D2065" w:rsidRPr="002627E8" w:rsidRDefault="005D2065" w:rsidP="002627E8">
            <w:pPr>
              <w:widowControl/>
              <w:ind w:firstLineChars="0" w:firstLine="0"/>
              <w:jc w:val="left"/>
              <w:rPr>
                <w:szCs w:val="21"/>
              </w:rPr>
            </w:pPr>
            <w:r>
              <w:t>dg</w:t>
            </w:r>
          </w:p>
        </w:tc>
        <w:tc>
          <w:tcPr>
            <w:tcW w:w="1231" w:type="dxa"/>
          </w:tcPr>
          <w:p w14:paraId="7C369652" w14:textId="77777777" w:rsidR="005D2065" w:rsidRPr="002627E8" w:rsidRDefault="005D2065" w:rsidP="002627E8">
            <w:pPr>
              <w:pStyle w:val="af3"/>
              <w:widowControl/>
              <w:spacing w:beforeAutospacing="0" w:afterAutospacing="0"/>
              <w:ind w:firstLineChars="0" w:firstLine="0"/>
              <w:rPr>
                <w:szCs w:val="21"/>
              </w:rPr>
            </w:pPr>
            <w:r>
              <w:rPr>
                <w:rFonts w:hint="eastAsia"/>
              </w:rPr>
              <w:t>副语素</w:t>
            </w:r>
          </w:p>
        </w:tc>
        <w:tc>
          <w:tcPr>
            <w:tcW w:w="6938" w:type="dxa"/>
          </w:tcPr>
          <w:p w14:paraId="5531B928" w14:textId="77777777" w:rsidR="005D2065" w:rsidRPr="002627E8" w:rsidRDefault="005D2065" w:rsidP="002627E8">
            <w:pPr>
              <w:widowControl/>
              <w:ind w:firstLineChars="0" w:firstLine="0"/>
              <w:jc w:val="left"/>
              <w:rPr>
                <w:szCs w:val="21"/>
              </w:rPr>
            </w:pPr>
            <w:r>
              <w:rPr>
                <w:rFonts w:hint="eastAsia"/>
              </w:rPr>
              <w:t>副词性语素。副词代码为</w:t>
            </w:r>
            <w:r>
              <w:t xml:space="preserve"> d</w:t>
            </w:r>
            <w:r>
              <w:rPr>
                <w:rFonts w:hint="eastAsia"/>
              </w:rPr>
              <w:t>，语素代码ｇ前面置以</w:t>
            </w:r>
            <w:r>
              <w:t>D</w:t>
            </w:r>
            <w:r>
              <w:rPr>
                <w:rFonts w:hint="eastAsia"/>
              </w:rPr>
              <w:t>。</w:t>
            </w:r>
          </w:p>
        </w:tc>
      </w:tr>
      <w:tr w:rsidR="005D2065" w14:paraId="3F7DBB0C" w14:textId="77777777" w:rsidTr="002627E8">
        <w:tc>
          <w:tcPr>
            <w:tcW w:w="569" w:type="dxa"/>
          </w:tcPr>
          <w:p w14:paraId="5CA012D2" w14:textId="77777777" w:rsidR="005D2065" w:rsidRPr="002627E8" w:rsidRDefault="005D2065" w:rsidP="002627E8">
            <w:pPr>
              <w:pStyle w:val="af3"/>
              <w:widowControl/>
              <w:spacing w:beforeAutospacing="0" w:afterAutospacing="0"/>
              <w:ind w:firstLineChars="0" w:firstLine="0"/>
              <w:rPr>
                <w:szCs w:val="21"/>
              </w:rPr>
            </w:pPr>
            <w:r>
              <w:t>d</w:t>
            </w:r>
          </w:p>
        </w:tc>
        <w:tc>
          <w:tcPr>
            <w:tcW w:w="1231" w:type="dxa"/>
          </w:tcPr>
          <w:p w14:paraId="03FEF54F" w14:textId="77777777" w:rsidR="005D2065" w:rsidRPr="002627E8" w:rsidRDefault="005D2065" w:rsidP="002627E8">
            <w:pPr>
              <w:pStyle w:val="af3"/>
              <w:widowControl/>
              <w:spacing w:beforeAutospacing="0" w:afterAutospacing="0"/>
              <w:ind w:firstLineChars="0" w:firstLine="0"/>
              <w:rPr>
                <w:szCs w:val="21"/>
              </w:rPr>
            </w:pPr>
            <w:r>
              <w:rPr>
                <w:rFonts w:hint="eastAsia"/>
              </w:rPr>
              <w:t>副词</w:t>
            </w:r>
          </w:p>
        </w:tc>
        <w:tc>
          <w:tcPr>
            <w:tcW w:w="6938" w:type="dxa"/>
          </w:tcPr>
          <w:p w14:paraId="67158434" w14:textId="77777777" w:rsidR="005D2065" w:rsidRPr="002627E8" w:rsidRDefault="005D2065" w:rsidP="002627E8">
            <w:pPr>
              <w:widowControl/>
              <w:ind w:firstLineChars="0" w:firstLine="0"/>
              <w:jc w:val="left"/>
              <w:rPr>
                <w:szCs w:val="21"/>
              </w:rPr>
            </w:pPr>
            <w:r>
              <w:rPr>
                <w:rFonts w:hint="eastAsia"/>
              </w:rPr>
              <w:t>取</w:t>
            </w:r>
            <w:r>
              <w:t xml:space="preserve"> adverb</w:t>
            </w:r>
            <w:r>
              <w:rPr>
                <w:rFonts w:hint="eastAsia"/>
              </w:rPr>
              <w:t>的第</w:t>
            </w:r>
            <w:r>
              <w:t>2</w:t>
            </w:r>
            <w:r>
              <w:rPr>
                <w:rFonts w:hint="eastAsia"/>
              </w:rPr>
              <w:t>个字母，因其第</w:t>
            </w:r>
            <w:r>
              <w:t>1</w:t>
            </w:r>
            <w:r>
              <w:rPr>
                <w:rFonts w:hint="eastAsia"/>
              </w:rPr>
              <w:t>个字母已用于形容词。</w:t>
            </w:r>
          </w:p>
        </w:tc>
      </w:tr>
      <w:tr w:rsidR="005D2065" w14:paraId="56F28B5D" w14:textId="77777777" w:rsidTr="002627E8">
        <w:tc>
          <w:tcPr>
            <w:tcW w:w="569" w:type="dxa"/>
          </w:tcPr>
          <w:p w14:paraId="557D9460" w14:textId="77777777" w:rsidR="005D2065" w:rsidRPr="002627E8" w:rsidRDefault="005D2065" w:rsidP="002627E8">
            <w:pPr>
              <w:pStyle w:val="af3"/>
              <w:widowControl/>
              <w:spacing w:beforeAutospacing="0" w:afterAutospacing="0"/>
              <w:ind w:firstLineChars="0" w:firstLine="0"/>
              <w:rPr>
                <w:szCs w:val="21"/>
              </w:rPr>
            </w:pPr>
            <w:r>
              <w:t>e</w:t>
            </w:r>
          </w:p>
        </w:tc>
        <w:tc>
          <w:tcPr>
            <w:tcW w:w="1231" w:type="dxa"/>
          </w:tcPr>
          <w:p w14:paraId="4DB1F89F" w14:textId="77777777" w:rsidR="005D2065" w:rsidRPr="002627E8" w:rsidRDefault="005D2065" w:rsidP="002627E8">
            <w:pPr>
              <w:pStyle w:val="af3"/>
              <w:widowControl/>
              <w:spacing w:beforeAutospacing="0" w:afterAutospacing="0"/>
              <w:ind w:firstLineChars="0" w:firstLine="0"/>
              <w:rPr>
                <w:szCs w:val="21"/>
              </w:rPr>
            </w:pPr>
            <w:r>
              <w:rPr>
                <w:rFonts w:hint="eastAsia"/>
              </w:rPr>
              <w:t>叹词</w:t>
            </w:r>
          </w:p>
        </w:tc>
        <w:tc>
          <w:tcPr>
            <w:tcW w:w="6938" w:type="dxa"/>
          </w:tcPr>
          <w:p w14:paraId="3F9BCC1F" w14:textId="77777777" w:rsidR="005D2065" w:rsidRPr="002627E8" w:rsidRDefault="005D2065" w:rsidP="002627E8">
            <w:pPr>
              <w:widowControl/>
              <w:ind w:firstLineChars="0" w:firstLine="0"/>
              <w:jc w:val="left"/>
              <w:rPr>
                <w:szCs w:val="21"/>
              </w:rPr>
            </w:pPr>
            <w:r>
              <w:rPr>
                <w:rFonts w:hint="eastAsia"/>
              </w:rPr>
              <w:t>取英语叹词</w:t>
            </w:r>
            <w:r>
              <w:t xml:space="preserve"> exclamation</w:t>
            </w:r>
            <w:r>
              <w:rPr>
                <w:rFonts w:hint="eastAsia"/>
              </w:rPr>
              <w:t>的第</w:t>
            </w:r>
            <w:r>
              <w:t>1</w:t>
            </w:r>
            <w:r>
              <w:rPr>
                <w:rFonts w:hint="eastAsia"/>
              </w:rPr>
              <w:t>个字母。</w:t>
            </w:r>
          </w:p>
        </w:tc>
      </w:tr>
      <w:tr w:rsidR="005D2065" w14:paraId="291BB996" w14:textId="77777777" w:rsidTr="002627E8">
        <w:tc>
          <w:tcPr>
            <w:tcW w:w="569" w:type="dxa"/>
          </w:tcPr>
          <w:p w14:paraId="31D96147" w14:textId="77777777" w:rsidR="005D2065" w:rsidRPr="002627E8" w:rsidRDefault="005D2065" w:rsidP="002627E8">
            <w:pPr>
              <w:pStyle w:val="af3"/>
              <w:widowControl/>
              <w:spacing w:beforeAutospacing="0" w:afterAutospacing="0"/>
              <w:ind w:firstLineChars="0" w:firstLine="0"/>
              <w:rPr>
                <w:szCs w:val="21"/>
              </w:rPr>
            </w:pPr>
            <w:r>
              <w:t>f</w:t>
            </w:r>
          </w:p>
        </w:tc>
        <w:tc>
          <w:tcPr>
            <w:tcW w:w="1231" w:type="dxa"/>
          </w:tcPr>
          <w:p w14:paraId="7B75A93F" w14:textId="77777777" w:rsidR="005D2065" w:rsidRPr="002627E8" w:rsidRDefault="005D2065" w:rsidP="002627E8">
            <w:pPr>
              <w:pStyle w:val="af3"/>
              <w:widowControl/>
              <w:spacing w:beforeAutospacing="0" w:afterAutospacing="0"/>
              <w:ind w:firstLineChars="0" w:firstLine="0"/>
              <w:rPr>
                <w:szCs w:val="21"/>
              </w:rPr>
            </w:pPr>
            <w:r>
              <w:rPr>
                <w:rFonts w:hint="eastAsia"/>
              </w:rPr>
              <w:t>方位词</w:t>
            </w:r>
          </w:p>
        </w:tc>
        <w:tc>
          <w:tcPr>
            <w:tcW w:w="6938" w:type="dxa"/>
          </w:tcPr>
          <w:p w14:paraId="6BEAC886" w14:textId="77777777" w:rsidR="005D2065" w:rsidRPr="002627E8" w:rsidRDefault="005D2065" w:rsidP="002627E8">
            <w:pPr>
              <w:widowControl/>
              <w:ind w:firstLineChars="0" w:firstLine="0"/>
              <w:jc w:val="left"/>
              <w:rPr>
                <w:szCs w:val="21"/>
              </w:rPr>
            </w:pPr>
            <w:r>
              <w:rPr>
                <w:rFonts w:hint="eastAsia"/>
              </w:rPr>
              <w:t>取汉字“方”。</w:t>
            </w:r>
          </w:p>
        </w:tc>
      </w:tr>
      <w:tr w:rsidR="005D2065" w14:paraId="75DFBD3F" w14:textId="77777777" w:rsidTr="002627E8">
        <w:tc>
          <w:tcPr>
            <w:tcW w:w="569" w:type="dxa"/>
          </w:tcPr>
          <w:p w14:paraId="27AB818A" w14:textId="77777777" w:rsidR="005D2065" w:rsidRPr="002627E8" w:rsidRDefault="005D2065" w:rsidP="002627E8">
            <w:pPr>
              <w:pStyle w:val="af3"/>
              <w:widowControl/>
              <w:spacing w:beforeAutospacing="0" w:afterAutospacing="0"/>
              <w:ind w:firstLineChars="0" w:firstLine="0"/>
              <w:rPr>
                <w:szCs w:val="21"/>
              </w:rPr>
            </w:pPr>
            <w:r>
              <w:t>g</w:t>
            </w:r>
          </w:p>
        </w:tc>
        <w:tc>
          <w:tcPr>
            <w:tcW w:w="1231" w:type="dxa"/>
          </w:tcPr>
          <w:p w14:paraId="799560FF" w14:textId="77777777" w:rsidR="005D2065" w:rsidRPr="002627E8" w:rsidRDefault="005D2065" w:rsidP="002627E8">
            <w:pPr>
              <w:pStyle w:val="af3"/>
              <w:widowControl/>
              <w:spacing w:beforeAutospacing="0" w:afterAutospacing="0"/>
              <w:ind w:firstLineChars="0" w:firstLine="0"/>
              <w:rPr>
                <w:szCs w:val="21"/>
              </w:rPr>
            </w:pPr>
            <w:r>
              <w:rPr>
                <w:rFonts w:hint="eastAsia"/>
              </w:rPr>
              <w:t>语素</w:t>
            </w:r>
          </w:p>
        </w:tc>
        <w:tc>
          <w:tcPr>
            <w:tcW w:w="6938" w:type="dxa"/>
          </w:tcPr>
          <w:p w14:paraId="72B71CFB" w14:textId="77777777" w:rsidR="005D2065" w:rsidRPr="002627E8" w:rsidRDefault="005D2065" w:rsidP="002627E8">
            <w:pPr>
              <w:widowControl/>
              <w:ind w:firstLineChars="0" w:firstLine="0"/>
              <w:jc w:val="left"/>
              <w:rPr>
                <w:szCs w:val="21"/>
              </w:rPr>
            </w:pPr>
            <w:r>
              <w:rPr>
                <w:rFonts w:hint="eastAsia"/>
              </w:rPr>
              <w:t>绝大多数语素都能作为合成词的“词根”。</w:t>
            </w:r>
          </w:p>
        </w:tc>
      </w:tr>
      <w:tr w:rsidR="005D2065" w14:paraId="4BB8FDD7" w14:textId="77777777" w:rsidTr="002627E8">
        <w:tc>
          <w:tcPr>
            <w:tcW w:w="569" w:type="dxa"/>
          </w:tcPr>
          <w:p w14:paraId="236C01AA" w14:textId="77777777" w:rsidR="005D2065" w:rsidRPr="002627E8" w:rsidRDefault="005D2065" w:rsidP="002627E8">
            <w:pPr>
              <w:pStyle w:val="af3"/>
              <w:widowControl/>
              <w:spacing w:beforeAutospacing="0" w:afterAutospacing="0"/>
              <w:ind w:firstLineChars="0" w:firstLine="0"/>
              <w:rPr>
                <w:szCs w:val="21"/>
              </w:rPr>
            </w:pPr>
            <w:r>
              <w:t>h</w:t>
            </w:r>
          </w:p>
        </w:tc>
        <w:tc>
          <w:tcPr>
            <w:tcW w:w="1231" w:type="dxa"/>
          </w:tcPr>
          <w:p w14:paraId="0188A044" w14:textId="77777777" w:rsidR="005D2065" w:rsidRPr="002627E8" w:rsidRDefault="005D2065" w:rsidP="002627E8">
            <w:pPr>
              <w:pStyle w:val="af3"/>
              <w:widowControl/>
              <w:spacing w:beforeAutospacing="0" w:afterAutospacing="0"/>
              <w:ind w:firstLineChars="0" w:firstLine="0"/>
              <w:rPr>
                <w:szCs w:val="21"/>
              </w:rPr>
            </w:pPr>
            <w:r>
              <w:rPr>
                <w:rFonts w:hint="eastAsia"/>
              </w:rPr>
              <w:t>前接成分</w:t>
            </w:r>
          </w:p>
        </w:tc>
        <w:tc>
          <w:tcPr>
            <w:tcW w:w="6938" w:type="dxa"/>
          </w:tcPr>
          <w:p w14:paraId="71790B72" w14:textId="77777777" w:rsidR="005D2065" w:rsidRPr="002627E8" w:rsidRDefault="005D2065" w:rsidP="002627E8">
            <w:pPr>
              <w:widowControl/>
              <w:ind w:firstLineChars="0" w:firstLine="0"/>
              <w:jc w:val="left"/>
              <w:rPr>
                <w:szCs w:val="21"/>
              </w:rPr>
            </w:pPr>
            <w:r>
              <w:rPr>
                <w:rFonts w:hint="eastAsia"/>
              </w:rPr>
              <w:t>取英语</w:t>
            </w:r>
            <w:r>
              <w:t xml:space="preserve"> head</w:t>
            </w:r>
            <w:r>
              <w:rPr>
                <w:rFonts w:hint="eastAsia"/>
              </w:rPr>
              <w:t>的第</w:t>
            </w:r>
            <w:r>
              <w:t>1</w:t>
            </w:r>
            <w:r>
              <w:rPr>
                <w:rFonts w:hint="eastAsia"/>
              </w:rPr>
              <w:t>个字母。</w:t>
            </w:r>
          </w:p>
        </w:tc>
      </w:tr>
      <w:tr w:rsidR="005D2065" w14:paraId="3CAE8505" w14:textId="77777777" w:rsidTr="002627E8">
        <w:tc>
          <w:tcPr>
            <w:tcW w:w="569" w:type="dxa"/>
          </w:tcPr>
          <w:p w14:paraId="12EEF601" w14:textId="77777777" w:rsidR="005D2065" w:rsidRPr="002627E8" w:rsidRDefault="005D2065" w:rsidP="002627E8">
            <w:pPr>
              <w:pStyle w:val="af3"/>
              <w:widowControl/>
              <w:spacing w:beforeAutospacing="0" w:afterAutospacing="0"/>
              <w:ind w:firstLineChars="0" w:firstLine="0"/>
              <w:rPr>
                <w:szCs w:val="21"/>
              </w:rPr>
            </w:pPr>
            <w:r>
              <w:t>i</w:t>
            </w:r>
          </w:p>
        </w:tc>
        <w:tc>
          <w:tcPr>
            <w:tcW w:w="1231" w:type="dxa"/>
          </w:tcPr>
          <w:p w14:paraId="7460301E" w14:textId="77777777" w:rsidR="005D2065" w:rsidRPr="002627E8" w:rsidRDefault="005D2065" w:rsidP="002627E8">
            <w:pPr>
              <w:pStyle w:val="af3"/>
              <w:widowControl/>
              <w:spacing w:beforeAutospacing="0" w:afterAutospacing="0"/>
              <w:ind w:firstLineChars="0" w:firstLine="0"/>
              <w:rPr>
                <w:szCs w:val="21"/>
              </w:rPr>
            </w:pPr>
            <w:r>
              <w:rPr>
                <w:rFonts w:hint="eastAsia"/>
              </w:rPr>
              <w:t>成语</w:t>
            </w:r>
          </w:p>
        </w:tc>
        <w:tc>
          <w:tcPr>
            <w:tcW w:w="6938" w:type="dxa"/>
          </w:tcPr>
          <w:p w14:paraId="2922F219" w14:textId="77777777" w:rsidR="005D2065" w:rsidRPr="002627E8" w:rsidRDefault="005D2065" w:rsidP="002627E8">
            <w:pPr>
              <w:widowControl/>
              <w:ind w:firstLineChars="0" w:firstLine="0"/>
              <w:jc w:val="left"/>
              <w:rPr>
                <w:szCs w:val="21"/>
              </w:rPr>
            </w:pPr>
            <w:r>
              <w:rPr>
                <w:rFonts w:hint="eastAsia"/>
              </w:rPr>
              <w:t>取英语成语</w:t>
            </w:r>
            <w:r>
              <w:t xml:space="preserve"> idiom</w:t>
            </w:r>
            <w:r>
              <w:rPr>
                <w:rFonts w:hint="eastAsia"/>
              </w:rPr>
              <w:t>的第</w:t>
            </w:r>
            <w:r>
              <w:t>1</w:t>
            </w:r>
            <w:r>
              <w:rPr>
                <w:rFonts w:hint="eastAsia"/>
              </w:rPr>
              <w:t>个字母。</w:t>
            </w:r>
          </w:p>
        </w:tc>
      </w:tr>
      <w:tr w:rsidR="005D2065" w14:paraId="0E91B3B4" w14:textId="77777777" w:rsidTr="002627E8">
        <w:tc>
          <w:tcPr>
            <w:tcW w:w="569" w:type="dxa"/>
          </w:tcPr>
          <w:p w14:paraId="0E31E5CA" w14:textId="77777777" w:rsidR="005D2065" w:rsidRPr="002627E8" w:rsidRDefault="005D2065" w:rsidP="002627E8">
            <w:pPr>
              <w:pStyle w:val="af3"/>
              <w:widowControl/>
              <w:spacing w:beforeAutospacing="0" w:afterAutospacing="0"/>
              <w:ind w:firstLineChars="0" w:firstLine="0"/>
              <w:rPr>
                <w:szCs w:val="21"/>
              </w:rPr>
            </w:pPr>
            <w:r>
              <w:t>j</w:t>
            </w:r>
          </w:p>
        </w:tc>
        <w:tc>
          <w:tcPr>
            <w:tcW w:w="1231" w:type="dxa"/>
          </w:tcPr>
          <w:p w14:paraId="2B49291C" w14:textId="77777777" w:rsidR="005D2065" w:rsidRPr="002627E8" w:rsidRDefault="005D2065" w:rsidP="002627E8">
            <w:pPr>
              <w:pStyle w:val="af3"/>
              <w:widowControl/>
              <w:spacing w:beforeAutospacing="0" w:afterAutospacing="0"/>
              <w:ind w:firstLineChars="0" w:firstLine="0"/>
              <w:rPr>
                <w:szCs w:val="21"/>
              </w:rPr>
            </w:pPr>
            <w:r>
              <w:rPr>
                <w:rFonts w:hint="eastAsia"/>
              </w:rPr>
              <w:t>简称略语</w:t>
            </w:r>
          </w:p>
        </w:tc>
        <w:tc>
          <w:tcPr>
            <w:tcW w:w="6938" w:type="dxa"/>
          </w:tcPr>
          <w:p w14:paraId="30BAEFE3" w14:textId="77777777" w:rsidR="005D2065" w:rsidRPr="002627E8" w:rsidRDefault="005D2065" w:rsidP="002627E8">
            <w:pPr>
              <w:widowControl/>
              <w:ind w:firstLineChars="0" w:firstLine="0"/>
              <w:jc w:val="left"/>
              <w:rPr>
                <w:szCs w:val="21"/>
              </w:rPr>
            </w:pPr>
            <w:r>
              <w:rPr>
                <w:rFonts w:hint="eastAsia"/>
              </w:rPr>
              <w:t>取汉字“简”的声母。</w:t>
            </w:r>
          </w:p>
        </w:tc>
      </w:tr>
      <w:tr w:rsidR="005D2065" w14:paraId="18775D30" w14:textId="77777777" w:rsidTr="002627E8">
        <w:tc>
          <w:tcPr>
            <w:tcW w:w="569" w:type="dxa"/>
          </w:tcPr>
          <w:p w14:paraId="06A7CAE0" w14:textId="77777777" w:rsidR="005D2065" w:rsidRPr="002627E8" w:rsidRDefault="005D2065" w:rsidP="002627E8">
            <w:pPr>
              <w:pStyle w:val="af3"/>
              <w:widowControl/>
              <w:spacing w:beforeAutospacing="0" w:afterAutospacing="0"/>
              <w:ind w:firstLineChars="0" w:firstLine="0"/>
              <w:rPr>
                <w:szCs w:val="21"/>
              </w:rPr>
            </w:pPr>
            <w:r>
              <w:t>k</w:t>
            </w:r>
          </w:p>
        </w:tc>
        <w:tc>
          <w:tcPr>
            <w:tcW w:w="1231" w:type="dxa"/>
          </w:tcPr>
          <w:p w14:paraId="6E1E959D" w14:textId="77777777" w:rsidR="005D2065" w:rsidRPr="002627E8" w:rsidRDefault="005D2065" w:rsidP="002627E8">
            <w:pPr>
              <w:pStyle w:val="af3"/>
              <w:widowControl/>
              <w:spacing w:beforeAutospacing="0" w:afterAutospacing="0"/>
              <w:ind w:firstLineChars="0" w:firstLine="0"/>
              <w:rPr>
                <w:szCs w:val="21"/>
              </w:rPr>
            </w:pPr>
            <w:r>
              <w:rPr>
                <w:rFonts w:hint="eastAsia"/>
              </w:rPr>
              <w:t>后接成分</w:t>
            </w:r>
          </w:p>
        </w:tc>
        <w:tc>
          <w:tcPr>
            <w:tcW w:w="6938" w:type="dxa"/>
          </w:tcPr>
          <w:p w14:paraId="265EA89D" w14:textId="77777777" w:rsidR="005D2065" w:rsidRPr="002627E8" w:rsidRDefault="005D2065" w:rsidP="005D2065">
            <w:pPr>
              <w:widowControl/>
              <w:ind w:firstLine="480"/>
              <w:jc w:val="left"/>
              <w:rPr>
                <w:szCs w:val="21"/>
              </w:rPr>
            </w:pPr>
            <w:r>
              <w:t xml:space="preserve"> </w:t>
            </w:r>
          </w:p>
        </w:tc>
      </w:tr>
      <w:tr w:rsidR="005D2065" w14:paraId="26FFD003" w14:textId="77777777" w:rsidTr="002627E8">
        <w:tc>
          <w:tcPr>
            <w:tcW w:w="569" w:type="dxa"/>
          </w:tcPr>
          <w:p w14:paraId="363EBF39" w14:textId="77777777" w:rsidR="005D2065" w:rsidRPr="002627E8" w:rsidRDefault="005D2065" w:rsidP="002627E8">
            <w:pPr>
              <w:pStyle w:val="af3"/>
              <w:widowControl/>
              <w:spacing w:beforeAutospacing="0" w:afterAutospacing="0"/>
              <w:ind w:firstLineChars="0" w:firstLine="0"/>
              <w:rPr>
                <w:szCs w:val="21"/>
              </w:rPr>
            </w:pPr>
            <w:r>
              <w:t>l</w:t>
            </w:r>
          </w:p>
        </w:tc>
        <w:tc>
          <w:tcPr>
            <w:tcW w:w="1231" w:type="dxa"/>
          </w:tcPr>
          <w:p w14:paraId="203ABDCF" w14:textId="77777777" w:rsidR="005D2065" w:rsidRPr="002627E8" w:rsidRDefault="005D2065" w:rsidP="002627E8">
            <w:pPr>
              <w:pStyle w:val="af3"/>
              <w:widowControl/>
              <w:spacing w:beforeAutospacing="0" w:afterAutospacing="0"/>
              <w:ind w:firstLineChars="0" w:firstLine="0"/>
              <w:rPr>
                <w:szCs w:val="21"/>
              </w:rPr>
            </w:pPr>
            <w:r>
              <w:rPr>
                <w:rFonts w:hint="eastAsia"/>
              </w:rPr>
              <w:t>习用语</w:t>
            </w:r>
          </w:p>
        </w:tc>
        <w:tc>
          <w:tcPr>
            <w:tcW w:w="6938" w:type="dxa"/>
          </w:tcPr>
          <w:p w14:paraId="08906859" w14:textId="77777777" w:rsidR="005D2065" w:rsidRPr="002627E8" w:rsidRDefault="005D2065" w:rsidP="002627E8">
            <w:pPr>
              <w:widowControl/>
              <w:ind w:firstLineChars="0" w:firstLine="0"/>
              <w:jc w:val="left"/>
              <w:rPr>
                <w:szCs w:val="21"/>
              </w:rPr>
            </w:pPr>
            <w:r>
              <w:rPr>
                <w:rFonts w:hint="eastAsia"/>
              </w:rPr>
              <w:t>习用语尚未成为成语，有点“临时性”，取“临”的声母。</w:t>
            </w:r>
          </w:p>
        </w:tc>
      </w:tr>
      <w:tr w:rsidR="005D2065" w14:paraId="4EE4B0D6" w14:textId="77777777" w:rsidTr="002627E8">
        <w:tc>
          <w:tcPr>
            <w:tcW w:w="569" w:type="dxa"/>
          </w:tcPr>
          <w:p w14:paraId="3EDBC6FA" w14:textId="77777777" w:rsidR="005D2065" w:rsidRPr="002627E8" w:rsidRDefault="005D2065" w:rsidP="002627E8">
            <w:pPr>
              <w:pStyle w:val="af3"/>
              <w:widowControl/>
              <w:spacing w:beforeAutospacing="0" w:afterAutospacing="0"/>
              <w:ind w:firstLineChars="0" w:firstLine="0"/>
              <w:rPr>
                <w:szCs w:val="21"/>
              </w:rPr>
            </w:pPr>
            <w:r>
              <w:t>m</w:t>
            </w:r>
          </w:p>
        </w:tc>
        <w:tc>
          <w:tcPr>
            <w:tcW w:w="1231" w:type="dxa"/>
          </w:tcPr>
          <w:p w14:paraId="106D2E07" w14:textId="77777777" w:rsidR="005D2065" w:rsidRPr="002627E8" w:rsidRDefault="005D2065" w:rsidP="002627E8">
            <w:pPr>
              <w:pStyle w:val="af3"/>
              <w:widowControl/>
              <w:spacing w:beforeAutospacing="0" w:afterAutospacing="0"/>
              <w:ind w:firstLineChars="0" w:firstLine="0"/>
              <w:rPr>
                <w:szCs w:val="21"/>
              </w:rPr>
            </w:pPr>
            <w:r>
              <w:rPr>
                <w:rFonts w:hint="eastAsia"/>
              </w:rPr>
              <w:t>数词</w:t>
            </w:r>
          </w:p>
        </w:tc>
        <w:tc>
          <w:tcPr>
            <w:tcW w:w="6938" w:type="dxa"/>
          </w:tcPr>
          <w:p w14:paraId="478B87C7" w14:textId="77777777" w:rsidR="005D2065" w:rsidRPr="002627E8" w:rsidRDefault="005D2065" w:rsidP="002627E8">
            <w:pPr>
              <w:widowControl/>
              <w:ind w:firstLineChars="0" w:firstLine="0"/>
              <w:jc w:val="left"/>
              <w:rPr>
                <w:szCs w:val="21"/>
              </w:rPr>
            </w:pPr>
            <w:r>
              <w:rPr>
                <w:rFonts w:hint="eastAsia"/>
              </w:rPr>
              <w:t>取英语</w:t>
            </w:r>
            <w:r>
              <w:t xml:space="preserve"> numeral</w:t>
            </w:r>
            <w:r>
              <w:rPr>
                <w:rFonts w:hint="eastAsia"/>
              </w:rPr>
              <w:t>的第</w:t>
            </w:r>
            <w:r>
              <w:t>3</w:t>
            </w:r>
            <w:r>
              <w:rPr>
                <w:rFonts w:hint="eastAsia"/>
              </w:rPr>
              <w:t>个字母，</w:t>
            </w:r>
            <w:r>
              <w:t>n</w:t>
            </w:r>
            <w:r>
              <w:rPr>
                <w:rFonts w:hint="eastAsia"/>
              </w:rPr>
              <w:t>，</w:t>
            </w:r>
            <w:r>
              <w:t>u</w:t>
            </w:r>
            <w:r>
              <w:rPr>
                <w:rFonts w:hint="eastAsia"/>
              </w:rPr>
              <w:t>已有他用。</w:t>
            </w:r>
          </w:p>
        </w:tc>
      </w:tr>
      <w:tr w:rsidR="005D2065" w14:paraId="0735D477" w14:textId="77777777" w:rsidTr="002627E8">
        <w:tc>
          <w:tcPr>
            <w:tcW w:w="569" w:type="dxa"/>
          </w:tcPr>
          <w:p w14:paraId="3660EFE3" w14:textId="77777777" w:rsidR="005D2065" w:rsidRPr="002627E8" w:rsidRDefault="005D2065" w:rsidP="002627E8">
            <w:pPr>
              <w:pStyle w:val="af3"/>
              <w:widowControl/>
              <w:spacing w:beforeAutospacing="0" w:afterAutospacing="0"/>
              <w:ind w:firstLineChars="0" w:firstLine="0"/>
              <w:rPr>
                <w:szCs w:val="21"/>
              </w:rPr>
            </w:pPr>
            <w:r>
              <w:t>Ng</w:t>
            </w:r>
          </w:p>
        </w:tc>
        <w:tc>
          <w:tcPr>
            <w:tcW w:w="1231" w:type="dxa"/>
          </w:tcPr>
          <w:p w14:paraId="3FDFB1C1" w14:textId="77777777" w:rsidR="005D2065" w:rsidRPr="002627E8" w:rsidRDefault="005D2065" w:rsidP="002627E8">
            <w:pPr>
              <w:pStyle w:val="af3"/>
              <w:widowControl/>
              <w:spacing w:beforeAutospacing="0" w:afterAutospacing="0"/>
              <w:ind w:firstLineChars="0" w:firstLine="0"/>
              <w:rPr>
                <w:szCs w:val="21"/>
              </w:rPr>
            </w:pPr>
            <w:r>
              <w:rPr>
                <w:rFonts w:hint="eastAsia"/>
              </w:rPr>
              <w:t>名语素</w:t>
            </w:r>
          </w:p>
        </w:tc>
        <w:tc>
          <w:tcPr>
            <w:tcW w:w="6938" w:type="dxa"/>
          </w:tcPr>
          <w:p w14:paraId="03B30E3C" w14:textId="77777777" w:rsidR="005D2065" w:rsidRPr="002627E8" w:rsidRDefault="005D2065" w:rsidP="002627E8">
            <w:pPr>
              <w:widowControl/>
              <w:ind w:firstLineChars="0" w:firstLine="0"/>
              <w:jc w:val="left"/>
              <w:rPr>
                <w:szCs w:val="21"/>
              </w:rPr>
            </w:pPr>
            <w:r>
              <w:rPr>
                <w:rFonts w:hint="eastAsia"/>
              </w:rPr>
              <w:t>名词性语素。名词代码为</w:t>
            </w:r>
            <w:r>
              <w:t xml:space="preserve"> n</w:t>
            </w:r>
            <w:r>
              <w:rPr>
                <w:rFonts w:hint="eastAsia"/>
              </w:rPr>
              <w:t>，语素代码ｇ前面置以</w:t>
            </w:r>
            <w:r>
              <w:t>N</w:t>
            </w:r>
            <w:r>
              <w:rPr>
                <w:rFonts w:hint="eastAsia"/>
              </w:rPr>
              <w:t>。</w:t>
            </w:r>
          </w:p>
        </w:tc>
      </w:tr>
      <w:tr w:rsidR="005D2065" w14:paraId="50BD39CA" w14:textId="77777777" w:rsidTr="002627E8">
        <w:tc>
          <w:tcPr>
            <w:tcW w:w="569" w:type="dxa"/>
          </w:tcPr>
          <w:p w14:paraId="37248357" w14:textId="77777777" w:rsidR="005D2065" w:rsidRPr="002627E8" w:rsidRDefault="005D2065" w:rsidP="002627E8">
            <w:pPr>
              <w:pStyle w:val="af3"/>
              <w:widowControl/>
              <w:spacing w:beforeAutospacing="0" w:afterAutospacing="0"/>
              <w:ind w:firstLineChars="0" w:firstLine="0"/>
              <w:rPr>
                <w:szCs w:val="21"/>
              </w:rPr>
            </w:pPr>
            <w:r>
              <w:t>n</w:t>
            </w:r>
          </w:p>
        </w:tc>
        <w:tc>
          <w:tcPr>
            <w:tcW w:w="1231" w:type="dxa"/>
          </w:tcPr>
          <w:p w14:paraId="0ECF7D98" w14:textId="77777777" w:rsidR="005D2065" w:rsidRPr="002627E8" w:rsidRDefault="005D2065" w:rsidP="002627E8">
            <w:pPr>
              <w:pStyle w:val="af3"/>
              <w:widowControl/>
              <w:spacing w:beforeAutospacing="0" w:afterAutospacing="0"/>
              <w:ind w:firstLineChars="0" w:firstLine="0"/>
              <w:rPr>
                <w:szCs w:val="21"/>
              </w:rPr>
            </w:pPr>
            <w:r>
              <w:rPr>
                <w:rFonts w:hint="eastAsia"/>
              </w:rPr>
              <w:t>名词</w:t>
            </w:r>
          </w:p>
        </w:tc>
        <w:tc>
          <w:tcPr>
            <w:tcW w:w="6938" w:type="dxa"/>
          </w:tcPr>
          <w:p w14:paraId="4911F3A7" w14:textId="77777777" w:rsidR="005D2065" w:rsidRPr="002627E8" w:rsidRDefault="005D2065" w:rsidP="002627E8">
            <w:pPr>
              <w:widowControl/>
              <w:ind w:firstLineChars="0" w:firstLine="0"/>
              <w:jc w:val="left"/>
              <w:rPr>
                <w:szCs w:val="21"/>
              </w:rPr>
            </w:pPr>
            <w:r>
              <w:rPr>
                <w:rFonts w:hint="eastAsia"/>
              </w:rPr>
              <w:t>取英语名词</w:t>
            </w:r>
            <w:r>
              <w:t xml:space="preserve"> noun</w:t>
            </w:r>
            <w:r>
              <w:rPr>
                <w:rFonts w:hint="eastAsia"/>
              </w:rPr>
              <w:t>的第</w:t>
            </w:r>
            <w:r>
              <w:t>1</w:t>
            </w:r>
            <w:r>
              <w:rPr>
                <w:rFonts w:hint="eastAsia"/>
              </w:rPr>
              <w:t>个字母。</w:t>
            </w:r>
          </w:p>
        </w:tc>
      </w:tr>
      <w:tr w:rsidR="005D2065" w14:paraId="583423DD" w14:textId="77777777" w:rsidTr="002627E8">
        <w:tc>
          <w:tcPr>
            <w:tcW w:w="569" w:type="dxa"/>
          </w:tcPr>
          <w:p w14:paraId="065ED859" w14:textId="77777777" w:rsidR="005D2065" w:rsidRPr="002627E8" w:rsidRDefault="005D2065" w:rsidP="002627E8">
            <w:pPr>
              <w:pStyle w:val="af3"/>
              <w:widowControl/>
              <w:spacing w:beforeAutospacing="0" w:afterAutospacing="0"/>
              <w:ind w:firstLineChars="0" w:firstLine="0"/>
              <w:rPr>
                <w:szCs w:val="21"/>
              </w:rPr>
            </w:pPr>
            <w:r>
              <w:t>nr</w:t>
            </w:r>
          </w:p>
        </w:tc>
        <w:tc>
          <w:tcPr>
            <w:tcW w:w="1231" w:type="dxa"/>
          </w:tcPr>
          <w:p w14:paraId="7F9E7943" w14:textId="77777777" w:rsidR="005D2065" w:rsidRPr="002627E8" w:rsidRDefault="005D2065" w:rsidP="002627E8">
            <w:pPr>
              <w:pStyle w:val="af3"/>
              <w:widowControl/>
              <w:spacing w:beforeAutospacing="0" w:afterAutospacing="0"/>
              <w:ind w:firstLineChars="0" w:firstLine="0"/>
              <w:rPr>
                <w:szCs w:val="21"/>
              </w:rPr>
            </w:pPr>
            <w:r>
              <w:rPr>
                <w:rFonts w:hint="eastAsia"/>
              </w:rPr>
              <w:t>人名</w:t>
            </w:r>
          </w:p>
        </w:tc>
        <w:tc>
          <w:tcPr>
            <w:tcW w:w="6938" w:type="dxa"/>
          </w:tcPr>
          <w:p w14:paraId="7D9F029C" w14:textId="77777777" w:rsidR="005D2065" w:rsidRPr="002627E8" w:rsidRDefault="005D2065" w:rsidP="002627E8">
            <w:pPr>
              <w:widowControl/>
              <w:ind w:firstLineChars="0" w:firstLine="0"/>
              <w:jc w:val="left"/>
              <w:rPr>
                <w:szCs w:val="21"/>
              </w:rPr>
            </w:pPr>
            <w:r>
              <w:rPr>
                <w:rFonts w:hint="eastAsia"/>
              </w:rPr>
              <w:t>名词代码</w:t>
            </w:r>
            <w:r>
              <w:t xml:space="preserve"> n</w:t>
            </w:r>
            <w:r>
              <w:rPr>
                <w:rFonts w:hint="eastAsia"/>
              </w:rPr>
              <w:t>和“人（</w:t>
            </w:r>
            <w:r>
              <w:t>ren</w:t>
            </w:r>
            <w:r>
              <w:rPr>
                <w:rFonts w:hint="eastAsia"/>
              </w:rPr>
              <w:t>）”的声母并在一起。</w:t>
            </w:r>
          </w:p>
        </w:tc>
      </w:tr>
      <w:tr w:rsidR="005D2065" w14:paraId="045FA40F" w14:textId="77777777" w:rsidTr="002627E8">
        <w:tc>
          <w:tcPr>
            <w:tcW w:w="569" w:type="dxa"/>
          </w:tcPr>
          <w:p w14:paraId="6350C59A" w14:textId="77777777" w:rsidR="005D2065" w:rsidRPr="002627E8" w:rsidRDefault="005D2065" w:rsidP="002627E8">
            <w:pPr>
              <w:pStyle w:val="af3"/>
              <w:widowControl/>
              <w:spacing w:beforeAutospacing="0" w:afterAutospacing="0"/>
              <w:ind w:firstLineChars="0" w:firstLine="0"/>
              <w:rPr>
                <w:szCs w:val="21"/>
              </w:rPr>
            </w:pPr>
            <w:r>
              <w:t>ns</w:t>
            </w:r>
          </w:p>
        </w:tc>
        <w:tc>
          <w:tcPr>
            <w:tcW w:w="1231" w:type="dxa"/>
          </w:tcPr>
          <w:p w14:paraId="2CB98980" w14:textId="77777777" w:rsidR="005D2065" w:rsidRPr="002627E8" w:rsidRDefault="005D2065" w:rsidP="002627E8">
            <w:pPr>
              <w:pStyle w:val="af3"/>
              <w:widowControl/>
              <w:spacing w:beforeAutospacing="0" w:afterAutospacing="0"/>
              <w:ind w:firstLineChars="0" w:firstLine="0"/>
              <w:rPr>
                <w:szCs w:val="21"/>
              </w:rPr>
            </w:pPr>
            <w:r>
              <w:rPr>
                <w:rFonts w:hint="eastAsia"/>
              </w:rPr>
              <w:t>地名</w:t>
            </w:r>
          </w:p>
        </w:tc>
        <w:tc>
          <w:tcPr>
            <w:tcW w:w="6938" w:type="dxa"/>
          </w:tcPr>
          <w:p w14:paraId="64DCC432" w14:textId="77777777" w:rsidR="005D2065" w:rsidRPr="002627E8" w:rsidRDefault="005D2065" w:rsidP="002627E8">
            <w:pPr>
              <w:widowControl/>
              <w:ind w:firstLineChars="0" w:firstLine="0"/>
              <w:jc w:val="left"/>
              <w:rPr>
                <w:szCs w:val="21"/>
              </w:rPr>
            </w:pPr>
            <w:r>
              <w:rPr>
                <w:rFonts w:hint="eastAsia"/>
              </w:rPr>
              <w:t>名词代码</w:t>
            </w:r>
            <w:r>
              <w:t xml:space="preserve"> n</w:t>
            </w:r>
            <w:r>
              <w:rPr>
                <w:rFonts w:hint="eastAsia"/>
              </w:rPr>
              <w:t>和处所词代码</w:t>
            </w:r>
            <w:r>
              <w:t>s</w:t>
            </w:r>
            <w:r>
              <w:rPr>
                <w:rFonts w:hint="eastAsia"/>
              </w:rPr>
              <w:t>并在一起。</w:t>
            </w:r>
          </w:p>
        </w:tc>
      </w:tr>
      <w:tr w:rsidR="005D2065" w14:paraId="0BF80FF7" w14:textId="77777777" w:rsidTr="002627E8">
        <w:tc>
          <w:tcPr>
            <w:tcW w:w="569" w:type="dxa"/>
          </w:tcPr>
          <w:p w14:paraId="64258A85" w14:textId="77777777" w:rsidR="005D2065" w:rsidRPr="002627E8" w:rsidRDefault="005D2065" w:rsidP="002627E8">
            <w:pPr>
              <w:pStyle w:val="af3"/>
              <w:widowControl/>
              <w:spacing w:beforeAutospacing="0" w:afterAutospacing="0"/>
              <w:ind w:firstLineChars="0" w:firstLine="0"/>
              <w:rPr>
                <w:rStyle w:val="af7"/>
                <w:b w:val="0"/>
                <w:bCs w:val="0"/>
              </w:rPr>
            </w:pPr>
            <w:r>
              <w:t>nt</w:t>
            </w:r>
          </w:p>
        </w:tc>
        <w:tc>
          <w:tcPr>
            <w:tcW w:w="1231" w:type="dxa"/>
          </w:tcPr>
          <w:p w14:paraId="0F3FFD91" w14:textId="77777777" w:rsidR="005D2065" w:rsidRDefault="005D2065" w:rsidP="002627E8">
            <w:pPr>
              <w:pStyle w:val="af3"/>
              <w:widowControl/>
              <w:spacing w:beforeAutospacing="0" w:afterAutospacing="0"/>
              <w:ind w:firstLineChars="0" w:firstLine="0"/>
            </w:pPr>
            <w:r>
              <w:rPr>
                <w:rFonts w:hint="eastAsia"/>
              </w:rPr>
              <w:t>机构团体</w:t>
            </w:r>
          </w:p>
        </w:tc>
        <w:tc>
          <w:tcPr>
            <w:tcW w:w="6938" w:type="dxa"/>
          </w:tcPr>
          <w:p w14:paraId="24EF50B6" w14:textId="77777777" w:rsidR="005D2065" w:rsidRPr="002627E8" w:rsidRDefault="005D2065" w:rsidP="002627E8">
            <w:pPr>
              <w:widowControl/>
              <w:ind w:firstLineChars="0" w:firstLine="0"/>
              <w:jc w:val="left"/>
              <w:rPr>
                <w:rFonts w:ascii="宋体" w:cs="宋体"/>
                <w:kern w:val="0"/>
              </w:rPr>
            </w:pPr>
            <w:r>
              <w:rPr>
                <w:rFonts w:hint="eastAsia"/>
              </w:rPr>
              <w:t>“团”的声母为</w:t>
            </w:r>
            <w:r>
              <w:t xml:space="preserve"> t</w:t>
            </w:r>
            <w:r>
              <w:rPr>
                <w:rFonts w:hint="eastAsia"/>
              </w:rPr>
              <w:t>，名词代码</w:t>
            </w:r>
            <w:r>
              <w:t>n</w:t>
            </w:r>
            <w:r>
              <w:rPr>
                <w:rFonts w:hint="eastAsia"/>
              </w:rPr>
              <w:t>和</w:t>
            </w:r>
            <w:r>
              <w:t>t</w:t>
            </w:r>
            <w:r>
              <w:rPr>
                <w:rFonts w:hint="eastAsia"/>
              </w:rPr>
              <w:t>并在一起。</w:t>
            </w:r>
          </w:p>
        </w:tc>
      </w:tr>
      <w:tr w:rsidR="005D2065" w14:paraId="2417CE29" w14:textId="77777777" w:rsidTr="002627E8">
        <w:tc>
          <w:tcPr>
            <w:tcW w:w="569" w:type="dxa"/>
          </w:tcPr>
          <w:p w14:paraId="468932E6" w14:textId="77777777" w:rsidR="005D2065" w:rsidRPr="002627E8" w:rsidRDefault="005D2065" w:rsidP="002627E8">
            <w:pPr>
              <w:pStyle w:val="af3"/>
              <w:widowControl/>
              <w:spacing w:beforeAutospacing="0" w:afterAutospacing="0"/>
              <w:ind w:firstLineChars="0" w:firstLine="0"/>
              <w:rPr>
                <w:rStyle w:val="af7"/>
                <w:b w:val="0"/>
                <w:bCs w:val="0"/>
              </w:rPr>
            </w:pPr>
            <w:r>
              <w:t>nz</w:t>
            </w:r>
          </w:p>
        </w:tc>
        <w:tc>
          <w:tcPr>
            <w:tcW w:w="1231" w:type="dxa"/>
          </w:tcPr>
          <w:p w14:paraId="187275ED" w14:textId="77777777" w:rsidR="005D2065" w:rsidRDefault="005D2065" w:rsidP="002627E8">
            <w:pPr>
              <w:pStyle w:val="af3"/>
              <w:widowControl/>
              <w:spacing w:beforeAutospacing="0" w:afterAutospacing="0"/>
              <w:ind w:firstLineChars="0" w:firstLine="0"/>
            </w:pPr>
            <w:r>
              <w:rPr>
                <w:rFonts w:hint="eastAsia"/>
              </w:rPr>
              <w:t>其他专名</w:t>
            </w:r>
          </w:p>
        </w:tc>
        <w:tc>
          <w:tcPr>
            <w:tcW w:w="6938" w:type="dxa"/>
          </w:tcPr>
          <w:p w14:paraId="7A22CCCD" w14:textId="77777777" w:rsidR="005D2065" w:rsidRPr="002627E8" w:rsidRDefault="005D2065" w:rsidP="002627E8">
            <w:pPr>
              <w:widowControl/>
              <w:ind w:firstLineChars="0" w:firstLine="0"/>
              <w:jc w:val="left"/>
              <w:rPr>
                <w:rFonts w:ascii="宋体" w:cs="宋体"/>
                <w:kern w:val="0"/>
              </w:rPr>
            </w:pPr>
            <w:r>
              <w:rPr>
                <w:rFonts w:hint="eastAsia"/>
              </w:rPr>
              <w:t>“专”的声母的第</w:t>
            </w:r>
            <w:r>
              <w:t xml:space="preserve"> 1</w:t>
            </w:r>
            <w:r>
              <w:rPr>
                <w:rFonts w:hint="eastAsia"/>
              </w:rPr>
              <w:t>个字母为</w:t>
            </w:r>
            <w:r>
              <w:t>z</w:t>
            </w:r>
            <w:r>
              <w:rPr>
                <w:rFonts w:hint="eastAsia"/>
              </w:rPr>
              <w:t>，名词代码</w:t>
            </w:r>
            <w:r>
              <w:t>n</w:t>
            </w:r>
            <w:r>
              <w:rPr>
                <w:rFonts w:hint="eastAsia"/>
              </w:rPr>
              <w:t>和</w:t>
            </w:r>
            <w:r>
              <w:t>z</w:t>
            </w:r>
            <w:r>
              <w:rPr>
                <w:rFonts w:hint="eastAsia"/>
              </w:rPr>
              <w:t>并在一起。</w:t>
            </w:r>
          </w:p>
        </w:tc>
      </w:tr>
      <w:tr w:rsidR="005D2065" w14:paraId="11D159D6" w14:textId="77777777" w:rsidTr="002627E8">
        <w:tc>
          <w:tcPr>
            <w:tcW w:w="569" w:type="dxa"/>
          </w:tcPr>
          <w:p w14:paraId="404CADC5" w14:textId="77777777" w:rsidR="005D2065" w:rsidRPr="002627E8" w:rsidRDefault="005D2065" w:rsidP="002627E8">
            <w:pPr>
              <w:pStyle w:val="af3"/>
              <w:widowControl/>
              <w:spacing w:beforeAutospacing="0" w:afterAutospacing="0"/>
              <w:ind w:firstLineChars="0" w:firstLine="0"/>
              <w:rPr>
                <w:rStyle w:val="af7"/>
                <w:b w:val="0"/>
                <w:bCs w:val="0"/>
              </w:rPr>
            </w:pPr>
            <w:r>
              <w:t>o</w:t>
            </w:r>
          </w:p>
        </w:tc>
        <w:tc>
          <w:tcPr>
            <w:tcW w:w="1231" w:type="dxa"/>
          </w:tcPr>
          <w:p w14:paraId="58B34538" w14:textId="77777777" w:rsidR="005D2065" w:rsidRDefault="005D2065" w:rsidP="002627E8">
            <w:pPr>
              <w:pStyle w:val="af3"/>
              <w:widowControl/>
              <w:spacing w:beforeAutospacing="0" w:afterAutospacing="0"/>
              <w:ind w:firstLineChars="0" w:firstLine="0"/>
            </w:pPr>
            <w:r>
              <w:rPr>
                <w:rFonts w:hint="eastAsia"/>
              </w:rPr>
              <w:t>拟声词</w:t>
            </w:r>
          </w:p>
        </w:tc>
        <w:tc>
          <w:tcPr>
            <w:tcW w:w="6938" w:type="dxa"/>
          </w:tcPr>
          <w:p w14:paraId="70734956" w14:textId="77777777" w:rsidR="005D2065" w:rsidRPr="002627E8" w:rsidRDefault="005D2065" w:rsidP="002627E8">
            <w:pPr>
              <w:widowControl/>
              <w:ind w:firstLineChars="0" w:firstLine="0"/>
              <w:jc w:val="left"/>
              <w:rPr>
                <w:rFonts w:ascii="宋体" w:cs="宋体"/>
                <w:kern w:val="0"/>
              </w:rPr>
            </w:pPr>
            <w:r>
              <w:rPr>
                <w:rFonts w:hint="eastAsia"/>
              </w:rPr>
              <w:t>取英语拟声词</w:t>
            </w:r>
            <w:r>
              <w:t xml:space="preserve"> onomatopoeia</w:t>
            </w:r>
            <w:r>
              <w:rPr>
                <w:rFonts w:hint="eastAsia"/>
              </w:rPr>
              <w:t>的第</w:t>
            </w:r>
            <w:r>
              <w:t>1</w:t>
            </w:r>
            <w:r>
              <w:rPr>
                <w:rFonts w:hint="eastAsia"/>
              </w:rPr>
              <w:t>个字母。</w:t>
            </w:r>
          </w:p>
        </w:tc>
      </w:tr>
      <w:tr w:rsidR="005D2065" w14:paraId="580C64D0" w14:textId="77777777" w:rsidTr="002627E8">
        <w:tc>
          <w:tcPr>
            <w:tcW w:w="569" w:type="dxa"/>
          </w:tcPr>
          <w:p w14:paraId="2770284E" w14:textId="77777777" w:rsidR="005D2065" w:rsidRPr="002627E8" w:rsidRDefault="005D2065" w:rsidP="002627E8">
            <w:pPr>
              <w:pStyle w:val="af3"/>
              <w:widowControl/>
              <w:spacing w:beforeAutospacing="0" w:afterAutospacing="0"/>
              <w:ind w:firstLineChars="0" w:firstLine="0"/>
              <w:rPr>
                <w:rStyle w:val="af7"/>
                <w:b w:val="0"/>
                <w:bCs w:val="0"/>
              </w:rPr>
            </w:pPr>
            <w:r>
              <w:t>p</w:t>
            </w:r>
          </w:p>
        </w:tc>
        <w:tc>
          <w:tcPr>
            <w:tcW w:w="1231" w:type="dxa"/>
          </w:tcPr>
          <w:p w14:paraId="14C70FB5" w14:textId="77777777" w:rsidR="005D2065" w:rsidRDefault="005D2065" w:rsidP="002627E8">
            <w:pPr>
              <w:pStyle w:val="af3"/>
              <w:widowControl/>
              <w:spacing w:beforeAutospacing="0" w:afterAutospacing="0"/>
              <w:ind w:firstLineChars="0" w:firstLine="0"/>
            </w:pPr>
            <w:r>
              <w:rPr>
                <w:rFonts w:hint="eastAsia"/>
              </w:rPr>
              <w:t>介词</w:t>
            </w:r>
          </w:p>
        </w:tc>
        <w:tc>
          <w:tcPr>
            <w:tcW w:w="6938" w:type="dxa"/>
          </w:tcPr>
          <w:p w14:paraId="33B23E4A" w14:textId="77777777" w:rsidR="005D2065" w:rsidRPr="002627E8" w:rsidRDefault="005D2065" w:rsidP="002627E8">
            <w:pPr>
              <w:widowControl/>
              <w:ind w:firstLineChars="0" w:firstLine="0"/>
              <w:jc w:val="left"/>
              <w:rPr>
                <w:rFonts w:ascii="宋体" w:cs="宋体"/>
                <w:kern w:val="0"/>
              </w:rPr>
            </w:pPr>
            <w:r>
              <w:rPr>
                <w:rFonts w:hint="eastAsia"/>
              </w:rPr>
              <w:t>取英语介词</w:t>
            </w:r>
            <w:r>
              <w:t xml:space="preserve"> prepositional</w:t>
            </w:r>
            <w:r>
              <w:rPr>
                <w:rFonts w:hint="eastAsia"/>
              </w:rPr>
              <w:t>的第</w:t>
            </w:r>
            <w:r>
              <w:t>1</w:t>
            </w:r>
            <w:r>
              <w:rPr>
                <w:rFonts w:hint="eastAsia"/>
              </w:rPr>
              <w:t>个字母。</w:t>
            </w:r>
          </w:p>
        </w:tc>
      </w:tr>
      <w:tr w:rsidR="005D2065" w14:paraId="61C25948" w14:textId="77777777" w:rsidTr="002627E8">
        <w:tc>
          <w:tcPr>
            <w:tcW w:w="569" w:type="dxa"/>
          </w:tcPr>
          <w:p w14:paraId="6E8467C9" w14:textId="77777777" w:rsidR="005D2065" w:rsidRPr="002627E8" w:rsidRDefault="005D2065" w:rsidP="002627E8">
            <w:pPr>
              <w:pStyle w:val="af3"/>
              <w:widowControl/>
              <w:spacing w:beforeAutospacing="0" w:afterAutospacing="0"/>
              <w:ind w:firstLineChars="0" w:firstLine="0"/>
              <w:rPr>
                <w:rStyle w:val="af7"/>
                <w:b w:val="0"/>
                <w:bCs w:val="0"/>
              </w:rPr>
            </w:pPr>
            <w:r>
              <w:t>q</w:t>
            </w:r>
          </w:p>
        </w:tc>
        <w:tc>
          <w:tcPr>
            <w:tcW w:w="1231" w:type="dxa"/>
          </w:tcPr>
          <w:p w14:paraId="688E7D42" w14:textId="77777777" w:rsidR="005D2065" w:rsidRDefault="005D2065" w:rsidP="002627E8">
            <w:pPr>
              <w:pStyle w:val="af3"/>
              <w:widowControl/>
              <w:spacing w:beforeAutospacing="0" w:afterAutospacing="0"/>
              <w:ind w:firstLineChars="0" w:firstLine="0"/>
            </w:pPr>
            <w:r>
              <w:rPr>
                <w:rFonts w:hint="eastAsia"/>
              </w:rPr>
              <w:t>量词</w:t>
            </w:r>
          </w:p>
        </w:tc>
        <w:tc>
          <w:tcPr>
            <w:tcW w:w="6938" w:type="dxa"/>
          </w:tcPr>
          <w:p w14:paraId="3D6834E7" w14:textId="77777777" w:rsidR="005D2065" w:rsidRPr="002627E8" w:rsidRDefault="005D2065" w:rsidP="002627E8">
            <w:pPr>
              <w:widowControl/>
              <w:ind w:firstLineChars="0" w:firstLine="0"/>
              <w:jc w:val="left"/>
              <w:rPr>
                <w:rFonts w:ascii="宋体" w:cs="宋体"/>
                <w:kern w:val="0"/>
              </w:rPr>
            </w:pPr>
            <w:r>
              <w:rPr>
                <w:rFonts w:hint="eastAsia"/>
              </w:rPr>
              <w:t>取英语</w:t>
            </w:r>
            <w:r>
              <w:t xml:space="preserve"> quantity</w:t>
            </w:r>
            <w:r>
              <w:rPr>
                <w:rFonts w:hint="eastAsia"/>
              </w:rPr>
              <w:t>的第</w:t>
            </w:r>
            <w:r>
              <w:t>1</w:t>
            </w:r>
            <w:r>
              <w:rPr>
                <w:rFonts w:hint="eastAsia"/>
              </w:rPr>
              <w:t>个字母。</w:t>
            </w:r>
          </w:p>
        </w:tc>
      </w:tr>
      <w:tr w:rsidR="005D2065" w14:paraId="517082E7" w14:textId="77777777" w:rsidTr="002627E8">
        <w:tc>
          <w:tcPr>
            <w:tcW w:w="569" w:type="dxa"/>
          </w:tcPr>
          <w:p w14:paraId="77E8176A" w14:textId="77777777" w:rsidR="005D2065" w:rsidRPr="002627E8" w:rsidRDefault="005D2065" w:rsidP="002627E8">
            <w:pPr>
              <w:pStyle w:val="af3"/>
              <w:widowControl/>
              <w:spacing w:beforeAutospacing="0" w:afterAutospacing="0"/>
              <w:ind w:firstLineChars="0" w:firstLine="0"/>
              <w:rPr>
                <w:rStyle w:val="af7"/>
                <w:b w:val="0"/>
                <w:bCs w:val="0"/>
              </w:rPr>
            </w:pPr>
            <w:r>
              <w:t>r</w:t>
            </w:r>
          </w:p>
        </w:tc>
        <w:tc>
          <w:tcPr>
            <w:tcW w:w="1231" w:type="dxa"/>
          </w:tcPr>
          <w:p w14:paraId="1DD72BCE" w14:textId="77777777" w:rsidR="005D2065" w:rsidRDefault="005D2065" w:rsidP="002627E8">
            <w:pPr>
              <w:pStyle w:val="af3"/>
              <w:widowControl/>
              <w:spacing w:beforeAutospacing="0" w:afterAutospacing="0"/>
              <w:ind w:firstLineChars="0" w:firstLine="0"/>
            </w:pPr>
            <w:r>
              <w:rPr>
                <w:rFonts w:hint="eastAsia"/>
              </w:rPr>
              <w:t>代词</w:t>
            </w:r>
          </w:p>
        </w:tc>
        <w:tc>
          <w:tcPr>
            <w:tcW w:w="6938" w:type="dxa"/>
          </w:tcPr>
          <w:p w14:paraId="62B83FB2" w14:textId="77777777" w:rsidR="005D2065" w:rsidRPr="002627E8" w:rsidRDefault="005D2065" w:rsidP="002627E8">
            <w:pPr>
              <w:widowControl/>
              <w:ind w:firstLineChars="0" w:firstLine="0"/>
              <w:jc w:val="left"/>
              <w:rPr>
                <w:rFonts w:ascii="宋体" w:cs="宋体"/>
                <w:kern w:val="0"/>
              </w:rPr>
            </w:pPr>
            <w:r>
              <w:rPr>
                <w:rFonts w:hint="eastAsia"/>
              </w:rPr>
              <w:t>取英语代词</w:t>
            </w:r>
            <w:r>
              <w:t xml:space="preserve"> pronoun</w:t>
            </w:r>
            <w:r>
              <w:rPr>
                <w:rFonts w:hint="eastAsia"/>
              </w:rPr>
              <w:t>的第</w:t>
            </w:r>
            <w:r>
              <w:t>2</w:t>
            </w:r>
            <w:r>
              <w:rPr>
                <w:rFonts w:hint="eastAsia"/>
              </w:rPr>
              <w:t>个字母</w:t>
            </w:r>
            <w:r>
              <w:t>,</w:t>
            </w:r>
            <w:r>
              <w:rPr>
                <w:rFonts w:hint="eastAsia"/>
              </w:rPr>
              <w:t>因</w:t>
            </w:r>
            <w:r>
              <w:t>p</w:t>
            </w:r>
            <w:r>
              <w:rPr>
                <w:rFonts w:hint="eastAsia"/>
              </w:rPr>
              <w:t>已用于介词。</w:t>
            </w:r>
          </w:p>
        </w:tc>
      </w:tr>
      <w:tr w:rsidR="005D2065" w14:paraId="272A8A1B" w14:textId="77777777" w:rsidTr="002627E8">
        <w:tc>
          <w:tcPr>
            <w:tcW w:w="569" w:type="dxa"/>
            <w:tcBorders>
              <w:bottom w:val="single" w:sz="4" w:space="0" w:color="auto"/>
            </w:tcBorders>
          </w:tcPr>
          <w:p w14:paraId="645ABFB1" w14:textId="77777777" w:rsidR="005D2065" w:rsidRPr="002627E8" w:rsidRDefault="005D2065" w:rsidP="002627E8">
            <w:pPr>
              <w:pStyle w:val="af3"/>
              <w:widowControl/>
              <w:spacing w:beforeAutospacing="0" w:afterAutospacing="0"/>
              <w:ind w:firstLineChars="0" w:firstLine="0"/>
              <w:rPr>
                <w:rStyle w:val="af7"/>
                <w:b w:val="0"/>
                <w:bCs w:val="0"/>
              </w:rPr>
            </w:pPr>
            <w:r>
              <w:t>s</w:t>
            </w:r>
          </w:p>
        </w:tc>
        <w:tc>
          <w:tcPr>
            <w:tcW w:w="1231" w:type="dxa"/>
            <w:tcBorders>
              <w:bottom w:val="single" w:sz="4" w:space="0" w:color="auto"/>
            </w:tcBorders>
          </w:tcPr>
          <w:p w14:paraId="0878D919" w14:textId="77777777" w:rsidR="005D2065" w:rsidRDefault="005D2065" w:rsidP="002627E8">
            <w:pPr>
              <w:pStyle w:val="af3"/>
              <w:widowControl/>
              <w:spacing w:beforeAutospacing="0" w:afterAutospacing="0"/>
              <w:ind w:firstLineChars="0" w:firstLine="0"/>
            </w:pPr>
            <w:r>
              <w:rPr>
                <w:rFonts w:hint="eastAsia"/>
              </w:rPr>
              <w:t>处所词</w:t>
            </w:r>
          </w:p>
        </w:tc>
        <w:tc>
          <w:tcPr>
            <w:tcW w:w="6938" w:type="dxa"/>
            <w:tcBorders>
              <w:bottom w:val="single" w:sz="4" w:space="0" w:color="auto"/>
            </w:tcBorders>
          </w:tcPr>
          <w:p w14:paraId="1F2D47DC" w14:textId="77777777" w:rsidR="005D2065" w:rsidRPr="002627E8" w:rsidRDefault="005D2065" w:rsidP="002627E8">
            <w:pPr>
              <w:widowControl/>
              <w:ind w:firstLineChars="0" w:firstLine="0"/>
              <w:jc w:val="left"/>
              <w:rPr>
                <w:rFonts w:ascii="宋体" w:cs="宋体"/>
                <w:kern w:val="0"/>
              </w:rPr>
            </w:pPr>
            <w:r>
              <w:rPr>
                <w:rFonts w:hint="eastAsia"/>
              </w:rPr>
              <w:t>取英语</w:t>
            </w:r>
            <w:r>
              <w:t xml:space="preserve"> space</w:t>
            </w:r>
            <w:r>
              <w:rPr>
                <w:rFonts w:hint="eastAsia"/>
              </w:rPr>
              <w:t>的第</w:t>
            </w:r>
            <w:r>
              <w:t>1</w:t>
            </w:r>
            <w:r>
              <w:rPr>
                <w:rFonts w:hint="eastAsia"/>
              </w:rPr>
              <w:t>个字母。</w:t>
            </w:r>
          </w:p>
        </w:tc>
      </w:tr>
    </w:tbl>
    <w:p w14:paraId="2600F6B7" w14:textId="77777777" w:rsidR="005D2065" w:rsidRPr="00581960" w:rsidRDefault="005D2065" w:rsidP="00350A6D">
      <w:pPr>
        <w:pStyle w:val="aff9"/>
        <w:numPr>
          <w:ilvl w:val="0"/>
          <w:numId w:val="17"/>
        </w:numPr>
        <w:tabs>
          <w:tab w:val="left" w:pos="1912"/>
        </w:tabs>
        <w:ind w:firstLineChars="0"/>
        <w:sectPr w:rsidR="005D2065" w:rsidRPr="00581960" w:rsidSect="00581960">
          <w:headerReference w:type="default" r:id="rId104"/>
          <w:footerReference w:type="default" r:id="rId105"/>
          <w:pgSz w:w="11907" w:h="16840"/>
          <w:pgMar w:top="1701" w:right="1418" w:bottom="1418" w:left="1418" w:header="907" w:footer="851" w:gutter="567"/>
          <w:paperSrc w:first="31096" w:other="31096"/>
          <w:pgNumType w:fmt="lowerRoman"/>
          <w:cols w:space="720"/>
          <w:docGrid w:type="lines" w:linePitch="312"/>
        </w:sectPr>
      </w:pPr>
    </w:p>
    <w:p w14:paraId="0E059A35" w14:textId="77777777" w:rsidR="005D2065" w:rsidRDefault="005D2065" w:rsidP="000041FE">
      <w:pPr>
        <w:pStyle w:val="afd"/>
        <w:spacing w:before="480" w:after="360"/>
        <w:jc w:val="center"/>
        <w:rPr>
          <w:rFonts w:ascii="黑体" w:eastAsia="黑体" w:hAnsi="黑体"/>
          <w:sz w:val="32"/>
          <w:szCs w:val="32"/>
        </w:rPr>
      </w:pPr>
      <w:r>
        <w:rPr>
          <w:rFonts w:ascii="黑体" w:eastAsia="黑体" w:hAnsi="黑体" w:hint="eastAsia"/>
          <w:sz w:val="32"/>
          <w:szCs w:val="32"/>
        </w:rPr>
        <w:lastRenderedPageBreak/>
        <w:t>中文词性表（分表）</w:t>
      </w:r>
    </w:p>
    <w:tbl>
      <w:tblPr>
        <w:tblW w:w="8738" w:type="dxa"/>
        <w:tblBorders>
          <w:top w:val="single" w:sz="4" w:space="0" w:color="000000"/>
          <w:bottom w:val="single" w:sz="4" w:space="0" w:color="000000"/>
        </w:tblBorders>
        <w:tblLayout w:type="fixed"/>
        <w:tblLook w:val="00A0" w:firstRow="1" w:lastRow="0" w:firstColumn="1" w:lastColumn="0" w:noHBand="0" w:noVBand="0"/>
      </w:tblPr>
      <w:tblGrid>
        <w:gridCol w:w="569"/>
        <w:gridCol w:w="1231"/>
        <w:gridCol w:w="6938"/>
      </w:tblGrid>
      <w:tr w:rsidR="005D2065" w14:paraId="3C7AE0D4" w14:textId="77777777" w:rsidTr="002627E8">
        <w:tc>
          <w:tcPr>
            <w:tcW w:w="569" w:type="dxa"/>
            <w:tcBorders>
              <w:top w:val="single" w:sz="4" w:space="0" w:color="000000"/>
            </w:tcBorders>
          </w:tcPr>
          <w:p w14:paraId="07F9A0EC" w14:textId="77777777" w:rsidR="005D2065" w:rsidRPr="002627E8" w:rsidRDefault="005D2065" w:rsidP="002627E8">
            <w:pPr>
              <w:pStyle w:val="af3"/>
              <w:widowControl/>
              <w:spacing w:beforeAutospacing="0" w:afterAutospacing="0"/>
              <w:ind w:firstLineChars="0" w:firstLine="0"/>
              <w:rPr>
                <w:rStyle w:val="af7"/>
                <w:b w:val="0"/>
                <w:bCs w:val="0"/>
              </w:rPr>
            </w:pPr>
            <w:r>
              <w:t>vg</w:t>
            </w:r>
          </w:p>
        </w:tc>
        <w:tc>
          <w:tcPr>
            <w:tcW w:w="1231" w:type="dxa"/>
            <w:tcBorders>
              <w:top w:val="single" w:sz="4" w:space="0" w:color="000000"/>
            </w:tcBorders>
          </w:tcPr>
          <w:p w14:paraId="0E9F4405" w14:textId="77777777" w:rsidR="005D2065" w:rsidRDefault="005D2065" w:rsidP="002627E8">
            <w:pPr>
              <w:pStyle w:val="af3"/>
              <w:widowControl/>
              <w:spacing w:beforeAutospacing="0" w:afterAutospacing="0"/>
              <w:ind w:firstLineChars="0" w:firstLine="0"/>
            </w:pPr>
            <w:r>
              <w:rPr>
                <w:rFonts w:hint="eastAsia"/>
              </w:rPr>
              <w:t>动语素</w:t>
            </w:r>
          </w:p>
        </w:tc>
        <w:tc>
          <w:tcPr>
            <w:tcW w:w="6938" w:type="dxa"/>
            <w:tcBorders>
              <w:top w:val="single" w:sz="4" w:space="0" w:color="000000"/>
            </w:tcBorders>
          </w:tcPr>
          <w:p w14:paraId="0F0135D5" w14:textId="77777777" w:rsidR="005D2065" w:rsidRPr="002627E8" w:rsidRDefault="005D2065" w:rsidP="002627E8">
            <w:pPr>
              <w:widowControl/>
              <w:ind w:firstLineChars="0" w:firstLine="0"/>
              <w:jc w:val="left"/>
              <w:rPr>
                <w:rFonts w:ascii="宋体" w:cs="宋体"/>
                <w:kern w:val="0"/>
              </w:rPr>
            </w:pPr>
            <w:r>
              <w:rPr>
                <w:rFonts w:hint="eastAsia"/>
              </w:rPr>
              <w:t>动词性语素。动词代码为</w:t>
            </w:r>
            <w:r>
              <w:t xml:space="preserve"> v</w:t>
            </w:r>
            <w:r>
              <w:rPr>
                <w:rFonts w:hint="eastAsia"/>
              </w:rPr>
              <w:t>。在语素的代码</w:t>
            </w:r>
            <w:r>
              <w:t>g</w:t>
            </w:r>
            <w:r>
              <w:rPr>
                <w:rFonts w:hint="eastAsia"/>
              </w:rPr>
              <w:t>前面置以</w:t>
            </w:r>
            <w:r>
              <w:t>V</w:t>
            </w:r>
            <w:r>
              <w:rPr>
                <w:rFonts w:hint="eastAsia"/>
              </w:rPr>
              <w:t>。</w:t>
            </w:r>
          </w:p>
        </w:tc>
      </w:tr>
      <w:tr w:rsidR="005D2065" w14:paraId="37C11D5D" w14:textId="77777777" w:rsidTr="002627E8">
        <w:tc>
          <w:tcPr>
            <w:tcW w:w="569" w:type="dxa"/>
          </w:tcPr>
          <w:p w14:paraId="5110048C" w14:textId="77777777" w:rsidR="005D2065" w:rsidRDefault="005D2065" w:rsidP="002627E8">
            <w:pPr>
              <w:pStyle w:val="af3"/>
              <w:widowControl/>
              <w:spacing w:beforeAutospacing="0" w:afterAutospacing="0"/>
              <w:ind w:firstLineChars="0" w:firstLine="0"/>
            </w:pPr>
            <w:r>
              <w:t>tg</w:t>
            </w:r>
          </w:p>
        </w:tc>
        <w:tc>
          <w:tcPr>
            <w:tcW w:w="1231" w:type="dxa"/>
          </w:tcPr>
          <w:p w14:paraId="6E8B5F66" w14:textId="77777777" w:rsidR="005D2065" w:rsidRDefault="005D2065" w:rsidP="002627E8">
            <w:pPr>
              <w:pStyle w:val="af3"/>
              <w:widowControl/>
              <w:spacing w:beforeAutospacing="0" w:afterAutospacing="0"/>
              <w:ind w:firstLineChars="0" w:firstLine="0"/>
            </w:pPr>
            <w:r>
              <w:rPr>
                <w:rFonts w:hint="eastAsia"/>
              </w:rPr>
              <w:t>时语素</w:t>
            </w:r>
          </w:p>
        </w:tc>
        <w:tc>
          <w:tcPr>
            <w:tcW w:w="6938" w:type="dxa"/>
          </w:tcPr>
          <w:p w14:paraId="73D7C583" w14:textId="77777777" w:rsidR="005D2065" w:rsidRDefault="005D2065" w:rsidP="002627E8">
            <w:pPr>
              <w:widowControl/>
              <w:ind w:firstLineChars="0" w:firstLine="0"/>
              <w:jc w:val="left"/>
            </w:pPr>
            <w:r>
              <w:rPr>
                <w:rFonts w:hint="eastAsia"/>
              </w:rPr>
              <w:t>时间词性语素。时间词代码为</w:t>
            </w:r>
            <w:r>
              <w:t>t,</w:t>
            </w:r>
            <w:r>
              <w:rPr>
                <w:rFonts w:hint="eastAsia"/>
              </w:rPr>
              <w:t>在语素的代码</w:t>
            </w:r>
            <w:r>
              <w:t>g</w:t>
            </w:r>
            <w:r>
              <w:rPr>
                <w:rFonts w:hint="eastAsia"/>
              </w:rPr>
              <w:t>前面置以</w:t>
            </w:r>
            <w:r>
              <w:t>T</w:t>
            </w:r>
            <w:r>
              <w:rPr>
                <w:rFonts w:hint="eastAsia"/>
              </w:rPr>
              <w:t>。</w:t>
            </w:r>
          </w:p>
        </w:tc>
      </w:tr>
      <w:tr w:rsidR="005D2065" w14:paraId="42FA2819" w14:textId="77777777" w:rsidTr="002627E8">
        <w:tc>
          <w:tcPr>
            <w:tcW w:w="569" w:type="dxa"/>
          </w:tcPr>
          <w:p w14:paraId="06904C7C" w14:textId="77777777" w:rsidR="005D2065" w:rsidRDefault="005D2065" w:rsidP="002627E8">
            <w:pPr>
              <w:pStyle w:val="af3"/>
              <w:widowControl/>
              <w:spacing w:beforeAutospacing="0" w:afterAutospacing="0"/>
              <w:ind w:firstLineChars="0" w:firstLine="0"/>
            </w:pPr>
            <w:r>
              <w:t>t</w:t>
            </w:r>
          </w:p>
        </w:tc>
        <w:tc>
          <w:tcPr>
            <w:tcW w:w="1231" w:type="dxa"/>
          </w:tcPr>
          <w:p w14:paraId="68D2E066" w14:textId="77777777" w:rsidR="005D2065" w:rsidRDefault="005D2065" w:rsidP="002627E8">
            <w:pPr>
              <w:pStyle w:val="af3"/>
              <w:widowControl/>
              <w:spacing w:beforeAutospacing="0" w:afterAutospacing="0"/>
              <w:ind w:firstLineChars="0" w:firstLine="0"/>
            </w:pPr>
            <w:r>
              <w:rPr>
                <w:rFonts w:hint="eastAsia"/>
              </w:rPr>
              <w:t>时间词</w:t>
            </w:r>
          </w:p>
        </w:tc>
        <w:tc>
          <w:tcPr>
            <w:tcW w:w="6938" w:type="dxa"/>
          </w:tcPr>
          <w:p w14:paraId="7CF7A176" w14:textId="77777777" w:rsidR="005D2065" w:rsidRDefault="005D2065" w:rsidP="002627E8">
            <w:pPr>
              <w:widowControl/>
              <w:ind w:firstLineChars="0" w:firstLine="0"/>
              <w:jc w:val="left"/>
            </w:pPr>
            <w:r>
              <w:rPr>
                <w:rFonts w:hint="eastAsia"/>
              </w:rPr>
              <w:t>取英语</w:t>
            </w:r>
            <w:r>
              <w:t xml:space="preserve"> time</w:t>
            </w:r>
            <w:r>
              <w:rPr>
                <w:rFonts w:hint="eastAsia"/>
              </w:rPr>
              <w:t>的第</w:t>
            </w:r>
            <w:r>
              <w:t>1</w:t>
            </w:r>
            <w:r>
              <w:rPr>
                <w:rFonts w:hint="eastAsia"/>
              </w:rPr>
              <w:t>个字母。</w:t>
            </w:r>
          </w:p>
        </w:tc>
      </w:tr>
      <w:tr w:rsidR="005D2065" w14:paraId="58D9913E" w14:textId="77777777" w:rsidTr="002627E8">
        <w:tc>
          <w:tcPr>
            <w:tcW w:w="569" w:type="dxa"/>
          </w:tcPr>
          <w:p w14:paraId="11E12738" w14:textId="77777777" w:rsidR="005D2065" w:rsidRDefault="005D2065" w:rsidP="002627E8">
            <w:pPr>
              <w:pStyle w:val="af3"/>
              <w:widowControl/>
              <w:spacing w:beforeAutospacing="0" w:afterAutospacing="0"/>
              <w:ind w:firstLineChars="0" w:firstLine="0"/>
            </w:pPr>
            <w:r>
              <w:t>u</w:t>
            </w:r>
          </w:p>
        </w:tc>
        <w:tc>
          <w:tcPr>
            <w:tcW w:w="1231" w:type="dxa"/>
          </w:tcPr>
          <w:p w14:paraId="05AA448C" w14:textId="77777777" w:rsidR="005D2065" w:rsidRDefault="005D2065" w:rsidP="002627E8">
            <w:pPr>
              <w:pStyle w:val="af3"/>
              <w:widowControl/>
              <w:spacing w:beforeAutospacing="0" w:afterAutospacing="0"/>
              <w:ind w:firstLineChars="0" w:firstLine="0"/>
            </w:pPr>
            <w:r>
              <w:rPr>
                <w:rFonts w:hint="eastAsia"/>
              </w:rPr>
              <w:t>助词</w:t>
            </w:r>
          </w:p>
        </w:tc>
        <w:tc>
          <w:tcPr>
            <w:tcW w:w="6938" w:type="dxa"/>
          </w:tcPr>
          <w:p w14:paraId="701460FC" w14:textId="77777777" w:rsidR="005D2065" w:rsidRDefault="005D2065" w:rsidP="002627E8">
            <w:pPr>
              <w:widowControl/>
              <w:ind w:firstLineChars="0" w:firstLine="0"/>
              <w:jc w:val="left"/>
            </w:pPr>
            <w:r>
              <w:rPr>
                <w:rFonts w:hint="eastAsia"/>
              </w:rPr>
              <w:t>取英语助词</w:t>
            </w:r>
            <w:r>
              <w:t xml:space="preserve"> auxiliary</w:t>
            </w:r>
            <w:r>
              <w:rPr>
                <w:rFonts w:hint="eastAsia"/>
              </w:rPr>
              <w:t>。</w:t>
            </w:r>
            <w:r>
              <w:tab/>
            </w:r>
          </w:p>
        </w:tc>
      </w:tr>
      <w:tr w:rsidR="005D2065" w14:paraId="2DB5724F" w14:textId="77777777" w:rsidTr="002627E8">
        <w:tc>
          <w:tcPr>
            <w:tcW w:w="569" w:type="dxa"/>
          </w:tcPr>
          <w:p w14:paraId="2DA5CE5E" w14:textId="77777777" w:rsidR="005D2065" w:rsidRPr="002627E8" w:rsidRDefault="005D2065" w:rsidP="002627E8">
            <w:pPr>
              <w:pStyle w:val="af3"/>
              <w:widowControl/>
              <w:spacing w:beforeAutospacing="0" w:afterAutospacing="0"/>
              <w:ind w:firstLineChars="0" w:firstLine="0"/>
              <w:rPr>
                <w:rStyle w:val="af7"/>
                <w:b w:val="0"/>
                <w:bCs w:val="0"/>
              </w:rPr>
            </w:pPr>
            <w:r>
              <w:t>v</w:t>
            </w:r>
          </w:p>
        </w:tc>
        <w:tc>
          <w:tcPr>
            <w:tcW w:w="1231" w:type="dxa"/>
          </w:tcPr>
          <w:p w14:paraId="4CEAB3A1" w14:textId="77777777" w:rsidR="005D2065" w:rsidRDefault="005D2065" w:rsidP="002627E8">
            <w:pPr>
              <w:pStyle w:val="af3"/>
              <w:widowControl/>
              <w:spacing w:beforeAutospacing="0" w:afterAutospacing="0"/>
              <w:ind w:firstLineChars="0" w:firstLine="0"/>
            </w:pPr>
            <w:r>
              <w:rPr>
                <w:rFonts w:hint="eastAsia"/>
              </w:rPr>
              <w:t>动词</w:t>
            </w:r>
          </w:p>
        </w:tc>
        <w:tc>
          <w:tcPr>
            <w:tcW w:w="6938" w:type="dxa"/>
          </w:tcPr>
          <w:p w14:paraId="62FA0C44" w14:textId="77777777" w:rsidR="005D2065" w:rsidRPr="002627E8" w:rsidRDefault="005D2065" w:rsidP="002627E8">
            <w:pPr>
              <w:widowControl/>
              <w:ind w:firstLineChars="0" w:firstLine="0"/>
              <w:jc w:val="left"/>
              <w:rPr>
                <w:rFonts w:ascii="宋体" w:cs="宋体"/>
                <w:kern w:val="0"/>
              </w:rPr>
            </w:pPr>
            <w:r>
              <w:rPr>
                <w:rFonts w:hint="eastAsia"/>
              </w:rPr>
              <w:t>取英语动词</w:t>
            </w:r>
            <w:r>
              <w:t xml:space="preserve"> verb</w:t>
            </w:r>
            <w:r>
              <w:rPr>
                <w:rFonts w:hint="eastAsia"/>
              </w:rPr>
              <w:t>的第一个字母。</w:t>
            </w:r>
          </w:p>
        </w:tc>
      </w:tr>
      <w:tr w:rsidR="005D2065" w14:paraId="1D330830" w14:textId="77777777" w:rsidTr="002627E8">
        <w:tc>
          <w:tcPr>
            <w:tcW w:w="569" w:type="dxa"/>
          </w:tcPr>
          <w:p w14:paraId="24EEFFDE" w14:textId="77777777" w:rsidR="005D2065" w:rsidRPr="002627E8" w:rsidRDefault="005D2065" w:rsidP="002627E8">
            <w:pPr>
              <w:pStyle w:val="af3"/>
              <w:widowControl/>
              <w:spacing w:beforeAutospacing="0" w:afterAutospacing="0"/>
              <w:ind w:firstLineChars="0" w:firstLine="0"/>
              <w:rPr>
                <w:rStyle w:val="af7"/>
                <w:b w:val="0"/>
                <w:bCs w:val="0"/>
              </w:rPr>
            </w:pPr>
            <w:r>
              <w:t>vd</w:t>
            </w:r>
          </w:p>
        </w:tc>
        <w:tc>
          <w:tcPr>
            <w:tcW w:w="1231" w:type="dxa"/>
          </w:tcPr>
          <w:p w14:paraId="7FDA9FD7" w14:textId="77777777" w:rsidR="005D2065" w:rsidRDefault="005D2065" w:rsidP="002627E8">
            <w:pPr>
              <w:pStyle w:val="af3"/>
              <w:widowControl/>
              <w:spacing w:beforeAutospacing="0" w:afterAutospacing="0"/>
              <w:ind w:firstLineChars="0" w:firstLine="0"/>
            </w:pPr>
            <w:r>
              <w:rPr>
                <w:rFonts w:hint="eastAsia"/>
              </w:rPr>
              <w:t>副动词</w:t>
            </w:r>
          </w:p>
        </w:tc>
        <w:tc>
          <w:tcPr>
            <w:tcW w:w="6938" w:type="dxa"/>
          </w:tcPr>
          <w:p w14:paraId="01330427" w14:textId="77777777" w:rsidR="005D2065" w:rsidRPr="002627E8" w:rsidRDefault="005D2065" w:rsidP="002627E8">
            <w:pPr>
              <w:widowControl/>
              <w:ind w:firstLineChars="0" w:firstLine="0"/>
              <w:jc w:val="left"/>
              <w:rPr>
                <w:rFonts w:ascii="宋体" w:cs="宋体"/>
                <w:kern w:val="0"/>
              </w:rPr>
            </w:pPr>
            <w:r>
              <w:rPr>
                <w:rFonts w:hint="eastAsia"/>
              </w:rPr>
              <w:t>直接作状语的动词。动词和副词的代码并在一起。</w:t>
            </w:r>
          </w:p>
        </w:tc>
      </w:tr>
      <w:tr w:rsidR="005D2065" w14:paraId="4DCC3DC6" w14:textId="77777777" w:rsidTr="002627E8">
        <w:tc>
          <w:tcPr>
            <w:tcW w:w="569" w:type="dxa"/>
          </w:tcPr>
          <w:p w14:paraId="49CDDFDF" w14:textId="77777777" w:rsidR="005D2065" w:rsidRPr="002627E8" w:rsidRDefault="005D2065" w:rsidP="002627E8">
            <w:pPr>
              <w:pStyle w:val="af3"/>
              <w:widowControl/>
              <w:spacing w:beforeAutospacing="0" w:afterAutospacing="0"/>
              <w:ind w:firstLineChars="0" w:firstLine="0"/>
              <w:rPr>
                <w:rStyle w:val="af7"/>
                <w:b w:val="0"/>
                <w:bCs w:val="0"/>
              </w:rPr>
            </w:pPr>
            <w:r>
              <w:t>vn</w:t>
            </w:r>
          </w:p>
        </w:tc>
        <w:tc>
          <w:tcPr>
            <w:tcW w:w="1231" w:type="dxa"/>
          </w:tcPr>
          <w:p w14:paraId="7A124975" w14:textId="77777777" w:rsidR="005D2065" w:rsidRDefault="005D2065" w:rsidP="002627E8">
            <w:pPr>
              <w:pStyle w:val="af3"/>
              <w:widowControl/>
              <w:spacing w:beforeAutospacing="0" w:afterAutospacing="0"/>
              <w:ind w:firstLineChars="0" w:firstLine="0"/>
            </w:pPr>
            <w:r>
              <w:rPr>
                <w:rFonts w:hint="eastAsia"/>
              </w:rPr>
              <w:t>名动词</w:t>
            </w:r>
          </w:p>
        </w:tc>
        <w:tc>
          <w:tcPr>
            <w:tcW w:w="6938" w:type="dxa"/>
          </w:tcPr>
          <w:p w14:paraId="2A991520" w14:textId="77777777" w:rsidR="005D2065" w:rsidRPr="002627E8" w:rsidRDefault="005D2065" w:rsidP="002627E8">
            <w:pPr>
              <w:widowControl/>
              <w:ind w:firstLineChars="0" w:firstLine="0"/>
              <w:jc w:val="left"/>
              <w:rPr>
                <w:rFonts w:ascii="宋体" w:cs="宋体"/>
                <w:kern w:val="0"/>
              </w:rPr>
            </w:pPr>
            <w:r>
              <w:rPr>
                <w:rFonts w:hint="eastAsia"/>
              </w:rPr>
              <w:t>指具有名词功能的动词。动词和名词的代码并在一起。</w:t>
            </w:r>
          </w:p>
        </w:tc>
      </w:tr>
      <w:tr w:rsidR="005D2065" w14:paraId="05F2200D" w14:textId="77777777" w:rsidTr="002627E8">
        <w:tc>
          <w:tcPr>
            <w:tcW w:w="569" w:type="dxa"/>
          </w:tcPr>
          <w:p w14:paraId="2F6AA3E8" w14:textId="77777777" w:rsidR="005D2065" w:rsidRPr="002627E8" w:rsidRDefault="005D2065" w:rsidP="002627E8">
            <w:pPr>
              <w:pStyle w:val="af3"/>
              <w:widowControl/>
              <w:spacing w:beforeAutospacing="0" w:afterAutospacing="0"/>
              <w:ind w:firstLineChars="0" w:firstLine="0"/>
              <w:rPr>
                <w:rStyle w:val="af7"/>
                <w:b w:val="0"/>
                <w:bCs w:val="0"/>
              </w:rPr>
            </w:pPr>
            <w:r>
              <w:t>w</w:t>
            </w:r>
          </w:p>
        </w:tc>
        <w:tc>
          <w:tcPr>
            <w:tcW w:w="1231" w:type="dxa"/>
          </w:tcPr>
          <w:p w14:paraId="291EBFFE" w14:textId="77777777" w:rsidR="005D2065" w:rsidRDefault="005D2065" w:rsidP="002627E8">
            <w:pPr>
              <w:pStyle w:val="af3"/>
              <w:widowControl/>
              <w:spacing w:beforeAutospacing="0" w:afterAutospacing="0"/>
              <w:ind w:firstLineChars="0" w:firstLine="0"/>
            </w:pPr>
            <w:r>
              <w:rPr>
                <w:rFonts w:hint="eastAsia"/>
              </w:rPr>
              <w:t>标点符号</w:t>
            </w:r>
          </w:p>
        </w:tc>
        <w:tc>
          <w:tcPr>
            <w:tcW w:w="6938" w:type="dxa"/>
          </w:tcPr>
          <w:p w14:paraId="1BB83C68" w14:textId="77777777" w:rsidR="005D2065" w:rsidRPr="002627E8" w:rsidRDefault="005D2065" w:rsidP="002627E8">
            <w:pPr>
              <w:widowControl/>
              <w:ind w:firstLineChars="0" w:firstLine="0"/>
              <w:jc w:val="left"/>
              <w:rPr>
                <w:rFonts w:ascii="宋体" w:cs="宋体"/>
                <w:kern w:val="0"/>
              </w:rPr>
            </w:pPr>
          </w:p>
        </w:tc>
      </w:tr>
      <w:tr w:rsidR="005D2065" w14:paraId="153E5CB8" w14:textId="77777777" w:rsidTr="002627E8">
        <w:tc>
          <w:tcPr>
            <w:tcW w:w="569" w:type="dxa"/>
          </w:tcPr>
          <w:p w14:paraId="34C44407" w14:textId="77777777" w:rsidR="005D2065" w:rsidRPr="002627E8" w:rsidRDefault="005D2065" w:rsidP="002627E8">
            <w:pPr>
              <w:pStyle w:val="af3"/>
              <w:widowControl/>
              <w:spacing w:beforeAutospacing="0" w:afterAutospacing="0"/>
              <w:ind w:firstLineChars="0" w:firstLine="0"/>
              <w:rPr>
                <w:rStyle w:val="af7"/>
                <w:b w:val="0"/>
                <w:bCs w:val="0"/>
              </w:rPr>
            </w:pPr>
            <w:r>
              <w:t>x</w:t>
            </w:r>
          </w:p>
        </w:tc>
        <w:tc>
          <w:tcPr>
            <w:tcW w:w="1231" w:type="dxa"/>
          </w:tcPr>
          <w:p w14:paraId="687287F3" w14:textId="77777777" w:rsidR="005D2065" w:rsidRDefault="005D2065" w:rsidP="002627E8">
            <w:pPr>
              <w:pStyle w:val="af3"/>
              <w:widowControl/>
              <w:spacing w:beforeAutospacing="0" w:afterAutospacing="0"/>
              <w:ind w:firstLineChars="0" w:firstLine="0"/>
            </w:pPr>
            <w:r>
              <w:rPr>
                <w:rFonts w:hint="eastAsia"/>
              </w:rPr>
              <w:t>非语素字</w:t>
            </w:r>
          </w:p>
        </w:tc>
        <w:tc>
          <w:tcPr>
            <w:tcW w:w="6938" w:type="dxa"/>
          </w:tcPr>
          <w:p w14:paraId="0CD65317" w14:textId="77777777" w:rsidR="005D2065" w:rsidRPr="002627E8" w:rsidRDefault="005D2065" w:rsidP="002627E8">
            <w:pPr>
              <w:widowControl/>
              <w:ind w:firstLineChars="0" w:firstLine="0"/>
              <w:jc w:val="left"/>
              <w:rPr>
                <w:rFonts w:ascii="宋体" w:cs="宋体"/>
                <w:kern w:val="0"/>
              </w:rPr>
            </w:pPr>
            <w:r>
              <w:rPr>
                <w:rFonts w:hint="eastAsia"/>
              </w:rPr>
              <w:t>非语素字只是一个符号，字母</w:t>
            </w:r>
            <w:r>
              <w:t xml:space="preserve"> x</w:t>
            </w:r>
            <w:r>
              <w:rPr>
                <w:rFonts w:hint="eastAsia"/>
              </w:rPr>
              <w:t>通常用于代表未知数、符号。</w:t>
            </w:r>
          </w:p>
        </w:tc>
      </w:tr>
      <w:tr w:rsidR="005D2065" w14:paraId="036D15D3" w14:textId="77777777" w:rsidTr="002627E8">
        <w:tc>
          <w:tcPr>
            <w:tcW w:w="569" w:type="dxa"/>
          </w:tcPr>
          <w:p w14:paraId="1477BDA3" w14:textId="77777777" w:rsidR="005D2065" w:rsidRPr="002627E8" w:rsidRDefault="005D2065" w:rsidP="002627E8">
            <w:pPr>
              <w:pStyle w:val="af3"/>
              <w:widowControl/>
              <w:spacing w:beforeAutospacing="0" w:afterAutospacing="0"/>
              <w:ind w:firstLineChars="0" w:firstLine="0"/>
              <w:rPr>
                <w:rStyle w:val="af7"/>
                <w:b w:val="0"/>
                <w:bCs w:val="0"/>
              </w:rPr>
            </w:pPr>
            <w:r>
              <w:t>y</w:t>
            </w:r>
          </w:p>
        </w:tc>
        <w:tc>
          <w:tcPr>
            <w:tcW w:w="1231" w:type="dxa"/>
          </w:tcPr>
          <w:p w14:paraId="50B2D1EF" w14:textId="77777777" w:rsidR="005D2065" w:rsidRDefault="005D2065" w:rsidP="002627E8">
            <w:pPr>
              <w:pStyle w:val="af3"/>
              <w:widowControl/>
              <w:spacing w:beforeAutospacing="0" w:afterAutospacing="0"/>
              <w:ind w:firstLineChars="0" w:firstLine="0"/>
            </w:pPr>
            <w:r>
              <w:rPr>
                <w:rFonts w:hint="eastAsia"/>
              </w:rPr>
              <w:t>语气词</w:t>
            </w:r>
          </w:p>
        </w:tc>
        <w:tc>
          <w:tcPr>
            <w:tcW w:w="6938" w:type="dxa"/>
          </w:tcPr>
          <w:p w14:paraId="772C8EBE" w14:textId="77777777" w:rsidR="005D2065" w:rsidRPr="002627E8" w:rsidRDefault="005D2065" w:rsidP="002627E8">
            <w:pPr>
              <w:widowControl/>
              <w:ind w:firstLineChars="0" w:firstLine="0"/>
              <w:jc w:val="left"/>
              <w:rPr>
                <w:rFonts w:ascii="宋体" w:cs="宋体"/>
                <w:kern w:val="0"/>
              </w:rPr>
            </w:pPr>
            <w:r>
              <w:rPr>
                <w:rFonts w:hint="eastAsia"/>
              </w:rPr>
              <w:t>取汉字“语”的声母。</w:t>
            </w:r>
          </w:p>
        </w:tc>
      </w:tr>
      <w:tr w:rsidR="005D2065" w14:paraId="0C546BCD" w14:textId="77777777" w:rsidTr="002627E8">
        <w:tc>
          <w:tcPr>
            <w:tcW w:w="569" w:type="dxa"/>
          </w:tcPr>
          <w:p w14:paraId="0AEAEA71" w14:textId="77777777" w:rsidR="005D2065" w:rsidRPr="002627E8" w:rsidRDefault="005D2065" w:rsidP="002627E8">
            <w:pPr>
              <w:pStyle w:val="af3"/>
              <w:widowControl/>
              <w:spacing w:beforeAutospacing="0" w:afterAutospacing="0"/>
              <w:ind w:firstLineChars="0" w:firstLine="0"/>
              <w:rPr>
                <w:rStyle w:val="af7"/>
                <w:b w:val="0"/>
                <w:bCs w:val="0"/>
              </w:rPr>
            </w:pPr>
            <w:r>
              <w:t>z</w:t>
            </w:r>
          </w:p>
        </w:tc>
        <w:tc>
          <w:tcPr>
            <w:tcW w:w="1231" w:type="dxa"/>
          </w:tcPr>
          <w:p w14:paraId="713099A9" w14:textId="77777777" w:rsidR="005D2065" w:rsidRDefault="005D2065" w:rsidP="002627E8">
            <w:pPr>
              <w:pStyle w:val="af3"/>
              <w:widowControl/>
              <w:spacing w:beforeAutospacing="0" w:afterAutospacing="0"/>
              <w:ind w:firstLineChars="0" w:firstLine="0"/>
            </w:pPr>
            <w:r>
              <w:rPr>
                <w:rFonts w:hint="eastAsia"/>
              </w:rPr>
              <w:t>状态词</w:t>
            </w:r>
          </w:p>
        </w:tc>
        <w:tc>
          <w:tcPr>
            <w:tcW w:w="6938" w:type="dxa"/>
          </w:tcPr>
          <w:p w14:paraId="7083D377" w14:textId="77777777" w:rsidR="005D2065" w:rsidRPr="002627E8" w:rsidRDefault="005D2065" w:rsidP="002627E8">
            <w:pPr>
              <w:widowControl/>
              <w:ind w:firstLineChars="0" w:firstLine="0"/>
              <w:jc w:val="left"/>
              <w:rPr>
                <w:rFonts w:ascii="宋体" w:cs="宋体"/>
                <w:kern w:val="0"/>
              </w:rPr>
            </w:pPr>
            <w:r>
              <w:rPr>
                <w:rFonts w:hint="eastAsia"/>
              </w:rPr>
              <w:t>取汉字“状”的声母的前一个字母。</w:t>
            </w:r>
          </w:p>
        </w:tc>
      </w:tr>
      <w:tr w:rsidR="005D2065" w14:paraId="20901A9B" w14:textId="77777777" w:rsidTr="002627E8">
        <w:tc>
          <w:tcPr>
            <w:tcW w:w="569" w:type="dxa"/>
            <w:tcBorders>
              <w:bottom w:val="single" w:sz="4" w:space="0" w:color="000000"/>
            </w:tcBorders>
          </w:tcPr>
          <w:p w14:paraId="1DB85CC9" w14:textId="77777777" w:rsidR="005D2065" w:rsidRPr="002627E8" w:rsidRDefault="005D2065" w:rsidP="002627E8">
            <w:pPr>
              <w:pStyle w:val="af3"/>
              <w:widowControl/>
              <w:spacing w:beforeAutospacing="0" w:afterAutospacing="0"/>
              <w:ind w:firstLineChars="0" w:firstLine="0"/>
              <w:rPr>
                <w:rStyle w:val="af7"/>
                <w:b w:val="0"/>
                <w:bCs w:val="0"/>
              </w:rPr>
            </w:pPr>
            <w:r>
              <w:t>un</w:t>
            </w:r>
          </w:p>
        </w:tc>
        <w:tc>
          <w:tcPr>
            <w:tcW w:w="1231" w:type="dxa"/>
            <w:tcBorders>
              <w:bottom w:val="single" w:sz="4" w:space="0" w:color="000000"/>
            </w:tcBorders>
          </w:tcPr>
          <w:p w14:paraId="44CC3F2B" w14:textId="77777777" w:rsidR="005D2065" w:rsidRDefault="005D2065" w:rsidP="002627E8">
            <w:pPr>
              <w:pStyle w:val="af3"/>
              <w:widowControl/>
              <w:spacing w:beforeAutospacing="0" w:afterAutospacing="0"/>
              <w:ind w:firstLineChars="0" w:firstLine="0"/>
            </w:pPr>
            <w:r>
              <w:rPr>
                <w:rFonts w:hint="eastAsia"/>
              </w:rPr>
              <w:t>未知词</w:t>
            </w:r>
          </w:p>
        </w:tc>
        <w:tc>
          <w:tcPr>
            <w:tcW w:w="6938" w:type="dxa"/>
            <w:tcBorders>
              <w:bottom w:val="single" w:sz="4" w:space="0" w:color="000000"/>
            </w:tcBorders>
          </w:tcPr>
          <w:p w14:paraId="6AA03EA4" w14:textId="77777777" w:rsidR="005D2065" w:rsidRPr="002627E8" w:rsidRDefault="005D2065" w:rsidP="002627E8">
            <w:pPr>
              <w:widowControl/>
              <w:ind w:firstLineChars="0" w:firstLine="0"/>
              <w:jc w:val="left"/>
              <w:rPr>
                <w:rFonts w:ascii="宋体" w:cs="宋体"/>
                <w:kern w:val="0"/>
              </w:rPr>
            </w:pPr>
            <w:r>
              <w:rPr>
                <w:rFonts w:hint="eastAsia"/>
              </w:rPr>
              <w:t>不可识别词及用户自定义词组。取英文</w:t>
            </w:r>
            <w:r>
              <w:t>Unkonwn</w:t>
            </w:r>
            <w:r>
              <w:rPr>
                <w:rFonts w:hint="eastAsia"/>
              </w:rPr>
              <w:t>首两个字母。</w:t>
            </w:r>
          </w:p>
        </w:tc>
      </w:tr>
    </w:tbl>
    <w:p w14:paraId="53597DE8" w14:textId="77777777" w:rsidR="004A41B4" w:rsidRDefault="004A41B4" w:rsidP="000041FE">
      <w:pPr>
        <w:tabs>
          <w:tab w:val="left" w:pos="2020"/>
        </w:tabs>
        <w:ind w:firstLineChars="0" w:firstLine="0"/>
        <w:sectPr w:rsidR="004A41B4" w:rsidSect="00581960">
          <w:footerReference w:type="default" r:id="rId106"/>
          <w:pgSz w:w="11907" w:h="16840"/>
          <w:pgMar w:top="1701" w:right="1418" w:bottom="1418" w:left="1418" w:header="907" w:footer="851" w:gutter="567"/>
          <w:paperSrc w:first="31096" w:other="31096"/>
          <w:cols w:space="720"/>
          <w:docGrid w:type="lines" w:linePitch="312"/>
        </w:sectPr>
      </w:pPr>
    </w:p>
    <w:p w14:paraId="2B3FFFB4" w14:textId="77777777" w:rsidR="004A41B4" w:rsidRDefault="004A41B4" w:rsidP="004A41B4">
      <w:pPr>
        <w:pStyle w:val="afc"/>
        <w:ind w:firstLine="360"/>
      </w:pPr>
      <w:bookmarkStart w:id="210" w:name="_Toc10213637"/>
      <w:r>
        <w:rPr>
          <w:rFonts w:hint="eastAsia"/>
        </w:rPr>
        <w:lastRenderedPageBreak/>
        <w:t>作者简历及攻读硕士学位期间取得的研究成果</w:t>
      </w:r>
      <w:bookmarkEnd w:id="210"/>
    </w:p>
    <w:p w14:paraId="56421409" w14:textId="47F7D30F" w:rsidR="004A41B4" w:rsidRDefault="004A41B4" w:rsidP="00C656C7">
      <w:pPr>
        <w:pStyle w:val="aff0"/>
        <w:ind w:firstLine="420"/>
        <w:rPr>
          <w:szCs w:val="21"/>
        </w:rPr>
      </w:pPr>
      <w:r>
        <w:rPr>
          <w:rFonts w:ascii="宋体" w:hAnsi="宋体" w:hint="eastAsia"/>
        </w:rPr>
        <w:t>陈泽龙</w:t>
      </w:r>
      <w:r>
        <w:rPr>
          <w:rFonts w:ascii="宋体" w:hAnsi="宋体"/>
        </w:rPr>
        <w:t>，男，</w:t>
      </w:r>
      <w:r>
        <w:t>199</w:t>
      </w:r>
      <w:r>
        <w:rPr>
          <w:rFonts w:ascii="宋体" w:hAnsi="宋体" w:hint="eastAsia"/>
        </w:rPr>
        <w:t>5</w:t>
      </w:r>
      <w:r>
        <w:rPr>
          <w:rFonts w:ascii="宋体" w:hAnsi="宋体"/>
        </w:rPr>
        <w:t>年</w:t>
      </w:r>
      <w:r>
        <w:rPr>
          <w:rFonts w:hint="eastAsia"/>
        </w:rPr>
        <w:t>8</w:t>
      </w:r>
      <w:r>
        <w:rPr>
          <w:rFonts w:ascii="宋体" w:hAnsi="宋体"/>
        </w:rPr>
        <w:t>月生。</w:t>
      </w:r>
      <w:r>
        <w:t>201</w:t>
      </w:r>
      <w:r>
        <w:rPr>
          <w:rFonts w:ascii="宋体" w:hAnsi="宋体" w:hint="eastAsia"/>
        </w:rPr>
        <w:t>3</w:t>
      </w:r>
      <w:r>
        <w:rPr>
          <w:rFonts w:ascii="宋体" w:hAnsi="宋体"/>
        </w:rPr>
        <w:t>年</w:t>
      </w:r>
      <w:r>
        <w:rPr>
          <w:rFonts w:ascii="宋体" w:hAnsi="宋体" w:hint="eastAsia"/>
        </w:rPr>
        <w:t>9</w:t>
      </w:r>
      <w:r>
        <w:rPr>
          <w:rFonts w:ascii="宋体" w:hAnsi="宋体"/>
        </w:rPr>
        <w:t>月至</w:t>
      </w:r>
      <w:r>
        <w:t>201</w:t>
      </w:r>
      <w:r>
        <w:rPr>
          <w:rFonts w:ascii="宋体" w:hAnsi="宋体" w:hint="eastAsia"/>
        </w:rPr>
        <w:t>7</w:t>
      </w:r>
      <w:r>
        <w:rPr>
          <w:rFonts w:ascii="宋体" w:hAnsi="宋体"/>
        </w:rPr>
        <w:t>年</w:t>
      </w:r>
      <w:r w:rsidR="00C656C7">
        <w:rPr>
          <w:rFonts w:ascii="宋体" w:hAnsi="宋体" w:hint="eastAsia"/>
        </w:rPr>
        <w:t>6</w:t>
      </w:r>
      <w:r>
        <w:rPr>
          <w:rFonts w:ascii="宋体" w:hAnsi="宋体"/>
        </w:rPr>
        <w:t>月就读于</w:t>
      </w:r>
      <w:r>
        <w:rPr>
          <w:rFonts w:ascii="宋体" w:hAnsi="宋体" w:hint="eastAsia"/>
        </w:rPr>
        <w:t>石家庄铁道大学通信</w:t>
      </w:r>
      <w:r>
        <w:rPr>
          <w:rFonts w:ascii="宋体" w:hAnsi="宋体"/>
        </w:rPr>
        <w:t>工程专业，取得工学学士学位。</w:t>
      </w:r>
      <w:r>
        <w:t>201</w:t>
      </w:r>
      <w:r>
        <w:rPr>
          <w:rFonts w:ascii="宋体" w:hAnsi="宋体" w:hint="eastAsia"/>
        </w:rPr>
        <w:t>7</w:t>
      </w:r>
      <w:r>
        <w:rPr>
          <w:rFonts w:ascii="宋体" w:hAnsi="宋体"/>
        </w:rPr>
        <w:t>年</w:t>
      </w:r>
      <w:r>
        <w:t>9</w:t>
      </w:r>
      <w:r>
        <w:rPr>
          <w:rFonts w:ascii="宋体" w:hAnsi="宋体"/>
        </w:rPr>
        <w:t>月至</w:t>
      </w:r>
      <w:r>
        <w:t>201</w:t>
      </w:r>
      <w:r>
        <w:rPr>
          <w:rFonts w:ascii="宋体" w:hAnsi="宋体" w:hint="eastAsia"/>
        </w:rPr>
        <w:t>9</w:t>
      </w:r>
      <w:r>
        <w:rPr>
          <w:rFonts w:ascii="宋体" w:hAnsi="宋体"/>
        </w:rPr>
        <w:t>年</w:t>
      </w:r>
      <w:r w:rsidR="00C656C7">
        <w:rPr>
          <w:rFonts w:ascii="宋体" w:hAnsi="宋体" w:hint="eastAsia"/>
        </w:rPr>
        <w:t>6</w:t>
      </w:r>
      <w:r>
        <w:rPr>
          <w:rFonts w:ascii="宋体" w:hAnsi="宋体"/>
        </w:rPr>
        <w:t>月就读于北京交通大学</w:t>
      </w:r>
      <w:r>
        <w:rPr>
          <w:rFonts w:ascii="宋体" w:hAnsi="宋体" w:hint="eastAsia"/>
        </w:rPr>
        <w:t>电子与通信工程</w:t>
      </w:r>
      <w:r>
        <w:rPr>
          <w:rFonts w:ascii="宋体" w:hAnsi="宋体"/>
        </w:rPr>
        <w:t>专业，研究方向是信息网络，取得工学</w:t>
      </w:r>
      <w:r>
        <w:rPr>
          <w:rFonts w:ascii="宋体" w:hAnsi="宋体" w:hint="eastAsia"/>
        </w:rPr>
        <w:t>专业</w:t>
      </w:r>
      <w:r>
        <w:rPr>
          <w:rFonts w:ascii="宋体" w:hAnsi="宋体"/>
        </w:rPr>
        <w:t>硕士学位。攻读</w:t>
      </w:r>
      <w:r>
        <w:rPr>
          <w:rFonts w:ascii="宋体" w:hAnsi="宋体" w:hint="eastAsia"/>
        </w:rPr>
        <w:t>专业</w:t>
      </w:r>
      <w:r>
        <w:rPr>
          <w:rFonts w:ascii="宋体" w:hAnsi="宋体"/>
        </w:rPr>
        <w:t>硕士学位期间，主要从事</w:t>
      </w:r>
      <w:r w:rsidR="00C656C7">
        <w:rPr>
          <w:rFonts w:ascii="宋体" w:hAnsi="宋体" w:hint="eastAsia"/>
        </w:rPr>
        <w:t>专利</w:t>
      </w:r>
      <w:r>
        <w:rPr>
          <w:rFonts w:ascii="宋体" w:hAnsi="宋体" w:hint="eastAsia"/>
        </w:rPr>
        <w:t>文本相似性度量方面的研究工作。</w:t>
      </w:r>
    </w:p>
    <w:p w14:paraId="40079322" w14:textId="77777777" w:rsidR="004A41B4" w:rsidRPr="00570C9D" w:rsidRDefault="004A41B4" w:rsidP="004A41B4">
      <w:pPr>
        <w:pStyle w:val="aff0"/>
        <w:ind w:firstLineChars="0"/>
        <w:jc w:val="left"/>
        <w:rPr>
          <w:rFonts w:ascii="宋体" w:hAnsi="宋体"/>
          <w:szCs w:val="21"/>
        </w:rPr>
      </w:pPr>
    </w:p>
    <w:p w14:paraId="7DA44E79" w14:textId="77777777" w:rsidR="004A41B4" w:rsidRDefault="004A41B4" w:rsidP="004A41B4">
      <w:pPr>
        <w:pStyle w:val="aff0"/>
        <w:ind w:firstLineChars="0"/>
        <w:jc w:val="left"/>
        <w:rPr>
          <w:rFonts w:ascii="宋体" w:hAnsi="宋体"/>
          <w:szCs w:val="21"/>
        </w:rPr>
      </w:pPr>
      <w:r>
        <w:rPr>
          <w:rFonts w:ascii="宋体" w:hAnsi="宋体" w:hint="eastAsia"/>
          <w:szCs w:val="21"/>
        </w:rPr>
        <w:t xml:space="preserve">    </w:t>
      </w:r>
    </w:p>
    <w:p w14:paraId="236370F8" w14:textId="77777777" w:rsidR="004A41B4" w:rsidRDefault="004A41B4" w:rsidP="000041FE">
      <w:pPr>
        <w:tabs>
          <w:tab w:val="left" w:pos="2020"/>
        </w:tabs>
        <w:ind w:firstLineChars="0" w:firstLine="0"/>
        <w:sectPr w:rsidR="004A41B4" w:rsidSect="00581960">
          <w:headerReference w:type="default" r:id="rId107"/>
          <w:footerReference w:type="default" r:id="rId108"/>
          <w:pgSz w:w="11907" w:h="16840"/>
          <w:pgMar w:top="1701" w:right="1418" w:bottom="1418" w:left="1418" w:header="907" w:footer="851" w:gutter="567"/>
          <w:paperSrc w:first="31096" w:other="31096"/>
          <w:cols w:space="720"/>
          <w:docGrid w:type="lines" w:linePitch="312"/>
        </w:sectPr>
      </w:pPr>
    </w:p>
    <w:p w14:paraId="38F19B0F" w14:textId="77777777" w:rsidR="004A41B4" w:rsidRDefault="004A41B4" w:rsidP="004A41B4">
      <w:pPr>
        <w:pStyle w:val="afc"/>
        <w:ind w:firstLine="360"/>
      </w:pPr>
      <w:bookmarkStart w:id="211" w:name="_Toc10213638"/>
      <w:r>
        <w:rPr>
          <w:rFonts w:hint="eastAsia"/>
        </w:rPr>
        <w:lastRenderedPageBreak/>
        <w:t>独创性声明</w:t>
      </w:r>
      <w:bookmarkEnd w:id="211"/>
    </w:p>
    <w:p w14:paraId="27D6546F" w14:textId="77777777" w:rsidR="004A41B4" w:rsidRDefault="004A41B4" w:rsidP="004A41B4">
      <w:pPr>
        <w:spacing w:line="320" w:lineRule="exact"/>
        <w:ind w:firstLine="420"/>
        <w:rPr>
          <w:sz w:val="21"/>
          <w:szCs w:val="21"/>
        </w:rPr>
      </w:pPr>
      <w:r>
        <w:rPr>
          <w:rFonts w:hint="eastAsia"/>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14:paraId="6471F2D3" w14:textId="77777777" w:rsidR="004A41B4" w:rsidRDefault="004A41B4" w:rsidP="004A41B4">
      <w:pPr>
        <w:spacing w:line="320" w:lineRule="exact"/>
        <w:ind w:firstLine="420"/>
        <w:rPr>
          <w:sz w:val="21"/>
          <w:szCs w:val="21"/>
        </w:rPr>
      </w:pPr>
    </w:p>
    <w:p w14:paraId="027D73F4" w14:textId="77777777" w:rsidR="004A41B4" w:rsidRDefault="004A41B4" w:rsidP="004A41B4">
      <w:pPr>
        <w:spacing w:line="320" w:lineRule="exact"/>
        <w:ind w:firstLine="420"/>
        <w:rPr>
          <w:sz w:val="21"/>
          <w:szCs w:val="21"/>
        </w:rPr>
      </w:pPr>
    </w:p>
    <w:p w14:paraId="21D60F51" w14:textId="77777777" w:rsidR="004A41B4" w:rsidRDefault="004A41B4" w:rsidP="004A41B4">
      <w:pPr>
        <w:spacing w:line="320" w:lineRule="exact"/>
        <w:ind w:firstLine="420"/>
        <w:rPr>
          <w:sz w:val="21"/>
          <w:szCs w:val="21"/>
        </w:rPr>
      </w:pPr>
    </w:p>
    <w:p w14:paraId="2C164855" w14:textId="77777777" w:rsidR="004A41B4" w:rsidRDefault="004A41B4" w:rsidP="004A41B4">
      <w:pPr>
        <w:spacing w:line="320" w:lineRule="exact"/>
        <w:ind w:firstLine="420"/>
        <w:rPr>
          <w:sz w:val="21"/>
          <w:szCs w:val="21"/>
        </w:rPr>
      </w:pPr>
      <w:r>
        <w:rPr>
          <w:rFonts w:hint="eastAsia"/>
          <w:sz w:val="21"/>
          <w:szCs w:val="21"/>
        </w:rPr>
        <w:t>学位论文作者签名：</w:t>
      </w:r>
      <w:r>
        <w:rPr>
          <w:rFonts w:hint="eastAsia"/>
          <w:sz w:val="21"/>
          <w:szCs w:val="21"/>
        </w:rPr>
        <w:t xml:space="preserve">             </w:t>
      </w:r>
      <w:r>
        <w:rPr>
          <w:rFonts w:hint="eastAsia"/>
          <w:sz w:val="21"/>
          <w:szCs w:val="21"/>
        </w:rPr>
        <w:t>签字日期：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6DE1AE4E" w14:textId="77777777" w:rsidR="004A41B4" w:rsidRPr="004A41B4" w:rsidRDefault="004A41B4" w:rsidP="000041FE">
      <w:pPr>
        <w:tabs>
          <w:tab w:val="left" w:pos="2020"/>
        </w:tabs>
        <w:ind w:firstLineChars="0" w:firstLine="0"/>
      </w:pPr>
    </w:p>
    <w:p w14:paraId="05E8E6D8" w14:textId="77777777" w:rsidR="004A41B4" w:rsidRDefault="004A41B4" w:rsidP="000041FE">
      <w:pPr>
        <w:tabs>
          <w:tab w:val="left" w:pos="2020"/>
        </w:tabs>
        <w:ind w:firstLineChars="0" w:firstLine="0"/>
      </w:pPr>
    </w:p>
    <w:p w14:paraId="52EC8D5D" w14:textId="77777777" w:rsidR="004A41B4" w:rsidRDefault="004A41B4" w:rsidP="000041FE">
      <w:pPr>
        <w:tabs>
          <w:tab w:val="left" w:pos="2020"/>
        </w:tabs>
        <w:ind w:firstLineChars="0" w:firstLine="0"/>
      </w:pPr>
    </w:p>
    <w:p w14:paraId="57F7F8A8" w14:textId="77777777" w:rsidR="004A41B4" w:rsidRDefault="004A41B4" w:rsidP="000041FE">
      <w:pPr>
        <w:tabs>
          <w:tab w:val="left" w:pos="2020"/>
        </w:tabs>
        <w:ind w:firstLineChars="0" w:firstLine="0"/>
      </w:pPr>
    </w:p>
    <w:p w14:paraId="5F0B36FF" w14:textId="77777777" w:rsidR="004A41B4" w:rsidRDefault="004A41B4" w:rsidP="000041FE">
      <w:pPr>
        <w:tabs>
          <w:tab w:val="left" w:pos="2020"/>
        </w:tabs>
        <w:ind w:firstLineChars="0" w:firstLine="0"/>
      </w:pPr>
    </w:p>
    <w:p w14:paraId="4C49B90A" w14:textId="77777777" w:rsidR="004A41B4" w:rsidRDefault="004A41B4" w:rsidP="000041FE">
      <w:pPr>
        <w:tabs>
          <w:tab w:val="left" w:pos="2020"/>
        </w:tabs>
        <w:ind w:firstLineChars="0" w:firstLine="0"/>
      </w:pPr>
    </w:p>
    <w:p w14:paraId="434C9DC2" w14:textId="77777777" w:rsidR="004A41B4" w:rsidRDefault="004A41B4" w:rsidP="000041FE">
      <w:pPr>
        <w:tabs>
          <w:tab w:val="left" w:pos="2020"/>
        </w:tabs>
        <w:ind w:firstLineChars="0" w:firstLine="0"/>
      </w:pPr>
    </w:p>
    <w:p w14:paraId="6D4CEF3E" w14:textId="77777777" w:rsidR="004A41B4" w:rsidRDefault="004A41B4" w:rsidP="000041FE">
      <w:pPr>
        <w:tabs>
          <w:tab w:val="left" w:pos="2020"/>
        </w:tabs>
        <w:ind w:firstLineChars="0" w:firstLine="0"/>
      </w:pPr>
    </w:p>
    <w:p w14:paraId="3B832093" w14:textId="77777777" w:rsidR="004A41B4" w:rsidRDefault="004A41B4" w:rsidP="000041FE">
      <w:pPr>
        <w:tabs>
          <w:tab w:val="left" w:pos="2020"/>
        </w:tabs>
        <w:ind w:firstLineChars="0" w:firstLine="0"/>
      </w:pPr>
    </w:p>
    <w:p w14:paraId="30857567" w14:textId="77777777" w:rsidR="004A41B4" w:rsidRDefault="004A41B4" w:rsidP="000041FE">
      <w:pPr>
        <w:tabs>
          <w:tab w:val="left" w:pos="2020"/>
        </w:tabs>
        <w:ind w:firstLineChars="0" w:firstLine="0"/>
      </w:pPr>
    </w:p>
    <w:p w14:paraId="0AF5CDA2" w14:textId="77777777" w:rsidR="004A41B4" w:rsidRDefault="004A41B4" w:rsidP="000041FE">
      <w:pPr>
        <w:tabs>
          <w:tab w:val="left" w:pos="2020"/>
        </w:tabs>
        <w:ind w:firstLineChars="0" w:firstLine="0"/>
      </w:pPr>
    </w:p>
    <w:p w14:paraId="12DE71D5" w14:textId="77777777" w:rsidR="004A41B4" w:rsidRDefault="004A41B4" w:rsidP="000041FE">
      <w:pPr>
        <w:tabs>
          <w:tab w:val="left" w:pos="2020"/>
        </w:tabs>
        <w:ind w:firstLineChars="0" w:firstLine="0"/>
      </w:pPr>
    </w:p>
    <w:p w14:paraId="7AC1B1C5" w14:textId="77777777" w:rsidR="004A41B4" w:rsidRDefault="004A41B4" w:rsidP="000041FE">
      <w:pPr>
        <w:tabs>
          <w:tab w:val="left" w:pos="2020"/>
        </w:tabs>
        <w:ind w:firstLineChars="0" w:firstLine="0"/>
      </w:pPr>
    </w:p>
    <w:p w14:paraId="73CDD803" w14:textId="77777777" w:rsidR="004A41B4" w:rsidRDefault="004A41B4" w:rsidP="000041FE">
      <w:pPr>
        <w:tabs>
          <w:tab w:val="left" w:pos="2020"/>
        </w:tabs>
        <w:ind w:firstLineChars="0" w:firstLine="0"/>
      </w:pPr>
    </w:p>
    <w:p w14:paraId="3AE4D843" w14:textId="77777777" w:rsidR="004A41B4" w:rsidRDefault="004A41B4" w:rsidP="000041FE">
      <w:pPr>
        <w:tabs>
          <w:tab w:val="left" w:pos="2020"/>
        </w:tabs>
        <w:ind w:firstLineChars="0" w:firstLine="0"/>
      </w:pPr>
    </w:p>
    <w:p w14:paraId="78494ED7" w14:textId="77777777" w:rsidR="004A41B4" w:rsidRDefault="004A41B4" w:rsidP="000041FE">
      <w:pPr>
        <w:tabs>
          <w:tab w:val="left" w:pos="2020"/>
        </w:tabs>
        <w:ind w:firstLineChars="0" w:firstLine="0"/>
      </w:pPr>
    </w:p>
    <w:p w14:paraId="2F627967" w14:textId="77777777" w:rsidR="004A41B4" w:rsidRDefault="004A41B4" w:rsidP="000041FE">
      <w:pPr>
        <w:tabs>
          <w:tab w:val="left" w:pos="2020"/>
        </w:tabs>
        <w:ind w:firstLineChars="0" w:firstLine="0"/>
      </w:pPr>
    </w:p>
    <w:p w14:paraId="6FD84273" w14:textId="77777777" w:rsidR="004A41B4" w:rsidRDefault="004A41B4" w:rsidP="000041FE">
      <w:pPr>
        <w:tabs>
          <w:tab w:val="left" w:pos="2020"/>
        </w:tabs>
        <w:ind w:firstLineChars="0" w:firstLine="0"/>
      </w:pPr>
    </w:p>
    <w:p w14:paraId="567A3468" w14:textId="77777777" w:rsidR="004A41B4" w:rsidRDefault="004A41B4" w:rsidP="000041FE">
      <w:pPr>
        <w:tabs>
          <w:tab w:val="left" w:pos="2020"/>
        </w:tabs>
        <w:ind w:firstLineChars="0" w:firstLine="0"/>
      </w:pPr>
    </w:p>
    <w:p w14:paraId="293952B9" w14:textId="77777777" w:rsidR="004A41B4" w:rsidRDefault="004A41B4" w:rsidP="000041FE">
      <w:pPr>
        <w:tabs>
          <w:tab w:val="left" w:pos="2020"/>
        </w:tabs>
        <w:ind w:firstLineChars="0" w:firstLine="0"/>
      </w:pPr>
    </w:p>
    <w:p w14:paraId="17274DFD" w14:textId="77777777" w:rsidR="004A41B4" w:rsidRDefault="004A41B4" w:rsidP="000041FE">
      <w:pPr>
        <w:tabs>
          <w:tab w:val="left" w:pos="2020"/>
        </w:tabs>
        <w:ind w:firstLineChars="0" w:firstLine="0"/>
      </w:pPr>
    </w:p>
    <w:p w14:paraId="59E7A106" w14:textId="77777777" w:rsidR="004A41B4" w:rsidRDefault="004A41B4" w:rsidP="000041FE">
      <w:pPr>
        <w:tabs>
          <w:tab w:val="left" w:pos="2020"/>
        </w:tabs>
        <w:ind w:firstLineChars="0" w:firstLine="0"/>
      </w:pPr>
    </w:p>
    <w:p w14:paraId="26195346" w14:textId="77777777" w:rsidR="004A41B4" w:rsidRDefault="004A41B4" w:rsidP="000041FE">
      <w:pPr>
        <w:tabs>
          <w:tab w:val="left" w:pos="2020"/>
        </w:tabs>
        <w:ind w:firstLineChars="0" w:firstLine="0"/>
      </w:pPr>
    </w:p>
    <w:p w14:paraId="349C7414" w14:textId="77777777" w:rsidR="004A41B4" w:rsidRDefault="004A41B4" w:rsidP="000041FE">
      <w:pPr>
        <w:tabs>
          <w:tab w:val="left" w:pos="2020"/>
        </w:tabs>
        <w:ind w:firstLineChars="0" w:firstLine="0"/>
        <w:sectPr w:rsidR="004A41B4" w:rsidSect="00581960">
          <w:headerReference w:type="default" r:id="rId109"/>
          <w:footerReference w:type="default" r:id="rId110"/>
          <w:pgSz w:w="11907" w:h="16840"/>
          <w:pgMar w:top="1701" w:right="1418" w:bottom="1418" w:left="1418" w:header="907" w:footer="851" w:gutter="567"/>
          <w:paperSrc w:first="31096" w:other="31096"/>
          <w:cols w:space="720"/>
          <w:docGrid w:type="lines" w:linePitch="312"/>
        </w:sectPr>
      </w:pPr>
    </w:p>
    <w:p w14:paraId="711E0053" w14:textId="77777777" w:rsidR="004A41B4" w:rsidRDefault="004A41B4" w:rsidP="004A41B4">
      <w:pPr>
        <w:pStyle w:val="afc"/>
        <w:ind w:firstLine="360"/>
      </w:pPr>
      <w:bookmarkStart w:id="212" w:name="_Toc10213639"/>
      <w:r>
        <w:rPr>
          <w:rFonts w:hint="eastAsia"/>
        </w:rPr>
        <w:lastRenderedPageBreak/>
        <w:t>学位论文数据集</w:t>
      </w:r>
      <w:bookmarkEnd w:id="212"/>
    </w:p>
    <w:p w14:paraId="26FF60EC" w14:textId="77777777" w:rsidR="004A41B4" w:rsidRDefault="004A41B4" w:rsidP="004A41B4">
      <w:pPr>
        <w:pStyle w:val="aff1"/>
        <w:ind w:firstLine="480"/>
      </w:pPr>
      <w:r>
        <w:rPr>
          <w:rFonts w:hint="eastAsia"/>
        </w:rPr>
        <w:t>表</w:t>
      </w:r>
      <w:r>
        <w:rPr>
          <w:rFonts w:hint="eastAsia"/>
        </w:rPr>
        <w:t>1.1</w:t>
      </w:r>
      <w:r>
        <w:rPr>
          <w:rFonts w:hint="eastAsia"/>
        </w:rPr>
        <w:t>：</w:t>
      </w:r>
      <w:r>
        <w:rPr>
          <w:rFonts w:hint="eastAsia"/>
        </w:rPr>
        <w:t xml:space="preserve"> </w:t>
      </w:r>
      <w:r>
        <w:rPr>
          <w:rFonts w:hint="eastAsia"/>
        </w:rPr>
        <w:t>数据集页</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744"/>
        <w:gridCol w:w="1744"/>
        <w:gridCol w:w="1964"/>
        <w:gridCol w:w="1744"/>
      </w:tblGrid>
      <w:tr w:rsidR="004A41B4" w14:paraId="27099439" w14:textId="77777777" w:rsidTr="00A318AA">
        <w:trPr>
          <w:jc w:val="center"/>
        </w:trPr>
        <w:tc>
          <w:tcPr>
            <w:tcW w:w="1744" w:type="dxa"/>
          </w:tcPr>
          <w:p w14:paraId="2E35FF73" w14:textId="77777777" w:rsidR="004A41B4" w:rsidRDefault="004A41B4" w:rsidP="00A318AA">
            <w:pPr>
              <w:pStyle w:val="aff0"/>
              <w:ind w:firstLineChars="0" w:firstLine="0"/>
            </w:pPr>
            <w:r>
              <w:rPr>
                <w:rFonts w:hint="eastAsia"/>
              </w:rPr>
              <w:t>关键词</w:t>
            </w:r>
            <w:r>
              <w:rPr>
                <w:rFonts w:hint="eastAsia"/>
              </w:rPr>
              <w:t>*</w:t>
            </w:r>
          </w:p>
        </w:tc>
        <w:tc>
          <w:tcPr>
            <w:tcW w:w="1744" w:type="dxa"/>
          </w:tcPr>
          <w:p w14:paraId="68959DB7" w14:textId="77777777" w:rsidR="004A41B4" w:rsidRDefault="004A41B4" w:rsidP="00A318AA">
            <w:pPr>
              <w:pStyle w:val="aff0"/>
              <w:ind w:firstLineChars="0" w:firstLine="0"/>
            </w:pPr>
            <w:r>
              <w:rPr>
                <w:rFonts w:hint="eastAsia"/>
              </w:rPr>
              <w:t>密级</w:t>
            </w:r>
            <w:r>
              <w:rPr>
                <w:rFonts w:hint="eastAsia"/>
              </w:rPr>
              <w:t>*</w:t>
            </w:r>
          </w:p>
        </w:tc>
        <w:tc>
          <w:tcPr>
            <w:tcW w:w="1744" w:type="dxa"/>
          </w:tcPr>
          <w:p w14:paraId="4ED0657F" w14:textId="77777777" w:rsidR="004A41B4" w:rsidRDefault="004A41B4" w:rsidP="00A318AA">
            <w:pPr>
              <w:pStyle w:val="aff0"/>
              <w:ind w:firstLineChars="0" w:firstLine="0"/>
            </w:pPr>
            <w:r>
              <w:rPr>
                <w:rFonts w:hint="eastAsia"/>
              </w:rPr>
              <w:t>中图分类号</w:t>
            </w:r>
          </w:p>
        </w:tc>
        <w:tc>
          <w:tcPr>
            <w:tcW w:w="1964" w:type="dxa"/>
          </w:tcPr>
          <w:p w14:paraId="2BD2A82F" w14:textId="77777777" w:rsidR="004A41B4" w:rsidRDefault="004A41B4" w:rsidP="00A318AA">
            <w:pPr>
              <w:pStyle w:val="aff0"/>
              <w:ind w:firstLineChars="0" w:firstLine="0"/>
            </w:pPr>
            <w:r>
              <w:t>UDC</w:t>
            </w:r>
          </w:p>
        </w:tc>
        <w:tc>
          <w:tcPr>
            <w:tcW w:w="1744" w:type="dxa"/>
          </w:tcPr>
          <w:p w14:paraId="4B8ACDE4" w14:textId="77777777" w:rsidR="004A41B4" w:rsidRDefault="004A41B4" w:rsidP="00A318AA">
            <w:pPr>
              <w:pStyle w:val="aff0"/>
              <w:ind w:firstLineChars="0" w:firstLine="0"/>
            </w:pPr>
            <w:r>
              <w:rPr>
                <w:rFonts w:hint="eastAsia"/>
              </w:rPr>
              <w:t>论文资助</w:t>
            </w:r>
          </w:p>
        </w:tc>
      </w:tr>
      <w:tr w:rsidR="004A41B4" w14:paraId="77182C6F" w14:textId="77777777" w:rsidTr="00A318AA">
        <w:trPr>
          <w:jc w:val="center"/>
        </w:trPr>
        <w:tc>
          <w:tcPr>
            <w:tcW w:w="1744" w:type="dxa"/>
          </w:tcPr>
          <w:p w14:paraId="358813DE" w14:textId="77777777" w:rsidR="004A41B4" w:rsidRDefault="00857DCC" w:rsidP="00A318AA">
            <w:pPr>
              <w:pStyle w:val="aff0"/>
              <w:ind w:firstLineChars="0" w:firstLine="0"/>
            </w:pPr>
            <w:r>
              <w:rPr>
                <w:rFonts w:hint="eastAsia"/>
              </w:rPr>
              <w:t>专利侵权；专利相似度；语义信息；句式结构；时间序列；</w:t>
            </w:r>
            <w:r>
              <w:t>DTW</w:t>
            </w:r>
            <w:r>
              <w:rPr>
                <w:rFonts w:hint="eastAsia"/>
              </w:rPr>
              <w:t>算法</w:t>
            </w:r>
          </w:p>
        </w:tc>
        <w:tc>
          <w:tcPr>
            <w:tcW w:w="1744" w:type="dxa"/>
          </w:tcPr>
          <w:p w14:paraId="406EF83A" w14:textId="77777777" w:rsidR="004A41B4" w:rsidRDefault="004A41B4" w:rsidP="00A318AA">
            <w:pPr>
              <w:pStyle w:val="aff0"/>
              <w:ind w:firstLineChars="0" w:firstLine="0"/>
            </w:pPr>
            <w:r>
              <w:t>公开</w:t>
            </w:r>
          </w:p>
        </w:tc>
        <w:tc>
          <w:tcPr>
            <w:tcW w:w="1744" w:type="dxa"/>
          </w:tcPr>
          <w:p w14:paraId="7C3594F8" w14:textId="77777777" w:rsidR="004A41B4" w:rsidRDefault="004A41B4" w:rsidP="00A318AA">
            <w:pPr>
              <w:pStyle w:val="aff0"/>
              <w:ind w:firstLineChars="0" w:firstLine="0"/>
            </w:pPr>
          </w:p>
        </w:tc>
        <w:tc>
          <w:tcPr>
            <w:tcW w:w="1964" w:type="dxa"/>
          </w:tcPr>
          <w:p w14:paraId="2EA0EE5F" w14:textId="77777777" w:rsidR="004A41B4" w:rsidRDefault="004A41B4" w:rsidP="00A318AA">
            <w:pPr>
              <w:pStyle w:val="aff0"/>
              <w:ind w:firstLineChars="0" w:firstLine="0"/>
            </w:pPr>
          </w:p>
        </w:tc>
        <w:tc>
          <w:tcPr>
            <w:tcW w:w="1744" w:type="dxa"/>
          </w:tcPr>
          <w:p w14:paraId="6EE58B26" w14:textId="77777777" w:rsidR="004A41B4" w:rsidRDefault="004A41B4" w:rsidP="00A318AA">
            <w:pPr>
              <w:pStyle w:val="aff0"/>
              <w:ind w:firstLineChars="0" w:firstLine="0"/>
            </w:pPr>
          </w:p>
        </w:tc>
      </w:tr>
      <w:tr w:rsidR="004A41B4" w14:paraId="72914364" w14:textId="77777777" w:rsidTr="00A318AA">
        <w:trPr>
          <w:cantSplit/>
          <w:jc w:val="center"/>
        </w:trPr>
        <w:tc>
          <w:tcPr>
            <w:tcW w:w="3488" w:type="dxa"/>
            <w:gridSpan w:val="2"/>
          </w:tcPr>
          <w:p w14:paraId="756D936F" w14:textId="77777777" w:rsidR="004A41B4" w:rsidRDefault="004A41B4" w:rsidP="00A318AA">
            <w:pPr>
              <w:pStyle w:val="aff0"/>
              <w:ind w:firstLineChars="0" w:firstLine="0"/>
            </w:pPr>
            <w:r>
              <w:rPr>
                <w:rFonts w:hint="eastAsia"/>
              </w:rPr>
              <w:t>学位授予单位名称</w:t>
            </w:r>
            <w:r>
              <w:rPr>
                <w:rFonts w:hint="eastAsia"/>
              </w:rPr>
              <w:t>*</w:t>
            </w:r>
          </w:p>
        </w:tc>
        <w:tc>
          <w:tcPr>
            <w:tcW w:w="1744" w:type="dxa"/>
          </w:tcPr>
          <w:p w14:paraId="07BE05EF" w14:textId="77777777" w:rsidR="004A41B4" w:rsidRDefault="004A41B4" w:rsidP="00A318AA">
            <w:pPr>
              <w:pStyle w:val="aff0"/>
              <w:ind w:firstLineChars="0" w:firstLine="0"/>
            </w:pPr>
            <w:r>
              <w:rPr>
                <w:rFonts w:hint="eastAsia"/>
              </w:rPr>
              <w:t>学位授予单位代码</w:t>
            </w:r>
            <w:r>
              <w:rPr>
                <w:rFonts w:hint="eastAsia"/>
              </w:rPr>
              <w:t>*</w:t>
            </w:r>
          </w:p>
        </w:tc>
        <w:tc>
          <w:tcPr>
            <w:tcW w:w="1964" w:type="dxa"/>
          </w:tcPr>
          <w:p w14:paraId="1FF65800" w14:textId="77777777" w:rsidR="004A41B4" w:rsidRDefault="004A41B4" w:rsidP="00A318AA">
            <w:pPr>
              <w:pStyle w:val="aff0"/>
              <w:ind w:firstLineChars="0" w:firstLine="0"/>
            </w:pPr>
            <w:r>
              <w:rPr>
                <w:rFonts w:hint="eastAsia"/>
              </w:rPr>
              <w:t>学位类别</w:t>
            </w:r>
            <w:r>
              <w:rPr>
                <w:rFonts w:hint="eastAsia"/>
              </w:rPr>
              <w:t>*</w:t>
            </w:r>
          </w:p>
        </w:tc>
        <w:tc>
          <w:tcPr>
            <w:tcW w:w="1744" w:type="dxa"/>
          </w:tcPr>
          <w:p w14:paraId="489AB7FD" w14:textId="77777777" w:rsidR="004A41B4" w:rsidRDefault="004A41B4" w:rsidP="00A318AA">
            <w:pPr>
              <w:pStyle w:val="aff0"/>
              <w:ind w:firstLineChars="0" w:firstLine="0"/>
            </w:pPr>
            <w:r>
              <w:rPr>
                <w:rFonts w:hint="eastAsia"/>
              </w:rPr>
              <w:t>学位级别</w:t>
            </w:r>
            <w:r>
              <w:rPr>
                <w:rFonts w:hint="eastAsia"/>
              </w:rPr>
              <w:t>*</w:t>
            </w:r>
          </w:p>
        </w:tc>
      </w:tr>
      <w:tr w:rsidR="004A41B4" w14:paraId="072C40F5" w14:textId="77777777" w:rsidTr="00A318AA">
        <w:trPr>
          <w:cantSplit/>
          <w:jc w:val="center"/>
        </w:trPr>
        <w:tc>
          <w:tcPr>
            <w:tcW w:w="3488" w:type="dxa"/>
            <w:gridSpan w:val="2"/>
          </w:tcPr>
          <w:p w14:paraId="49D35567" w14:textId="77777777" w:rsidR="004A41B4" w:rsidRDefault="004A41B4" w:rsidP="00A318AA">
            <w:pPr>
              <w:pStyle w:val="aff0"/>
              <w:ind w:firstLineChars="0" w:firstLine="0"/>
            </w:pPr>
            <w:r>
              <w:rPr>
                <w:rFonts w:hint="eastAsia"/>
              </w:rPr>
              <w:t>北京交通大学</w:t>
            </w:r>
          </w:p>
        </w:tc>
        <w:tc>
          <w:tcPr>
            <w:tcW w:w="1744" w:type="dxa"/>
          </w:tcPr>
          <w:p w14:paraId="4B8036D8" w14:textId="77777777" w:rsidR="004A41B4" w:rsidRDefault="004A41B4" w:rsidP="00A318AA">
            <w:pPr>
              <w:pStyle w:val="aff0"/>
              <w:ind w:firstLineChars="0" w:firstLine="0"/>
            </w:pPr>
            <w:r>
              <w:rPr>
                <w:rFonts w:hint="eastAsia"/>
              </w:rPr>
              <w:t>10004</w:t>
            </w:r>
          </w:p>
        </w:tc>
        <w:tc>
          <w:tcPr>
            <w:tcW w:w="1964" w:type="dxa"/>
          </w:tcPr>
          <w:p w14:paraId="10C4E1ED" w14:textId="6DE687D8" w:rsidR="004A41B4" w:rsidRDefault="00694BC7" w:rsidP="00A318AA">
            <w:pPr>
              <w:pStyle w:val="aff0"/>
              <w:ind w:firstLineChars="0" w:firstLine="0"/>
            </w:pPr>
            <w:r>
              <w:t>专业</w:t>
            </w:r>
            <w:r w:rsidR="00C656C7">
              <w:rPr>
                <w:rFonts w:hint="eastAsia"/>
              </w:rPr>
              <w:t>学位</w:t>
            </w:r>
          </w:p>
        </w:tc>
        <w:tc>
          <w:tcPr>
            <w:tcW w:w="1744" w:type="dxa"/>
          </w:tcPr>
          <w:p w14:paraId="6C1BF253" w14:textId="77777777" w:rsidR="004A41B4" w:rsidRDefault="004A41B4" w:rsidP="00A318AA">
            <w:pPr>
              <w:pStyle w:val="aff0"/>
              <w:ind w:firstLineChars="0" w:firstLine="0"/>
            </w:pPr>
            <w:r>
              <w:t>硕士</w:t>
            </w:r>
          </w:p>
        </w:tc>
      </w:tr>
      <w:tr w:rsidR="004A41B4" w14:paraId="0DC77DE8" w14:textId="77777777" w:rsidTr="00A318AA">
        <w:trPr>
          <w:cantSplit/>
          <w:jc w:val="center"/>
        </w:trPr>
        <w:tc>
          <w:tcPr>
            <w:tcW w:w="3488" w:type="dxa"/>
            <w:gridSpan w:val="2"/>
          </w:tcPr>
          <w:p w14:paraId="47C4B292" w14:textId="77777777" w:rsidR="004A41B4" w:rsidRDefault="004A41B4" w:rsidP="00A318AA">
            <w:pPr>
              <w:pStyle w:val="aff0"/>
              <w:ind w:firstLineChars="0" w:firstLine="0"/>
            </w:pPr>
            <w:r>
              <w:rPr>
                <w:rFonts w:hint="eastAsia"/>
              </w:rPr>
              <w:t>论文题名</w:t>
            </w:r>
            <w:r>
              <w:rPr>
                <w:rFonts w:hint="eastAsia"/>
              </w:rPr>
              <w:t>*</w:t>
            </w:r>
          </w:p>
        </w:tc>
        <w:tc>
          <w:tcPr>
            <w:tcW w:w="3708" w:type="dxa"/>
            <w:gridSpan w:val="2"/>
          </w:tcPr>
          <w:p w14:paraId="60037463" w14:textId="77777777" w:rsidR="004A41B4" w:rsidRDefault="004A41B4" w:rsidP="00A318AA">
            <w:pPr>
              <w:pStyle w:val="aff0"/>
              <w:ind w:firstLineChars="0" w:firstLine="0"/>
            </w:pPr>
            <w:r>
              <w:rPr>
                <w:rFonts w:hint="eastAsia"/>
              </w:rPr>
              <w:t>并列题名</w:t>
            </w:r>
          </w:p>
        </w:tc>
        <w:tc>
          <w:tcPr>
            <w:tcW w:w="1744" w:type="dxa"/>
          </w:tcPr>
          <w:p w14:paraId="7F94E2A3" w14:textId="77777777" w:rsidR="004A41B4" w:rsidRDefault="004A41B4" w:rsidP="00A318AA">
            <w:pPr>
              <w:pStyle w:val="aff0"/>
              <w:ind w:firstLineChars="0" w:firstLine="0"/>
            </w:pPr>
            <w:r>
              <w:rPr>
                <w:rFonts w:hint="eastAsia"/>
              </w:rPr>
              <w:t>论文语种</w:t>
            </w:r>
            <w:r>
              <w:rPr>
                <w:rFonts w:hint="eastAsia"/>
              </w:rPr>
              <w:t>*</w:t>
            </w:r>
          </w:p>
        </w:tc>
      </w:tr>
      <w:tr w:rsidR="004A41B4" w14:paraId="08CB1232" w14:textId="77777777" w:rsidTr="00A318AA">
        <w:trPr>
          <w:cantSplit/>
          <w:jc w:val="center"/>
        </w:trPr>
        <w:tc>
          <w:tcPr>
            <w:tcW w:w="3488" w:type="dxa"/>
            <w:gridSpan w:val="2"/>
          </w:tcPr>
          <w:p w14:paraId="3935D5F8" w14:textId="77777777" w:rsidR="004A41B4" w:rsidRDefault="00857DCC" w:rsidP="00A318AA">
            <w:pPr>
              <w:pStyle w:val="aff0"/>
              <w:ind w:firstLineChars="0" w:firstLine="0"/>
            </w:pPr>
            <w:r w:rsidRPr="00857DCC">
              <w:rPr>
                <w:rFonts w:hint="eastAsia"/>
              </w:rPr>
              <w:t>基于句法表征的专利文本相似</w:t>
            </w:r>
            <w:r w:rsidR="00C760CF">
              <w:rPr>
                <w:rFonts w:hint="eastAsia"/>
              </w:rPr>
              <w:t>性评估</w:t>
            </w:r>
          </w:p>
        </w:tc>
        <w:tc>
          <w:tcPr>
            <w:tcW w:w="3708" w:type="dxa"/>
            <w:gridSpan w:val="2"/>
          </w:tcPr>
          <w:p w14:paraId="615E56C5" w14:textId="77777777" w:rsidR="004A41B4" w:rsidRPr="00FC22A5" w:rsidRDefault="004A41B4" w:rsidP="00A318AA">
            <w:pPr>
              <w:pStyle w:val="aff0"/>
              <w:ind w:firstLineChars="0" w:firstLine="0"/>
            </w:pPr>
          </w:p>
        </w:tc>
        <w:tc>
          <w:tcPr>
            <w:tcW w:w="1744" w:type="dxa"/>
          </w:tcPr>
          <w:p w14:paraId="7B33AEEF" w14:textId="77777777" w:rsidR="004A41B4" w:rsidRDefault="004A41B4" w:rsidP="00A318AA">
            <w:pPr>
              <w:pStyle w:val="aff0"/>
              <w:ind w:firstLineChars="0" w:firstLine="0"/>
            </w:pPr>
            <w:r>
              <w:t>中文</w:t>
            </w:r>
          </w:p>
        </w:tc>
      </w:tr>
      <w:tr w:rsidR="004A41B4" w14:paraId="284E5F54" w14:textId="77777777" w:rsidTr="00A318AA">
        <w:trPr>
          <w:cantSplit/>
          <w:jc w:val="center"/>
        </w:trPr>
        <w:tc>
          <w:tcPr>
            <w:tcW w:w="1744" w:type="dxa"/>
          </w:tcPr>
          <w:p w14:paraId="7185B5F1" w14:textId="77777777" w:rsidR="004A41B4" w:rsidRDefault="004A41B4" w:rsidP="00A318AA">
            <w:pPr>
              <w:pStyle w:val="aff0"/>
              <w:ind w:firstLineChars="0" w:firstLine="0"/>
            </w:pPr>
            <w:r>
              <w:rPr>
                <w:rFonts w:hint="eastAsia"/>
              </w:rPr>
              <w:t>作者姓名</w:t>
            </w:r>
            <w:r>
              <w:rPr>
                <w:rFonts w:hint="eastAsia"/>
              </w:rPr>
              <w:t>*</w:t>
            </w:r>
          </w:p>
        </w:tc>
        <w:tc>
          <w:tcPr>
            <w:tcW w:w="3488" w:type="dxa"/>
            <w:gridSpan w:val="2"/>
          </w:tcPr>
          <w:p w14:paraId="31A1DE14" w14:textId="77777777" w:rsidR="004A41B4" w:rsidRDefault="00857DCC" w:rsidP="00A318AA">
            <w:pPr>
              <w:pStyle w:val="aff0"/>
              <w:ind w:firstLineChars="0" w:firstLine="0"/>
            </w:pPr>
            <w:r>
              <w:rPr>
                <w:rFonts w:hint="eastAsia"/>
              </w:rPr>
              <w:t>陈泽龙</w:t>
            </w:r>
          </w:p>
        </w:tc>
        <w:tc>
          <w:tcPr>
            <w:tcW w:w="1964" w:type="dxa"/>
          </w:tcPr>
          <w:p w14:paraId="29D1851A" w14:textId="77777777" w:rsidR="004A41B4" w:rsidRDefault="004A41B4" w:rsidP="00A318AA">
            <w:pPr>
              <w:pStyle w:val="aff0"/>
              <w:ind w:firstLineChars="0" w:firstLine="0"/>
            </w:pPr>
            <w:r>
              <w:rPr>
                <w:rFonts w:hint="eastAsia"/>
              </w:rPr>
              <w:t>学号</w:t>
            </w:r>
            <w:r>
              <w:rPr>
                <w:rFonts w:hint="eastAsia"/>
              </w:rPr>
              <w:t>*</w:t>
            </w:r>
          </w:p>
        </w:tc>
        <w:tc>
          <w:tcPr>
            <w:tcW w:w="1744" w:type="dxa"/>
          </w:tcPr>
          <w:p w14:paraId="65EBF622" w14:textId="77777777" w:rsidR="004A41B4" w:rsidRDefault="00857DCC" w:rsidP="00857DCC">
            <w:pPr>
              <w:pStyle w:val="aff0"/>
              <w:ind w:firstLineChars="0" w:firstLine="0"/>
            </w:pPr>
            <w:r>
              <w:rPr>
                <w:rFonts w:hint="eastAsia"/>
              </w:rPr>
              <w:t>17125009</w:t>
            </w:r>
          </w:p>
        </w:tc>
      </w:tr>
      <w:tr w:rsidR="004A41B4" w14:paraId="43BEF978" w14:textId="77777777" w:rsidTr="00A318AA">
        <w:trPr>
          <w:cantSplit/>
          <w:jc w:val="center"/>
        </w:trPr>
        <w:tc>
          <w:tcPr>
            <w:tcW w:w="3488" w:type="dxa"/>
            <w:gridSpan w:val="2"/>
          </w:tcPr>
          <w:p w14:paraId="61ABDF59" w14:textId="77777777" w:rsidR="004A41B4" w:rsidRDefault="004A41B4" w:rsidP="00A318AA">
            <w:pPr>
              <w:pStyle w:val="aff0"/>
              <w:ind w:firstLineChars="0" w:firstLine="0"/>
            </w:pPr>
            <w:r>
              <w:rPr>
                <w:rFonts w:hint="eastAsia"/>
              </w:rPr>
              <w:t>培养单位名称</w:t>
            </w:r>
            <w:r>
              <w:rPr>
                <w:rFonts w:hint="eastAsia"/>
              </w:rPr>
              <w:t>*</w:t>
            </w:r>
          </w:p>
        </w:tc>
        <w:tc>
          <w:tcPr>
            <w:tcW w:w="1744" w:type="dxa"/>
          </w:tcPr>
          <w:p w14:paraId="19A43E43" w14:textId="77777777" w:rsidR="004A41B4" w:rsidRDefault="004A41B4" w:rsidP="00A318AA">
            <w:pPr>
              <w:pStyle w:val="aff0"/>
              <w:ind w:firstLineChars="0" w:firstLine="0"/>
            </w:pPr>
            <w:r>
              <w:rPr>
                <w:rFonts w:hint="eastAsia"/>
              </w:rPr>
              <w:t>培养单位代码</w:t>
            </w:r>
            <w:r>
              <w:rPr>
                <w:rFonts w:hint="eastAsia"/>
              </w:rPr>
              <w:t>*</w:t>
            </w:r>
          </w:p>
        </w:tc>
        <w:tc>
          <w:tcPr>
            <w:tcW w:w="1964" w:type="dxa"/>
          </w:tcPr>
          <w:p w14:paraId="4CF55D84" w14:textId="77777777" w:rsidR="004A41B4" w:rsidRDefault="004A41B4" w:rsidP="00A318AA">
            <w:pPr>
              <w:pStyle w:val="aff0"/>
              <w:ind w:firstLineChars="0" w:firstLine="0"/>
            </w:pPr>
            <w:r>
              <w:rPr>
                <w:rFonts w:hint="eastAsia"/>
              </w:rPr>
              <w:t>培养单位地址</w:t>
            </w:r>
          </w:p>
        </w:tc>
        <w:tc>
          <w:tcPr>
            <w:tcW w:w="1744" w:type="dxa"/>
          </w:tcPr>
          <w:p w14:paraId="7C116E3C" w14:textId="77777777" w:rsidR="004A41B4" w:rsidRDefault="004A41B4" w:rsidP="00A318AA">
            <w:pPr>
              <w:pStyle w:val="aff0"/>
              <w:ind w:firstLineChars="0" w:firstLine="0"/>
            </w:pPr>
            <w:r>
              <w:rPr>
                <w:rFonts w:hint="eastAsia"/>
              </w:rPr>
              <w:t>邮编</w:t>
            </w:r>
          </w:p>
        </w:tc>
      </w:tr>
      <w:tr w:rsidR="004A41B4" w14:paraId="4D7FCD0C" w14:textId="77777777" w:rsidTr="00A318AA">
        <w:trPr>
          <w:cantSplit/>
          <w:jc w:val="center"/>
        </w:trPr>
        <w:tc>
          <w:tcPr>
            <w:tcW w:w="3488" w:type="dxa"/>
            <w:gridSpan w:val="2"/>
          </w:tcPr>
          <w:p w14:paraId="10754C3C" w14:textId="77777777" w:rsidR="004A41B4" w:rsidRDefault="004A41B4" w:rsidP="00A318AA">
            <w:pPr>
              <w:pStyle w:val="aff0"/>
              <w:ind w:firstLineChars="0" w:firstLine="0"/>
            </w:pPr>
            <w:r>
              <w:rPr>
                <w:rFonts w:hint="eastAsia"/>
              </w:rPr>
              <w:t>北京交通大学</w:t>
            </w:r>
          </w:p>
        </w:tc>
        <w:tc>
          <w:tcPr>
            <w:tcW w:w="1744" w:type="dxa"/>
          </w:tcPr>
          <w:p w14:paraId="7EFA52E4" w14:textId="77777777" w:rsidR="004A41B4" w:rsidRDefault="004A41B4" w:rsidP="00A318AA">
            <w:pPr>
              <w:pStyle w:val="aff0"/>
              <w:ind w:firstLineChars="0" w:firstLine="0"/>
            </w:pPr>
            <w:r>
              <w:rPr>
                <w:rFonts w:hint="eastAsia"/>
              </w:rPr>
              <w:t>10004</w:t>
            </w:r>
          </w:p>
        </w:tc>
        <w:tc>
          <w:tcPr>
            <w:tcW w:w="1964" w:type="dxa"/>
          </w:tcPr>
          <w:p w14:paraId="644ADE66" w14:textId="77777777" w:rsidR="004A41B4" w:rsidRDefault="004A41B4" w:rsidP="00A318AA">
            <w:pPr>
              <w:pStyle w:val="aff0"/>
              <w:ind w:firstLineChars="0" w:firstLine="0"/>
            </w:pPr>
            <w:r>
              <w:rPr>
                <w:rFonts w:hint="eastAsia"/>
              </w:rPr>
              <w:t>北京市海淀区西直门外上园村</w:t>
            </w:r>
            <w:r>
              <w:rPr>
                <w:rFonts w:hint="eastAsia"/>
              </w:rPr>
              <w:t>3</w:t>
            </w:r>
            <w:r>
              <w:rPr>
                <w:rFonts w:hint="eastAsia"/>
              </w:rPr>
              <w:t>号</w:t>
            </w:r>
          </w:p>
        </w:tc>
        <w:tc>
          <w:tcPr>
            <w:tcW w:w="1744" w:type="dxa"/>
          </w:tcPr>
          <w:p w14:paraId="2742ECB6" w14:textId="77777777" w:rsidR="004A41B4" w:rsidRDefault="004A41B4" w:rsidP="00A318AA">
            <w:pPr>
              <w:pStyle w:val="aff0"/>
              <w:ind w:firstLineChars="0" w:firstLine="0"/>
            </w:pPr>
            <w:r>
              <w:rPr>
                <w:rFonts w:hint="eastAsia"/>
              </w:rPr>
              <w:t>100044</w:t>
            </w:r>
          </w:p>
        </w:tc>
      </w:tr>
      <w:tr w:rsidR="004A41B4" w14:paraId="704A8070" w14:textId="77777777" w:rsidTr="00A318AA">
        <w:trPr>
          <w:cantSplit/>
          <w:jc w:val="center"/>
        </w:trPr>
        <w:tc>
          <w:tcPr>
            <w:tcW w:w="3488" w:type="dxa"/>
            <w:gridSpan w:val="2"/>
          </w:tcPr>
          <w:p w14:paraId="3AEA116A" w14:textId="77777777" w:rsidR="004A41B4" w:rsidRDefault="004A41B4" w:rsidP="00A318AA">
            <w:pPr>
              <w:pStyle w:val="aff0"/>
              <w:ind w:firstLineChars="0" w:firstLine="0"/>
            </w:pPr>
            <w:r>
              <w:rPr>
                <w:rFonts w:hint="eastAsia"/>
              </w:rPr>
              <w:t>学科专业</w:t>
            </w:r>
            <w:r>
              <w:rPr>
                <w:rFonts w:hint="eastAsia"/>
              </w:rPr>
              <w:t>*</w:t>
            </w:r>
          </w:p>
        </w:tc>
        <w:tc>
          <w:tcPr>
            <w:tcW w:w="1744" w:type="dxa"/>
          </w:tcPr>
          <w:p w14:paraId="40AAD0FF" w14:textId="77777777" w:rsidR="004A41B4" w:rsidRDefault="004A41B4" w:rsidP="00A318AA">
            <w:pPr>
              <w:pStyle w:val="aff0"/>
              <w:ind w:firstLineChars="0" w:firstLine="0"/>
            </w:pPr>
            <w:r>
              <w:rPr>
                <w:rFonts w:hint="eastAsia"/>
              </w:rPr>
              <w:t>研究方向</w:t>
            </w:r>
            <w:r>
              <w:rPr>
                <w:rFonts w:hint="eastAsia"/>
              </w:rPr>
              <w:t>*</w:t>
            </w:r>
          </w:p>
        </w:tc>
        <w:tc>
          <w:tcPr>
            <w:tcW w:w="1964" w:type="dxa"/>
          </w:tcPr>
          <w:p w14:paraId="74209708" w14:textId="77777777" w:rsidR="004A41B4" w:rsidRDefault="004A41B4" w:rsidP="00A318AA">
            <w:pPr>
              <w:pStyle w:val="aff0"/>
              <w:ind w:firstLineChars="0" w:firstLine="0"/>
            </w:pPr>
            <w:r>
              <w:rPr>
                <w:rFonts w:hint="eastAsia"/>
              </w:rPr>
              <w:t>学制</w:t>
            </w:r>
            <w:r>
              <w:rPr>
                <w:rFonts w:hint="eastAsia"/>
              </w:rPr>
              <w:t>*</w:t>
            </w:r>
          </w:p>
        </w:tc>
        <w:tc>
          <w:tcPr>
            <w:tcW w:w="1744" w:type="dxa"/>
          </w:tcPr>
          <w:p w14:paraId="214F0A4A" w14:textId="77777777" w:rsidR="004A41B4" w:rsidRDefault="004A41B4" w:rsidP="00A318AA">
            <w:pPr>
              <w:pStyle w:val="aff0"/>
              <w:ind w:firstLineChars="0" w:firstLine="0"/>
            </w:pPr>
            <w:r>
              <w:rPr>
                <w:rFonts w:hint="eastAsia"/>
              </w:rPr>
              <w:t>学位授予年</w:t>
            </w:r>
            <w:r>
              <w:rPr>
                <w:rFonts w:hint="eastAsia"/>
              </w:rPr>
              <w:t>*</w:t>
            </w:r>
          </w:p>
        </w:tc>
      </w:tr>
      <w:tr w:rsidR="004A41B4" w14:paraId="3C4AEB66" w14:textId="77777777" w:rsidTr="00A318AA">
        <w:trPr>
          <w:cantSplit/>
          <w:jc w:val="center"/>
        </w:trPr>
        <w:tc>
          <w:tcPr>
            <w:tcW w:w="3488" w:type="dxa"/>
            <w:gridSpan w:val="2"/>
          </w:tcPr>
          <w:p w14:paraId="752E346E" w14:textId="77777777" w:rsidR="004A41B4" w:rsidRDefault="004A41B4" w:rsidP="00A318AA">
            <w:pPr>
              <w:pStyle w:val="aff0"/>
              <w:ind w:firstLineChars="0" w:firstLine="0"/>
            </w:pPr>
            <w:r>
              <w:rPr>
                <w:rFonts w:hint="eastAsia"/>
              </w:rPr>
              <w:t>电子与通信工程</w:t>
            </w:r>
          </w:p>
        </w:tc>
        <w:tc>
          <w:tcPr>
            <w:tcW w:w="1744" w:type="dxa"/>
          </w:tcPr>
          <w:p w14:paraId="089E67F6" w14:textId="01A08FAB" w:rsidR="004A41B4" w:rsidRDefault="00C656C7" w:rsidP="00A318AA">
            <w:pPr>
              <w:pStyle w:val="aff0"/>
              <w:ind w:firstLineChars="0" w:firstLine="0"/>
            </w:pPr>
            <w:r>
              <w:rPr>
                <w:rFonts w:hint="eastAsia"/>
              </w:rPr>
              <w:t>信息网络</w:t>
            </w:r>
          </w:p>
        </w:tc>
        <w:tc>
          <w:tcPr>
            <w:tcW w:w="1964" w:type="dxa"/>
          </w:tcPr>
          <w:p w14:paraId="4006EF8E" w14:textId="77777777" w:rsidR="004A41B4" w:rsidRDefault="004A41B4" w:rsidP="00A318AA">
            <w:pPr>
              <w:pStyle w:val="aff0"/>
              <w:ind w:firstLineChars="0" w:firstLine="0"/>
            </w:pPr>
            <w:r>
              <w:rPr>
                <w:rFonts w:hint="eastAsia"/>
              </w:rPr>
              <w:t>2</w:t>
            </w:r>
          </w:p>
        </w:tc>
        <w:tc>
          <w:tcPr>
            <w:tcW w:w="1744" w:type="dxa"/>
          </w:tcPr>
          <w:p w14:paraId="6520F459" w14:textId="77777777" w:rsidR="004A41B4" w:rsidRDefault="004A41B4" w:rsidP="00A318AA">
            <w:pPr>
              <w:pStyle w:val="aff0"/>
              <w:ind w:firstLineChars="0" w:firstLine="0"/>
            </w:pPr>
            <w:r>
              <w:rPr>
                <w:rFonts w:hint="eastAsia"/>
              </w:rPr>
              <w:t>2019</w:t>
            </w:r>
          </w:p>
        </w:tc>
      </w:tr>
      <w:tr w:rsidR="004A41B4" w14:paraId="6812DF51" w14:textId="77777777" w:rsidTr="00A318AA">
        <w:trPr>
          <w:cantSplit/>
          <w:jc w:val="center"/>
        </w:trPr>
        <w:tc>
          <w:tcPr>
            <w:tcW w:w="1744" w:type="dxa"/>
          </w:tcPr>
          <w:p w14:paraId="21358591" w14:textId="77777777" w:rsidR="004A41B4" w:rsidRDefault="004A41B4" w:rsidP="00A318AA">
            <w:pPr>
              <w:pStyle w:val="aff0"/>
              <w:ind w:firstLineChars="0" w:firstLine="0"/>
            </w:pPr>
            <w:r>
              <w:rPr>
                <w:rFonts w:hint="eastAsia"/>
              </w:rPr>
              <w:t>论文提交日期</w:t>
            </w:r>
            <w:r>
              <w:rPr>
                <w:rFonts w:hint="eastAsia"/>
              </w:rPr>
              <w:t>*</w:t>
            </w:r>
          </w:p>
        </w:tc>
        <w:tc>
          <w:tcPr>
            <w:tcW w:w="7196" w:type="dxa"/>
            <w:gridSpan w:val="4"/>
          </w:tcPr>
          <w:p w14:paraId="1D51D987" w14:textId="2566DF29" w:rsidR="004A41B4" w:rsidRDefault="00C656C7" w:rsidP="00A318AA">
            <w:pPr>
              <w:pStyle w:val="aff0"/>
              <w:ind w:firstLineChars="0" w:firstLine="0"/>
            </w:pPr>
            <w:r>
              <w:rPr>
                <w:rFonts w:hint="eastAsia"/>
              </w:rPr>
              <w:t>2019.6.3</w:t>
            </w:r>
          </w:p>
        </w:tc>
      </w:tr>
      <w:tr w:rsidR="004A41B4" w14:paraId="13E9996D" w14:textId="77777777" w:rsidTr="00A318AA">
        <w:trPr>
          <w:cantSplit/>
          <w:jc w:val="center"/>
        </w:trPr>
        <w:tc>
          <w:tcPr>
            <w:tcW w:w="1744" w:type="dxa"/>
          </w:tcPr>
          <w:p w14:paraId="370E0702" w14:textId="77777777" w:rsidR="004A41B4" w:rsidRDefault="004A41B4" w:rsidP="00A318AA">
            <w:pPr>
              <w:pStyle w:val="aff0"/>
              <w:ind w:firstLineChars="0" w:firstLine="0"/>
            </w:pPr>
            <w:r>
              <w:rPr>
                <w:rFonts w:hint="eastAsia"/>
              </w:rPr>
              <w:t>导师姓名</w:t>
            </w:r>
            <w:r>
              <w:rPr>
                <w:rFonts w:hint="eastAsia"/>
              </w:rPr>
              <w:t>*</w:t>
            </w:r>
          </w:p>
        </w:tc>
        <w:tc>
          <w:tcPr>
            <w:tcW w:w="3488" w:type="dxa"/>
            <w:gridSpan w:val="2"/>
          </w:tcPr>
          <w:p w14:paraId="302FB6BD" w14:textId="5277CDBC" w:rsidR="004A41B4" w:rsidRDefault="00C656C7" w:rsidP="00A318AA">
            <w:pPr>
              <w:pStyle w:val="aff0"/>
              <w:ind w:firstLineChars="0" w:firstLine="0"/>
            </w:pPr>
            <w:r>
              <w:rPr>
                <w:rFonts w:hint="eastAsia"/>
              </w:rPr>
              <w:t>郑宏云</w:t>
            </w:r>
          </w:p>
        </w:tc>
        <w:tc>
          <w:tcPr>
            <w:tcW w:w="1964" w:type="dxa"/>
          </w:tcPr>
          <w:p w14:paraId="3182306D" w14:textId="77777777" w:rsidR="004A41B4" w:rsidRDefault="004A41B4" w:rsidP="00A318AA">
            <w:pPr>
              <w:pStyle w:val="aff0"/>
              <w:ind w:firstLineChars="0" w:firstLine="0"/>
            </w:pPr>
            <w:r>
              <w:rPr>
                <w:rFonts w:hint="eastAsia"/>
              </w:rPr>
              <w:t>职称</w:t>
            </w:r>
            <w:r>
              <w:rPr>
                <w:rFonts w:hint="eastAsia"/>
              </w:rPr>
              <w:t>*</w:t>
            </w:r>
          </w:p>
        </w:tc>
        <w:tc>
          <w:tcPr>
            <w:tcW w:w="1744" w:type="dxa"/>
          </w:tcPr>
          <w:p w14:paraId="6A888F2D" w14:textId="3B4865A7" w:rsidR="004A41B4" w:rsidRDefault="00C656C7" w:rsidP="00A318AA">
            <w:pPr>
              <w:pStyle w:val="aff0"/>
              <w:ind w:firstLineChars="0" w:firstLine="0"/>
            </w:pPr>
            <w:r>
              <w:rPr>
                <w:rFonts w:hint="eastAsia"/>
              </w:rPr>
              <w:t>副教授</w:t>
            </w:r>
          </w:p>
        </w:tc>
      </w:tr>
      <w:tr w:rsidR="004A41B4" w14:paraId="425F18FF" w14:textId="77777777" w:rsidTr="00A318AA">
        <w:trPr>
          <w:cantSplit/>
          <w:jc w:val="center"/>
        </w:trPr>
        <w:tc>
          <w:tcPr>
            <w:tcW w:w="1744" w:type="dxa"/>
          </w:tcPr>
          <w:p w14:paraId="03AFA98B" w14:textId="77777777" w:rsidR="004A41B4" w:rsidRDefault="004A41B4" w:rsidP="00A318AA">
            <w:pPr>
              <w:pStyle w:val="aff0"/>
              <w:ind w:firstLineChars="0" w:firstLine="0"/>
            </w:pPr>
            <w:r>
              <w:rPr>
                <w:rFonts w:hint="eastAsia"/>
              </w:rPr>
              <w:t>评阅人</w:t>
            </w:r>
          </w:p>
        </w:tc>
        <w:tc>
          <w:tcPr>
            <w:tcW w:w="3488" w:type="dxa"/>
            <w:gridSpan w:val="2"/>
          </w:tcPr>
          <w:p w14:paraId="0507DCCB" w14:textId="77777777" w:rsidR="004A41B4" w:rsidRDefault="004A41B4" w:rsidP="00A318AA">
            <w:pPr>
              <w:pStyle w:val="aff0"/>
              <w:ind w:firstLineChars="0" w:firstLine="0"/>
            </w:pPr>
            <w:r>
              <w:rPr>
                <w:rFonts w:hint="eastAsia"/>
              </w:rPr>
              <w:t>答辩委员会主席</w:t>
            </w:r>
            <w:r>
              <w:rPr>
                <w:rFonts w:hint="eastAsia"/>
              </w:rPr>
              <w:t>*</w:t>
            </w:r>
          </w:p>
        </w:tc>
        <w:tc>
          <w:tcPr>
            <w:tcW w:w="3708" w:type="dxa"/>
            <w:gridSpan w:val="2"/>
          </w:tcPr>
          <w:p w14:paraId="19ADFA11" w14:textId="77777777" w:rsidR="004A41B4" w:rsidRDefault="004A41B4" w:rsidP="00A318AA">
            <w:pPr>
              <w:pStyle w:val="aff0"/>
              <w:ind w:firstLineChars="0" w:firstLine="0"/>
            </w:pPr>
            <w:r>
              <w:rPr>
                <w:rFonts w:hint="eastAsia"/>
              </w:rPr>
              <w:t>答辩委员会成员</w:t>
            </w:r>
          </w:p>
        </w:tc>
      </w:tr>
      <w:tr w:rsidR="004A41B4" w14:paraId="70AF5B91" w14:textId="77777777" w:rsidTr="00A318AA">
        <w:trPr>
          <w:cantSplit/>
          <w:jc w:val="center"/>
        </w:trPr>
        <w:tc>
          <w:tcPr>
            <w:tcW w:w="1744" w:type="dxa"/>
          </w:tcPr>
          <w:p w14:paraId="554EB8AA" w14:textId="77777777" w:rsidR="004A41B4" w:rsidRDefault="004A41B4" w:rsidP="00A318AA">
            <w:pPr>
              <w:pStyle w:val="aff0"/>
              <w:ind w:firstLineChars="0" w:firstLine="0"/>
            </w:pPr>
          </w:p>
          <w:p w14:paraId="480F3D48" w14:textId="77777777" w:rsidR="004A41B4" w:rsidRDefault="004A41B4" w:rsidP="00A318AA">
            <w:pPr>
              <w:pStyle w:val="aff0"/>
              <w:ind w:firstLineChars="0" w:firstLine="0"/>
            </w:pPr>
          </w:p>
        </w:tc>
        <w:tc>
          <w:tcPr>
            <w:tcW w:w="3488" w:type="dxa"/>
            <w:gridSpan w:val="2"/>
          </w:tcPr>
          <w:p w14:paraId="0BAEBFBD" w14:textId="033ECEDE" w:rsidR="004A41B4" w:rsidRDefault="00C656C7" w:rsidP="00A318AA">
            <w:pPr>
              <w:pStyle w:val="aff0"/>
              <w:ind w:firstLineChars="0" w:firstLine="0"/>
            </w:pPr>
            <w:r>
              <w:rPr>
                <w:rFonts w:hint="eastAsia"/>
              </w:rPr>
              <w:t>沈波</w:t>
            </w:r>
          </w:p>
          <w:p w14:paraId="49FE5B33" w14:textId="77777777" w:rsidR="004A41B4" w:rsidRDefault="004A41B4" w:rsidP="00A318AA">
            <w:pPr>
              <w:pStyle w:val="aff0"/>
              <w:ind w:firstLineChars="0" w:firstLine="0"/>
            </w:pPr>
          </w:p>
        </w:tc>
        <w:tc>
          <w:tcPr>
            <w:tcW w:w="3708" w:type="dxa"/>
            <w:gridSpan w:val="2"/>
          </w:tcPr>
          <w:p w14:paraId="3DFD8D71" w14:textId="3254634B" w:rsidR="004A41B4" w:rsidRDefault="00C656C7" w:rsidP="00A318AA">
            <w:pPr>
              <w:pStyle w:val="aff0"/>
              <w:ind w:firstLineChars="0" w:firstLine="0"/>
            </w:pPr>
            <w:r>
              <w:rPr>
                <w:rFonts w:hint="eastAsia"/>
              </w:rPr>
              <w:t>王目光、赵永祥、陶丹、徐少毅</w:t>
            </w:r>
          </w:p>
          <w:p w14:paraId="432800B1" w14:textId="77777777" w:rsidR="004A41B4" w:rsidRDefault="004A41B4" w:rsidP="00A318AA">
            <w:pPr>
              <w:pStyle w:val="aff0"/>
              <w:ind w:firstLineChars="0" w:firstLine="0"/>
            </w:pPr>
          </w:p>
        </w:tc>
      </w:tr>
      <w:tr w:rsidR="004A41B4" w14:paraId="719661E2" w14:textId="77777777" w:rsidTr="00A318AA">
        <w:trPr>
          <w:cantSplit/>
          <w:jc w:val="center"/>
        </w:trPr>
        <w:tc>
          <w:tcPr>
            <w:tcW w:w="8940" w:type="dxa"/>
            <w:gridSpan w:val="5"/>
          </w:tcPr>
          <w:p w14:paraId="1258BEA4" w14:textId="77777777" w:rsidR="004A41B4" w:rsidRDefault="004A41B4" w:rsidP="00A318AA">
            <w:pPr>
              <w:pStyle w:val="aff0"/>
              <w:ind w:firstLineChars="0" w:firstLine="0"/>
            </w:pPr>
            <w:r>
              <w:rPr>
                <w:rFonts w:hint="eastAsia"/>
              </w:rPr>
              <w:t>电子版论文提交格式</w:t>
            </w:r>
            <w:r>
              <w:rPr>
                <w:rFonts w:hint="eastAsia"/>
              </w:rPr>
              <w:t xml:space="preserve">  </w:t>
            </w:r>
            <w:r>
              <w:rPr>
                <w:rFonts w:hint="eastAsia"/>
              </w:rPr>
              <w:t>文本（</w:t>
            </w:r>
            <w:r>
              <w:t xml:space="preserve"> </w:t>
            </w:r>
            <w:r>
              <w:rPr>
                <w:rFonts w:hint="eastAsia"/>
              </w:rPr>
              <w:t>）</w:t>
            </w:r>
            <w:r>
              <w:rPr>
                <w:rFonts w:hint="eastAsia"/>
              </w:rPr>
              <w:t xml:space="preserve">  </w:t>
            </w:r>
            <w:r>
              <w:rPr>
                <w:rFonts w:hint="eastAsia"/>
              </w:rPr>
              <w:t>图像（</w:t>
            </w:r>
            <w:r>
              <w:rPr>
                <w:rFonts w:hint="eastAsia"/>
              </w:rPr>
              <w:t xml:space="preserve"> </w:t>
            </w:r>
            <w:r>
              <w:rPr>
                <w:rFonts w:hint="eastAsia"/>
              </w:rPr>
              <w:t>）</w:t>
            </w:r>
            <w:r>
              <w:rPr>
                <w:rFonts w:hint="eastAsia"/>
              </w:rPr>
              <w:t xml:space="preserve"> </w:t>
            </w:r>
            <w:r>
              <w:rPr>
                <w:rFonts w:hint="eastAsia"/>
              </w:rPr>
              <w:t>视频（</w:t>
            </w:r>
            <w:r>
              <w:rPr>
                <w:rFonts w:hint="eastAsia"/>
              </w:rPr>
              <w:t xml:space="preserve"> </w:t>
            </w:r>
            <w:r>
              <w:rPr>
                <w:rFonts w:hint="eastAsia"/>
              </w:rPr>
              <w:t>）</w:t>
            </w:r>
            <w:r>
              <w:rPr>
                <w:rFonts w:hint="eastAsia"/>
              </w:rPr>
              <w:t xml:space="preserve"> </w:t>
            </w:r>
            <w:r>
              <w:rPr>
                <w:rFonts w:hint="eastAsia"/>
              </w:rPr>
              <w:t>音频（</w:t>
            </w:r>
            <w:r>
              <w:rPr>
                <w:rFonts w:hint="eastAsia"/>
              </w:rPr>
              <w:t xml:space="preserve"> </w:t>
            </w:r>
            <w:r>
              <w:rPr>
                <w:rFonts w:hint="eastAsia"/>
              </w:rPr>
              <w:t>）</w:t>
            </w:r>
            <w:r>
              <w:rPr>
                <w:rFonts w:hint="eastAsia"/>
              </w:rPr>
              <w:t xml:space="preserve"> </w:t>
            </w:r>
            <w:r>
              <w:rPr>
                <w:rFonts w:hint="eastAsia"/>
              </w:rPr>
              <w:t>多媒体（</w:t>
            </w:r>
            <w:r>
              <w:rPr>
                <w:rFonts w:hint="eastAsia"/>
              </w:rPr>
              <w:t xml:space="preserve"> </w:t>
            </w:r>
            <w:r>
              <w:rPr>
                <w:rFonts w:hint="eastAsia"/>
              </w:rPr>
              <w:t>）</w:t>
            </w:r>
            <w:r>
              <w:rPr>
                <w:rFonts w:hint="eastAsia"/>
              </w:rPr>
              <w:t xml:space="preserve"> </w:t>
            </w:r>
            <w:r>
              <w:rPr>
                <w:rFonts w:hint="eastAsia"/>
              </w:rPr>
              <w:t>其他（</w:t>
            </w:r>
            <w:r>
              <w:rPr>
                <w:rFonts w:hint="eastAsia"/>
              </w:rPr>
              <w:t xml:space="preserve"> </w:t>
            </w:r>
            <w:r>
              <w:rPr>
                <w:rFonts w:hint="eastAsia"/>
              </w:rPr>
              <w:t>）</w:t>
            </w:r>
            <w:r>
              <w:rPr>
                <w:rFonts w:hint="eastAsia"/>
              </w:rPr>
              <w:br/>
            </w:r>
            <w:r>
              <w:rPr>
                <w:rFonts w:hint="eastAsia"/>
              </w:rPr>
              <w:t>推荐格式：</w:t>
            </w:r>
            <w:r>
              <w:rPr>
                <w:rFonts w:hint="eastAsia"/>
              </w:rPr>
              <w:t>application/msword</w:t>
            </w:r>
            <w:r>
              <w:rPr>
                <w:rFonts w:hint="eastAsia"/>
              </w:rPr>
              <w:t>；</w:t>
            </w:r>
            <w:r>
              <w:rPr>
                <w:rFonts w:hint="eastAsia"/>
              </w:rPr>
              <w:t>app</w:t>
            </w:r>
            <w:r>
              <w:t>lication/pdf</w:t>
            </w:r>
          </w:p>
        </w:tc>
      </w:tr>
      <w:tr w:rsidR="004A41B4" w14:paraId="0073B9DD" w14:textId="77777777" w:rsidTr="00A318AA">
        <w:trPr>
          <w:cantSplit/>
          <w:jc w:val="center"/>
        </w:trPr>
        <w:tc>
          <w:tcPr>
            <w:tcW w:w="3488" w:type="dxa"/>
            <w:gridSpan w:val="2"/>
          </w:tcPr>
          <w:p w14:paraId="3135FFCE" w14:textId="77777777" w:rsidR="004A41B4" w:rsidRDefault="004A41B4" w:rsidP="00A318AA">
            <w:pPr>
              <w:pStyle w:val="aff0"/>
              <w:ind w:firstLineChars="0" w:firstLine="0"/>
            </w:pPr>
            <w:r>
              <w:rPr>
                <w:rFonts w:hint="eastAsia"/>
              </w:rPr>
              <w:t>电子版论文出版（发布）者</w:t>
            </w:r>
          </w:p>
        </w:tc>
        <w:tc>
          <w:tcPr>
            <w:tcW w:w="3708" w:type="dxa"/>
            <w:gridSpan w:val="2"/>
          </w:tcPr>
          <w:p w14:paraId="7FA36078" w14:textId="77777777" w:rsidR="004A41B4" w:rsidRDefault="004A41B4" w:rsidP="00A318AA">
            <w:pPr>
              <w:pStyle w:val="aff0"/>
              <w:ind w:firstLineChars="0" w:firstLine="0"/>
            </w:pPr>
            <w:r>
              <w:rPr>
                <w:rFonts w:hint="eastAsia"/>
              </w:rPr>
              <w:t>电子版论文出版（发布）地</w:t>
            </w:r>
          </w:p>
        </w:tc>
        <w:tc>
          <w:tcPr>
            <w:tcW w:w="1744" w:type="dxa"/>
          </w:tcPr>
          <w:p w14:paraId="39B8C53E" w14:textId="77777777" w:rsidR="004A41B4" w:rsidRDefault="004A41B4" w:rsidP="00A318AA">
            <w:pPr>
              <w:pStyle w:val="aff0"/>
              <w:ind w:firstLineChars="0" w:firstLine="0"/>
            </w:pPr>
            <w:r>
              <w:rPr>
                <w:rFonts w:hint="eastAsia"/>
              </w:rPr>
              <w:t>权限声明</w:t>
            </w:r>
          </w:p>
        </w:tc>
      </w:tr>
      <w:tr w:rsidR="004A41B4" w14:paraId="2E53D0B8" w14:textId="77777777" w:rsidTr="00A318AA">
        <w:trPr>
          <w:cantSplit/>
          <w:jc w:val="center"/>
        </w:trPr>
        <w:tc>
          <w:tcPr>
            <w:tcW w:w="3488" w:type="dxa"/>
            <w:gridSpan w:val="2"/>
          </w:tcPr>
          <w:p w14:paraId="72ADFAB2" w14:textId="77777777" w:rsidR="004A41B4" w:rsidRDefault="004A41B4" w:rsidP="00A318AA">
            <w:pPr>
              <w:pStyle w:val="aff0"/>
              <w:ind w:firstLineChars="0" w:firstLine="0"/>
            </w:pPr>
          </w:p>
        </w:tc>
        <w:tc>
          <w:tcPr>
            <w:tcW w:w="3708" w:type="dxa"/>
            <w:gridSpan w:val="2"/>
          </w:tcPr>
          <w:p w14:paraId="17776D56" w14:textId="77777777" w:rsidR="004A41B4" w:rsidRDefault="004A41B4" w:rsidP="00A318AA">
            <w:pPr>
              <w:pStyle w:val="aff0"/>
              <w:ind w:firstLineChars="0" w:firstLine="0"/>
            </w:pPr>
          </w:p>
        </w:tc>
        <w:tc>
          <w:tcPr>
            <w:tcW w:w="1744" w:type="dxa"/>
          </w:tcPr>
          <w:p w14:paraId="5BAA4632" w14:textId="77777777" w:rsidR="004A41B4" w:rsidRDefault="004A41B4" w:rsidP="00A318AA">
            <w:pPr>
              <w:pStyle w:val="aff0"/>
              <w:ind w:firstLineChars="0" w:firstLine="0"/>
            </w:pPr>
          </w:p>
        </w:tc>
      </w:tr>
      <w:tr w:rsidR="004A41B4" w14:paraId="46F4AE9D" w14:textId="77777777" w:rsidTr="00A318AA">
        <w:trPr>
          <w:cantSplit/>
          <w:jc w:val="center"/>
        </w:trPr>
        <w:tc>
          <w:tcPr>
            <w:tcW w:w="1744" w:type="dxa"/>
          </w:tcPr>
          <w:p w14:paraId="607AF38A" w14:textId="77777777" w:rsidR="004A41B4" w:rsidRDefault="004A41B4" w:rsidP="00A318AA">
            <w:pPr>
              <w:pStyle w:val="aff0"/>
              <w:ind w:firstLineChars="0" w:firstLine="0"/>
            </w:pPr>
            <w:r>
              <w:rPr>
                <w:rFonts w:hint="eastAsia"/>
              </w:rPr>
              <w:t>论文总页数</w:t>
            </w:r>
            <w:r>
              <w:rPr>
                <w:rFonts w:hint="eastAsia"/>
              </w:rPr>
              <w:t>*</w:t>
            </w:r>
          </w:p>
        </w:tc>
        <w:tc>
          <w:tcPr>
            <w:tcW w:w="7196" w:type="dxa"/>
            <w:gridSpan w:val="4"/>
          </w:tcPr>
          <w:p w14:paraId="67DDE706" w14:textId="4133C3A9" w:rsidR="004A41B4" w:rsidRDefault="00C656C7" w:rsidP="00A318AA">
            <w:pPr>
              <w:pStyle w:val="aff0"/>
              <w:ind w:firstLineChars="0" w:firstLine="0"/>
            </w:pPr>
            <w:r>
              <w:rPr>
                <w:rFonts w:hint="eastAsia"/>
              </w:rPr>
              <w:t>58</w:t>
            </w:r>
          </w:p>
        </w:tc>
      </w:tr>
      <w:tr w:rsidR="004A41B4" w14:paraId="0D205F8E" w14:textId="77777777" w:rsidTr="00A318AA">
        <w:trPr>
          <w:cantSplit/>
          <w:jc w:val="center"/>
        </w:trPr>
        <w:tc>
          <w:tcPr>
            <w:tcW w:w="8940" w:type="dxa"/>
            <w:gridSpan w:val="5"/>
          </w:tcPr>
          <w:p w14:paraId="33DBAA48" w14:textId="77777777" w:rsidR="004A41B4" w:rsidRDefault="004A41B4" w:rsidP="00A318AA">
            <w:pPr>
              <w:pStyle w:val="aff0"/>
              <w:ind w:firstLineChars="0" w:firstLine="0"/>
            </w:pPr>
            <w:r>
              <w:rPr>
                <w:rFonts w:hint="eastAsia"/>
              </w:rPr>
              <w:t>共</w:t>
            </w:r>
            <w:r>
              <w:rPr>
                <w:rFonts w:hint="eastAsia"/>
              </w:rPr>
              <w:t>33</w:t>
            </w:r>
            <w:r>
              <w:rPr>
                <w:rFonts w:hint="eastAsia"/>
              </w:rPr>
              <w:t>项，其中带</w:t>
            </w:r>
            <w:r>
              <w:rPr>
                <w:rFonts w:hint="eastAsia"/>
              </w:rPr>
              <w:t>*</w:t>
            </w:r>
            <w:r>
              <w:rPr>
                <w:rFonts w:hint="eastAsia"/>
              </w:rPr>
              <w:t>为必填数据，为</w:t>
            </w:r>
            <w:r>
              <w:rPr>
                <w:rFonts w:hint="eastAsia"/>
              </w:rPr>
              <w:t>21</w:t>
            </w:r>
            <w:r>
              <w:rPr>
                <w:rFonts w:hint="eastAsia"/>
              </w:rPr>
              <w:t>项。</w:t>
            </w:r>
          </w:p>
        </w:tc>
      </w:tr>
    </w:tbl>
    <w:p w14:paraId="2DFE846F" w14:textId="77777777" w:rsidR="004A41B4" w:rsidRDefault="004A41B4" w:rsidP="004A41B4">
      <w:pPr>
        <w:pStyle w:val="aff0"/>
        <w:ind w:firstLine="420"/>
      </w:pPr>
    </w:p>
    <w:p w14:paraId="182B527F" w14:textId="77777777" w:rsidR="004A41B4" w:rsidRDefault="004A41B4" w:rsidP="000041FE">
      <w:pPr>
        <w:tabs>
          <w:tab w:val="left" w:pos="2020"/>
        </w:tabs>
        <w:ind w:firstLineChars="0" w:firstLine="0"/>
      </w:pPr>
    </w:p>
    <w:p w14:paraId="51088024" w14:textId="77777777" w:rsidR="00264CA1" w:rsidRDefault="00264CA1" w:rsidP="000041FE">
      <w:pPr>
        <w:tabs>
          <w:tab w:val="left" w:pos="2020"/>
        </w:tabs>
        <w:ind w:firstLineChars="0" w:firstLine="0"/>
      </w:pPr>
    </w:p>
    <w:p w14:paraId="4E28D326" w14:textId="77777777" w:rsidR="00264CA1" w:rsidRDefault="00264CA1" w:rsidP="000041FE">
      <w:pPr>
        <w:tabs>
          <w:tab w:val="left" w:pos="2020"/>
        </w:tabs>
        <w:ind w:firstLineChars="0" w:firstLine="0"/>
      </w:pPr>
    </w:p>
    <w:p w14:paraId="0F392C21" w14:textId="77777777" w:rsidR="00264CA1" w:rsidRDefault="00264CA1" w:rsidP="000041FE">
      <w:pPr>
        <w:tabs>
          <w:tab w:val="left" w:pos="2020"/>
        </w:tabs>
        <w:ind w:firstLineChars="0" w:firstLine="0"/>
      </w:pPr>
    </w:p>
    <w:p w14:paraId="1F5EA0DE" w14:textId="77777777" w:rsidR="00264CA1" w:rsidRPr="004A41B4" w:rsidRDefault="00264CA1" w:rsidP="000041FE">
      <w:pPr>
        <w:tabs>
          <w:tab w:val="left" w:pos="2020"/>
        </w:tabs>
        <w:ind w:firstLineChars="0" w:firstLine="0"/>
      </w:pPr>
    </w:p>
    <w:sectPr w:rsidR="00264CA1" w:rsidRPr="004A41B4" w:rsidSect="00581960">
      <w:headerReference w:type="default" r:id="rId111"/>
      <w:footerReference w:type="default" r:id="rId112"/>
      <w:pgSz w:w="11907" w:h="16840"/>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C9415" w14:textId="77777777" w:rsidR="00AC5893" w:rsidRDefault="00AC5893" w:rsidP="003C28F0">
      <w:pPr>
        <w:spacing w:line="240" w:lineRule="auto"/>
        <w:ind w:firstLine="480"/>
      </w:pPr>
      <w:r>
        <w:separator/>
      </w:r>
    </w:p>
  </w:endnote>
  <w:endnote w:type="continuationSeparator" w:id="0">
    <w:p w14:paraId="17D2895E" w14:textId="77777777" w:rsidR="00AC5893" w:rsidRDefault="00AC5893" w:rsidP="003C28F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F9A8F" w14:textId="77777777" w:rsidR="00AC5893" w:rsidRDefault="00AC5893">
    <w:pPr>
      <w:pStyle w:val="ad"/>
      <w:ind w:firstLine="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C1E0" w14:textId="6D9258CC" w:rsidR="00AC5893" w:rsidRDefault="00AC5893" w:rsidP="003C28F0">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55</w:t>
    </w:r>
    <w:r>
      <w:rPr>
        <w:rStyle w:val="af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3043E" w14:textId="2A52E970" w:rsidR="00AC5893" w:rsidRDefault="00AC5893" w:rsidP="003C28F0">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56</w:t>
    </w:r>
    <w:r>
      <w:rPr>
        <w:rStyle w:val="af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7258B" w14:textId="20379870" w:rsidR="00AC5893" w:rsidRDefault="00AC5893" w:rsidP="003C28F0">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57</w:t>
    </w:r>
    <w:r>
      <w:rPr>
        <w:rStyle w:val="af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C1E3" w14:textId="1503D5F1" w:rsidR="00AC5893" w:rsidRDefault="00AC5893" w:rsidP="003C28F0">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58</w:t>
    </w:r>
    <w:r>
      <w:rPr>
        <w:rStyle w:val="af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3816" w14:textId="77777777" w:rsidR="00AC5893" w:rsidRDefault="00AC5893">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CF0C" w14:textId="77777777" w:rsidR="00AC5893" w:rsidRDefault="00AC5893">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E05D" w14:textId="77777777" w:rsidR="00AC5893" w:rsidRDefault="00AC5893" w:rsidP="003C28F0">
    <w:pPr>
      <w:pStyle w:val="ad"/>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D511" w14:textId="77777777" w:rsidR="00AC5893" w:rsidRDefault="00AC5893" w:rsidP="003C28F0">
    <w:pPr>
      <w:pStyle w:val="ad"/>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3AE6B" w14:textId="77777777" w:rsidR="00AC5893" w:rsidRDefault="00AC5893" w:rsidP="003C28F0">
    <w:pPr>
      <w:pStyle w:val="ad"/>
      <w:ind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EFF9" w14:textId="53FE9B35" w:rsidR="00AC5893" w:rsidRDefault="00AC5893">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ii</w:t>
    </w:r>
    <w:r>
      <w:rPr>
        <w:rStyle w:val="af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5F91C" w14:textId="02A76D3B" w:rsidR="00AC5893" w:rsidRDefault="00AC5893" w:rsidP="003C28F0">
    <w:pPr>
      <w:pStyle w:val="ad"/>
      <w:ind w:firstLine="360"/>
      <w:jc w:val="center"/>
    </w:pPr>
    <w:r>
      <w:rPr>
        <w:rStyle w:val="af8"/>
      </w:rPr>
      <w:fldChar w:fldCharType="begin"/>
    </w:r>
    <w:r>
      <w:rPr>
        <w:rStyle w:val="af8"/>
      </w:rPr>
      <w:instrText xml:space="preserve"> PAGE </w:instrText>
    </w:r>
    <w:r>
      <w:rPr>
        <w:rStyle w:val="af8"/>
      </w:rPr>
      <w:fldChar w:fldCharType="separate"/>
    </w:r>
    <w:r w:rsidR="006C543E">
      <w:rPr>
        <w:rStyle w:val="af8"/>
        <w:noProof/>
      </w:rPr>
      <w:t>5</w:t>
    </w:r>
    <w:r>
      <w:rPr>
        <w:rStyle w:val="af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2FEF7" w14:textId="2B312965" w:rsidR="00AC5893" w:rsidRDefault="00413AFD" w:rsidP="003C28F0">
    <w:pPr>
      <w:pStyle w:val="ad"/>
      <w:ind w:firstLine="360"/>
      <w:jc w:val="center"/>
    </w:pPr>
    <w:r>
      <w:rPr>
        <w:rStyle w:val="af8"/>
        <w:rFonts w:hint="eastAsia"/>
      </w:rPr>
      <w:t>54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55242" w14:textId="77777777" w:rsidR="00AC5893" w:rsidRDefault="00AC5893" w:rsidP="003C28F0">
      <w:pPr>
        <w:spacing w:line="240" w:lineRule="auto"/>
        <w:ind w:firstLine="480"/>
      </w:pPr>
      <w:r>
        <w:separator/>
      </w:r>
    </w:p>
  </w:footnote>
  <w:footnote w:type="continuationSeparator" w:id="0">
    <w:p w14:paraId="3F74BFC8" w14:textId="77777777" w:rsidR="00AC5893" w:rsidRDefault="00AC5893" w:rsidP="003C28F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F71E" w14:textId="77777777" w:rsidR="00AC5893" w:rsidRDefault="00AC5893">
    <w:pPr>
      <w:pStyle w:val="af"/>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95F1" w14:textId="77777777" w:rsidR="00AC5893" w:rsidRPr="001D578A"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缩略词表</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B8820"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引言</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B3465"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论文相关知识介绍</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58F9"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基于专利文本特点的实体识别和关键词位置编码</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12DA"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基于句法表征的专利文本相似度算法</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FF33"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算法的实现和验证</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0F64C"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结论</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F2B2" w14:textId="15B28B92"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ascii="宋体" w:hAnsi="宋体" w:cs="MS Mincho"/>
        <w:noProof/>
        <w:u w:val="none"/>
      </w:rPr>
      <w:fldChar w:fldCharType="begin"/>
    </w:r>
    <w:r>
      <w:rPr>
        <w:rFonts w:ascii="宋体" w:hAnsi="宋体" w:cs="MS Mincho"/>
        <w:noProof/>
        <w:u w:val="none"/>
      </w:rPr>
      <w:instrText xml:space="preserve"> STYLEREF 标题名 \* MERGEFORMAT </w:instrText>
    </w:r>
    <w:r>
      <w:rPr>
        <w:rFonts w:ascii="宋体" w:hAnsi="宋体" w:cs="MS Mincho"/>
        <w:noProof/>
        <w:u w:val="none"/>
      </w:rPr>
      <w:fldChar w:fldCharType="separate"/>
    </w:r>
    <w:r w:rsidR="006C543E">
      <w:rPr>
        <w:rFonts w:ascii="宋体" w:hAnsi="宋体" w:cs="MS Mincho"/>
        <w:noProof/>
        <w:u w:val="none"/>
      </w:rPr>
      <w:t>参考文献</w:t>
    </w:r>
    <w:r>
      <w:rPr>
        <w:rFonts w:ascii="宋体" w:hAnsi="宋体" w:cs="MS Mincho"/>
        <w:noProof/>
        <w:u w:val="none"/>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F9B6" w14:textId="77777777" w:rsidR="00AC5893" w:rsidRPr="001D578A"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附录</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7BFA" w14:textId="77777777" w:rsidR="00AC5893" w:rsidRPr="004A41B4"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sidRPr="004A41B4">
      <w:rPr>
        <w:rFonts w:hint="eastAsia"/>
        <w:u w:val="none"/>
      </w:rPr>
      <w:t>作者简历及攻读硕士学位期间取得的研究成果</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87EA5" w14:textId="77777777" w:rsidR="00AC5893" w:rsidRDefault="00AC5893">
    <w:pPr>
      <w:pStyle w:val="af"/>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0A10" w14:textId="77777777" w:rsidR="00AC5893" w:rsidRPr="004A41B4"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sidRPr="004A41B4">
      <w:rPr>
        <w:rFonts w:hint="eastAsia"/>
        <w:u w:val="none"/>
      </w:rPr>
      <w:t>独创性声明</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A68F8" w14:textId="77777777" w:rsidR="00AC5893" w:rsidRPr="004A41B4"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sidRPr="004A41B4">
      <w:rPr>
        <w:rFonts w:hint="eastAsia"/>
        <w:u w:val="none"/>
      </w:rPr>
      <w:t>学位论文数据集</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420B" w14:textId="77777777" w:rsidR="00AC5893" w:rsidRDefault="00AC5893">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F94B" w14:textId="77777777" w:rsidR="00AC5893" w:rsidRDefault="00AC5893">
    <w:pPr>
      <w:pStyle w:val="af"/>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A2B7E" w14:textId="77777777" w:rsidR="00AC5893" w:rsidRDefault="00AC5893">
    <w:pPr>
      <w:pStyle w:val="af"/>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94E8" w14:textId="77777777" w:rsidR="00AC5893" w:rsidRDefault="00AC5893">
    <w:pPr>
      <w:pStyle w:val="af"/>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123D" w14:textId="18B21569" w:rsidR="00AC5893" w:rsidRPr="00E8724D" w:rsidRDefault="00AC5893" w:rsidP="00E8724D">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ascii="MS Mincho" w:eastAsia="MS Mincho" w:hAnsi="MS Mincho" w:cs="MS Mincho"/>
        <w:noProof/>
        <w:u w:val="none"/>
      </w:rPr>
      <w:fldChar w:fldCharType="begin"/>
    </w:r>
    <w:r>
      <w:rPr>
        <w:rFonts w:ascii="MS Mincho" w:eastAsia="MS Mincho" w:hAnsi="MS Mincho" w:cs="MS Mincho"/>
        <w:noProof/>
        <w:u w:val="none"/>
      </w:rPr>
      <w:instrText xml:space="preserve"> STYLEREF 标题名 \* MERGEFORMAT </w:instrText>
    </w:r>
    <w:r>
      <w:rPr>
        <w:rFonts w:ascii="MS Mincho" w:eastAsia="MS Mincho" w:hAnsi="MS Mincho" w:cs="MS Mincho"/>
        <w:noProof/>
        <w:u w:val="none"/>
      </w:rPr>
      <w:fldChar w:fldCharType="separate"/>
    </w:r>
    <w:r w:rsidR="006C543E">
      <w:rPr>
        <w:rFonts w:ascii="MS Mincho" w:eastAsia="MS Mincho" w:hAnsi="MS Mincho" w:cs="MS Mincho"/>
        <w:noProof/>
        <w:u w:val="none"/>
      </w:rPr>
      <w:t>摘要</w:t>
    </w:r>
    <w:r>
      <w:rPr>
        <w:rFonts w:ascii="MS Mincho" w:eastAsia="MS Mincho" w:hAnsi="MS Mincho" w:cs="MS Mincho"/>
        <w:noProof/>
        <w:u w:val="non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B110" w14:textId="77777777" w:rsidR="00AC5893" w:rsidRDefault="00AC5893">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ABSTRACT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5F71" w14:textId="77777777" w:rsidR="00AC5893" w:rsidRPr="001D578A" w:rsidRDefault="00AC5893" w:rsidP="001D578A">
    <w:pPr>
      <w:pStyle w:val="af"/>
      <w:pBdr>
        <w:bottom w:val="single" w:sz="4" w:space="1" w:color="auto"/>
      </w:pBdr>
      <w:rPr>
        <w:u w:val="none"/>
      </w:rPr>
    </w:pPr>
    <w:r w:rsidRPr="00D45DA2">
      <w:rPr>
        <w:rFonts w:hint="eastAsia"/>
        <w:u w:val="none"/>
      </w:rPr>
      <w:t>北京交通大学</w:t>
    </w:r>
    <w:r>
      <w:rPr>
        <w:rFonts w:hint="eastAsia"/>
        <w:u w:val="none"/>
      </w:rPr>
      <w:t>硕士专业学</w:t>
    </w:r>
    <w:r w:rsidRPr="00D45DA2">
      <w:rPr>
        <w:rFonts w:hint="eastAsia"/>
        <w:u w:val="none"/>
      </w:rPr>
      <w:t>位论文</w:t>
    </w:r>
    <w:r>
      <w:rPr>
        <w:u w:val="none"/>
      </w:rPr>
      <w:t xml:space="preserve">                </w:t>
    </w:r>
    <w:r>
      <w:rPr>
        <w:rFonts w:hint="eastAsia"/>
        <w:u w:val="none"/>
      </w:rPr>
      <w:t>目录</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6202"/>
    <w:multiLevelType w:val="multilevel"/>
    <w:tmpl w:val="065A6202"/>
    <w:lvl w:ilvl="0">
      <w:start w:val="1"/>
      <w:numFmt w:val="decimal"/>
      <w:lvlText w:val="%1"/>
      <w:lvlJc w:val="left"/>
      <w:pPr>
        <w:ind w:left="675" w:hanging="675"/>
      </w:pPr>
      <w:rPr>
        <w:rFonts w:cs="Times New Roman" w:hint="default"/>
      </w:rPr>
    </w:lvl>
    <w:lvl w:ilvl="1">
      <w:start w:val="1"/>
      <w:numFmt w:val="decimal"/>
      <w:pStyle w:val="2"/>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7BF6BE6"/>
    <w:multiLevelType w:val="singleLevel"/>
    <w:tmpl w:val="5C8E664A"/>
    <w:lvl w:ilvl="0">
      <w:start w:val="1"/>
      <w:numFmt w:val="decimal"/>
      <w:suff w:val="nothing"/>
      <w:lvlText w:val="（%1）"/>
      <w:lvlJc w:val="left"/>
      <w:rPr>
        <w:rFonts w:cs="Times New Roman"/>
      </w:rPr>
    </w:lvl>
  </w:abstractNum>
  <w:abstractNum w:abstractNumId="2" w15:restartNumberingAfterBreak="0">
    <w:nsid w:val="0B96274F"/>
    <w:multiLevelType w:val="hybridMultilevel"/>
    <w:tmpl w:val="B64AC1C6"/>
    <w:lvl w:ilvl="0" w:tplc="417200C4">
      <w:start w:val="2"/>
      <w:numFmt w:val="decimal"/>
      <w:lvlText w:val="%1）"/>
      <w:lvlJc w:val="left"/>
      <w:pPr>
        <w:ind w:left="840" w:hanging="360"/>
      </w:pPr>
      <w:rPr>
        <w:rFonts w:cs="宋体"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15:restartNumberingAfterBreak="0">
    <w:nsid w:val="0C596659"/>
    <w:multiLevelType w:val="multilevel"/>
    <w:tmpl w:val="5C4AF630"/>
    <w:lvl w:ilvl="0">
      <w:start w:val="1"/>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15:restartNumberingAfterBreak="0">
    <w:nsid w:val="219916BB"/>
    <w:multiLevelType w:val="multilevel"/>
    <w:tmpl w:val="219916BB"/>
    <w:lvl w:ilvl="0">
      <w:start w:val="1"/>
      <w:numFmt w:val="decimal"/>
      <w:lvlText w:val="（%1）"/>
      <w:lvlJc w:val="left"/>
      <w:pPr>
        <w:ind w:left="1140" w:hanging="7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 w15:restartNumberingAfterBreak="0">
    <w:nsid w:val="2C450C48"/>
    <w:multiLevelType w:val="hybridMultilevel"/>
    <w:tmpl w:val="6C9C11EC"/>
    <w:lvl w:ilvl="0" w:tplc="2EC8047C">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6" w15:restartNumberingAfterBreak="0">
    <w:nsid w:val="3586B8DF"/>
    <w:multiLevelType w:val="singleLevel"/>
    <w:tmpl w:val="3586B8DF"/>
    <w:lvl w:ilvl="0">
      <w:start w:val="1"/>
      <w:numFmt w:val="decimal"/>
      <w:suff w:val="nothing"/>
      <w:lvlText w:val="（%1）"/>
      <w:lvlJc w:val="left"/>
      <w:rPr>
        <w:rFonts w:cs="Times New Roman"/>
      </w:rPr>
    </w:lvl>
  </w:abstractNum>
  <w:abstractNum w:abstractNumId="7" w15:restartNumberingAfterBreak="0">
    <w:nsid w:val="39081BD8"/>
    <w:multiLevelType w:val="multilevel"/>
    <w:tmpl w:val="27EE2C22"/>
    <w:lvl w:ilvl="0">
      <w:start w:val="1"/>
      <w:numFmt w:val="decimal"/>
      <w:lvlText w:val="%1"/>
      <w:lvlJc w:val="left"/>
      <w:pPr>
        <w:ind w:left="360" w:hanging="360"/>
      </w:pPr>
      <w:rPr>
        <w:rFonts w:cs="Times New Roma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8" w15:restartNumberingAfterBreak="0">
    <w:nsid w:val="3C6241ED"/>
    <w:multiLevelType w:val="multilevel"/>
    <w:tmpl w:val="B018178A"/>
    <w:lvl w:ilvl="0">
      <w:start w:val="3"/>
      <w:numFmt w:val="decimal"/>
      <w:lvlText w:val="%1"/>
      <w:lvlJc w:val="left"/>
      <w:pPr>
        <w:ind w:left="600" w:hanging="600"/>
      </w:pPr>
      <w:rPr>
        <w:rFonts w:cs="Times New Roman" w:hint="default"/>
      </w:rPr>
    </w:lvl>
    <w:lvl w:ilvl="1">
      <w:start w:val="2"/>
      <w:numFmt w:val="decimal"/>
      <w:lvlText w:val="%1.%2"/>
      <w:lvlJc w:val="left"/>
      <w:pPr>
        <w:ind w:left="600" w:hanging="60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421C616A"/>
    <w:multiLevelType w:val="hybridMultilevel"/>
    <w:tmpl w:val="4DCAB3E8"/>
    <w:lvl w:ilvl="0" w:tplc="842C1210">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15:restartNumberingAfterBreak="0">
    <w:nsid w:val="4B856A8F"/>
    <w:multiLevelType w:val="hybridMultilevel"/>
    <w:tmpl w:val="9E081C1E"/>
    <w:lvl w:ilvl="0" w:tplc="8D882F78">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1" w15:restartNumberingAfterBreak="0">
    <w:nsid w:val="4C6511A4"/>
    <w:multiLevelType w:val="singleLevel"/>
    <w:tmpl w:val="4C6511A4"/>
    <w:lvl w:ilvl="0">
      <w:start w:val="1"/>
      <w:numFmt w:val="decimal"/>
      <w:suff w:val="nothing"/>
      <w:lvlText w:val="（%1）"/>
      <w:lvlJc w:val="left"/>
      <w:rPr>
        <w:rFonts w:cs="Times New Roman"/>
      </w:rPr>
    </w:lvl>
  </w:abstractNum>
  <w:abstractNum w:abstractNumId="12" w15:restartNumberingAfterBreak="0">
    <w:nsid w:val="4E2F2B4F"/>
    <w:multiLevelType w:val="multilevel"/>
    <w:tmpl w:val="4FB097C6"/>
    <w:lvl w:ilvl="0">
      <w:start w:val="4"/>
      <w:numFmt w:val="decimal"/>
      <w:lvlText w:val="%1"/>
      <w:lvlJc w:val="left"/>
      <w:pPr>
        <w:ind w:left="375" w:hanging="375"/>
      </w:pPr>
      <w:rPr>
        <w:rFonts w:ascii="Times New Roman" w:eastAsia="黑体" w:hAnsi="Times New Roman" w:cs="Times New Roman" w:hint="default"/>
      </w:rPr>
    </w:lvl>
    <w:lvl w:ilvl="1">
      <w:start w:val="1"/>
      <w:numFmt w:val="decimal"/>
      <w:lvlText w:val="%1.%2"/>
      <w:lvlJc w:val="left"/>
      <w:pPr>
        <w:ind w:left="375" w:hanging="375"/>
      </w:pPr>
      <w:rPr>
        <w:rFonts w:ascii="Times New Roman" w:eastAsia="黑体" w:hAnsi="Times New Roman" w:cs="Times New Roman" w:hint="default"/>
      </w:rPr>
    </w:lvl>
    <w:lvl w:ilvl="2">
      <w:start w:val="1"/>
      <w:numFmt w:val="decimal"/>
      <w:lvlText w:val="%1.%2.%3"/>
      <w:lvlJc w:val="left"/>
      <w:pPr>
        <w:ind w:left="720" w:hanging="720"/>
      </w:pPr>
      <w:rPr>
        <w:rFonts w:ascii="Times New Roman" w:eastAsia="黑体" w:hAnsi="Times New Roman" w:cs="Times New Roman" w:hint="default"/>
      </w:rPr>
    </w:lvl>
    <w:lvl w:ilvl="3">
      <w:start w:val="1"/>
      <w:numFmt w:val="decimal"/>
      <w:lvlText w:val="%1.%2.%3.%4"/>
      <w:lvlJc w:val="left"/>
      <w:pPr>
        <w:ind w:left="720" w:hanging="720"/>
      </w:pPr>
      <w:rPr>
        <w:rFonts w:ascii="Times New Roman" w:eastAsia="黑体" w:hAnsi="Times New Roman" w:cs="Times New Roman" w:hint="default"/>
      </w:rPr>
    </w:lvl>
    <w:lvl w:ilvl="4">
      <w:start w:val="1"/>
      <w:numFmt w:val="decimal"/>
      <w:lvlText w:val="%1.%2.%3.%4.%5"/>
      <w:lvlJc w:val="left"/>
      <w:pPr>
        <w:ind w:left="1080" w:hanging="1080"/>
      </w:pPr>
      <w:rPr>
        <w:rFonts w:ascii="Times New Roman" w:eastAsia="黑体" w:hAnsi="Times New Roman" w:cs="Times New Roman" w:hint="default"/>
      </w:rPr>
    </w:lvl>
    <w:lvl w:ilvl="5">
      <w:start w:val="1"/>
      <w:numFmt w:val="decimal"/>
      <w:lvlText w:val="%1.%2.%3.%4.%5.%6"/>
      <w:lvlJc w:val="left"/>
      <w:pPr>
        <w:ind w:left="1080" w:hanging="1080"/>
      </w:pPr>
      <w:rPr>
        <w:rFonts w:ascii="Times New Roman" w:eastAsia="黑体" w:hAnsi="Times New Roman" w:cs="Times New Roman" w:hint="default"/>
      </w:rPr>
    </w:lvl>
    <w:lvl w:ilvl="6">
      <w:start w:val="1"/>
      <w:numFmt w:val="decimal"/>
      <w:lvlText w:val="%1.%2.%3.%4.%5.%6.%7"/>
      <w:lvlJc w:val="left"/>
      <w:pPr>
        <w:ind w:left="1440" w:hanging="1440"/>
      </w:pPr>
      <w:rPr>
        <w:rFonts w:ascii="Times New Roman" w:eastAsia="黑体" w:hAnsi="Times New Roman" w:cs="Times New Roman" w:hint="default"/>
      </w:rPr>
    </w:lvl>
    <w:lvl w:ilvl="7">
      <w:start w:val="1"/>
      <w:numFmt w:val="decimal"/>
      <w:lvlText w:val="%1.%2.%3.%4.%5.%6.%7.%8"/>
      <w:lvlJc w:val="left"/>
      <w:pPr>
        <w:ind w:left="1440" w:hanging="1440"/>
      </w:pPr>
      <w:rPr>
        <w:rFonts w:ascii="Times New Roman" w:eastAsia="黑体" w:hAnsi="Times New Roman" w:cs="Times New Roman" w:hint="default"/>
      </w:rPr>
    </w:lvl>
    <w:lvl w:ilvl="8">
      <w:start w:val="1"/>
      <w:numFmt w:val="decimal"/>
      <w:lvlText w:val="%1.%2.%3.%4.%5.%6.%7.%8.%9"/>
      <w:lvlJc w:val="left"/>
      <w:pPr>
        <w:ind w:left="1800" w:hanging="1800"/>
      </w:pPr>
      <w:rPr>
        <w:rFonts w:ascii="Times New Roman" w:eastAsia="黑体" w:hAnsi="Times New Roman" w:cs="Times New Roman" w:hint="default"/>
      </w:rPr>
    </w:lvl>
  </w:abstractNum>
  <w:abstractNum w:abstractNumId="13" w15:restartNumberingAfterBreak="0">
    <w:nsid w:val="525837AC"/>
    <w:multiLevelType w:val="hybridMultilevel"/>
    <w:tmpl w:val="13BA4CEC"/>
    <w:lvl w:ilvl="0" w:tplc="82FA46F2">
      <w:start w:val="1"/>
      <w:numFmt w:val="decimal"/>
      <w:lvlText w:val="（%1）"/>
      <w:lvlJc w:val="left"/>
      <w:pPr>
        <w:ind w:left="1140" w:hanging="720"/>
      </w:pPr>
      <w:rPr>
        <w:rFonts w:cs="Times New Roman" w:hint="default"/>
        <w:color w:val="auto"/>
        <w:sz w:val="24"/>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4" w15:restartNumberingAfterBreak="0">
    <w:nsid w:val="58673C04"/>
    <w:multiLevelType w:val="hybridMultilevel"/>
    <w:tmpl w:val="7FE63AA0"/>
    <w:lvl w:ilvl="0" w:tplc="8158AE40">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5" w15:restartNumberingAfterBreak="0">
    <w:nsid w:val="59CA73BF"/>
    <w:multiLevelType w:val="hybridMultilevel"/>
    <w:tmpl w:val="085E3F2A"/>
    <w:lvl w:ilvl="0" w:tplc="935A6A4A">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6" w15:restartNumberingAfterBreak="0">
    <w:nsid w:val="5C8E664A"/>
    <w:multiLevelType w:val="singleLevel"/>
    <w:tmpl w:val="5C8E664A"/>
    <w:lvl w:ilvl="0">
      <w:start w:val="1"/>
      <w:numFmt w:val="decimal"/>
      <w:suff w:val="nothing"/>
      <w:lvlText w:val="（%1）"/>
      <w:lvlJc w:val="left"/>
      <w:rPr>
        <w:rFonts w:cs="Times New Roman"/>
      </w:rPr>
    </w:lvl>
  </w:abstractNum>
  <w:abstractNum w:abstractNumId="17" w15:restartNumberingAfterBreak="0">
    <w:nsid w:val="5C8E66EB"/>
    <w:multiLevelType w:val="singleLevel"/>
    <w:tmpl w:val="5C8E66EB"/>
    <w:lvl w:ilvl="0">
      <w:start w:val="1"/>
      <w:numFmt w:val="decimal"/>
      <w:suff w:val="nothing"/>
      <w:lvlText w:val="（%1）"/>
      <w:lvlJc w:val="left"/>
      <w:rPr>
        <w:rFonts w:cs="Times New Roman"/>
      </w:rPr>
    </w:lvl>
  </w:abstractNum>
  <w:abstractNum w:abstractNumId="18" w15:restartNumberingAfterBreak="0">
    <w:nsid w:val="5C8E6C4F"/>
    <w:multiLevelType w:val="singleLevel"/>
    <w:tmpl w:val="5C8E6C4F"/>
    <w:lvl w:ilvl="0">
      <w:start w:val="1"/>
      <w:numFmt w:val="decimal"/>
      <w:suff w:val="nothing"/>
      <w:lvlText w:val="（%1）"/>
      <w:lvlJc w:val="left"/>
      <w:rPr>
        <w:rFonts w:cs="Times New Roman"/>
      </w:rPr>
    </w:lvl>
  </w:abstractNum>
  <w:abstractNum w:abstractNumId="19" w15:restartNumberingAfterBreak="0">
    <w:nsid w:val="674C1108"/>
    <w:multiLevelType w:val="singleLevel"/>
    <w:tmpl w:val="5C8E6C4F"/>
    <w:lvl w:ilvl="0">
      <w:start w:val="1"/>
      <w:numFmt w:val="decimal"/>
      <w:suff w:val="nothing"/>
      <w:lvlText w:val="（%1）"/>
      <w:lvlJc w:val="left"/>
      <w:rPr>
        <w:rFonts w:cs="Times New Roman"/>
      </w:rPr>
    </w:lvl>
  </w:abstractNum>
  <w:abstractNum w:abstractNumId="20" w15:restartNumberingAfterBreak="0">
    <w:nsid w:val="7093102A"/>
    <w:multiLevelType w:val="hybridMultilevel"/>
    <w:tmpl w:val="9D88D92E"/>
    <w:lvl w:ilvl="0" w:tplc="88967ADC">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15:restartNumberingAfterBreak="0">
    <w:nsid w:val="721B3424"/>
    <w:multiLevelType w:val="hybridMultilevel"/>
    <w:tmpl w:val="668A12A2"/>
    <w:lvl w:ilvl="0" w:tplc="13563C52">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2" w15:restartNumberingAfterBreak="0">
    <w:nsid w:val="7C910FA3"/>
    <w:multiLevelType w:val="hybridMultilevel"/>
    <w:tmpl w:val="EAF42CB8"/>
    <w:lvl w:ilvl="0" w:tplc="B97422F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0"/>
  </w:num>
  <w:num w:numId="2">
    <w:abstractNumId w:val="6"/>
  </w:num>
  <w:num w:numId="3">
    <w:abstractNumId w:val="11"/>
  </w:num>
  <w:num w:numId="4">
    <w:abstractNumId w:val="18"/>
  </w:num>
  <w:num w:numId="5">
    <w:abstractNumId w:val="16"/>
  </w:num>
  <w:num w:numId="6">
    <w:abstractNumId w:val="17"/>
  </w:num>
  <w:num w:numId="7">
    <w:abstractNumId w:val="4"/>
  </w:num>
  <w:num w:numId="8">
    <w:abstractNumId w:val="19"/>
  </w:num>
  <w:num w:numId="9">
    <w:abstractNumId w:val="8"/>
  </w:num>
  <w:num w:numId="10">
    <w:abstractNumId w:val="15"/>
  </w:num>
  <w:num w:numId="11">
    <w:abstractNumId w:val="21"/>
  </w:num>
  <w:num w:numId="12">
    <w:abstractNumId w:val="12"/>
  </w:num>
  <w:num w:numId="13">
    <w:abstractNumId w:val="13"/>
  </w:num>
  <w:num w:numId="14">
    <w:abstractNumId w:val="14"/>
  </w:num>
  <w:num w:numId="15">
    <w:abstractNumId w:val="9"/>
  </w:num>
  <w:num w:numId="16">
    <w:abstractNumId w:val="10"/>
  </w:num>
  <w:num w:numId="17">
    <w:abstractNumId w:val="20"/>
  </w:num>
  <w:num w:numId="18">
    <w:abstractNumId w:val="16"/>
    <w:lvlOverride w:ilvl="0">
      <w:startOverride w:val="1"/>
    </w:lvlOverride>
  </w:num>
  <w:num w:numId="19">
    <w:abstractNumId w:val="17"/>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7"/>
  </w:num>
  <w:num w:numId="23">
    <w:abstractNumId w:val="1"/>
  </w:num>
  <w:num w:numId="24">
    <w:abstractNumId w:val="5"/>
  </w:num>
  <w:num w:numId="25">
    <w:abstractNumId w:val="2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228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FB4"/>
    <w:rsid w:val="87E3203D"/>
    <w:rsid w:val="8EFBD8F8"/>
    <w:rsid w:val="997954C2"/>
    <w:rsid w:val="9FFF8685"/>
    <w:rsid w:val="A57F23AA"/>
    <w:rsid w:val="A72E7387"/>
    <w:rsid w:val="A7BF2C3A"/>
    <w:rsid w:val="AB4BF084"/>
    <w:rsid w:val="AB8E2EDC"/>
    <w:rsid w:val="AD3D8F0D"/>
    <w:rsid w:val="AF6D3940"/>
    <w:rsid w:val="B1CE1E56"/>
    <w:rsid w:val="B36E086A"/>
    <w:rsid w:val="B5DD8B1B"/>
    <w:rsid w:val="B5EF147B"/>
    <w:rsid w:val="B75E6D7F"/>
    <w:rsid w:val="B76FED3A"/>
    <w:rsid w:val="B77F3367"/>
    <w:rsid w:val="B96D1356"/>
    <w:rsid w:val="BB578584"/>
    <w:rsid w:val="BB5F1A77"/>
    <w:rsid w:val="BB77700D"/>
    <w:rsid w:val="BB7905FF"/>
    <w:rsid w:val="BBEBD2F0"/>
    <w:rsid w:val="BBFF7F5D"/>
    <w:rsid w:val="BD78DD34"/>
    <w:rsid w:val="BD7FBD5F"/>
    <w:rsid w:val="BD972932"/>
    <w:rsid w:val="BDBF385E"/>
    <w:rsid w:val="BDBF4E7C"/>
    <w:rsid w:val="BDD70ACB"/>
    <w:rsid w:val="BDE37EC5"/>
    <w:rsid w:val="BDFEF6E3"/>
    <w:rsid w:val="BE6F7B6E"/>
    <w:rsid w:val="BEB7B4F2"/>
    <w:rsid w:val="BFEF0713"/>
    <w:rsid w:val="BFF690C2"/>
    <w:rsid w:val="C32EF384"/>
    <w:rsid w:val="CF5F6FBF"/>
    <w:rsid w:val="CFBDCB82"/>
    <w:rsid w:val="CFF57F2A"/>
    <w:rsid w:val="CFFF9932"/>
    <w:rsid w:val="D7DD2775"/>
    <w:rsid w:val="D7E7C0F0"/>
    <w:rsid w:val="D7F51315"/>
    <w:rsid w:val="D7F92A9C"/>
    <w:rsid w:val="D7FF3D00"/>
    <w:rsid w:val="D98705A5"/>
    <w:rsid w:val="DAEEFB69"/>
    <w:rsid w:val="DBE5FF98"/>
    <w:rsid w:val="DBE9526A"/>
    <w:rsid w:val="DCFB8260"/>
    <w:rsid w:val="DE37DCCA"/>
    <w:rsid w:val="DEF711D5"/>
    <w:rsid w:val="DEFBA135"/>
    <w:rsid w:val="DFD4031A"/>
    <w:rsid w:val="DFDE7077"/>
    <w:rsid w:val="DFE7B046"/>
    <w:rsid w:val="DFF70B54"/>
    <w:rsid w:val="DFFCCCCD"/>
    <w:rsid w:val="DFFECCA6"/>
    <w:rsid w:val="DFFFBE74"/>
    <w:rsid w:val="E0FFDAE4"/>
    <w:rsid w:val="E7F603AF"/>
    <w:rsid w:val="E8CDCC9B"/>
    <w:rsid w:val="E8DF9A5A"/>
    <w:rsid w:val="E9CFF67D"/>
    <w:rsid w:val="EAAF0068"/>
    <w:rsid w:val="EBDECE3B"/>
    <w:rsid w:val="EBDF9724"/>
    <w:rsid w:val="EBFEC060"/>
    <w:rsid w:val="EC765959"/>
    <w:rsid w:val="EDDECF92"/>
    <w:rsid w:val="EEBA53F4"/>
    <w:rsid w:val="EECE0026"/>
    <w:rsid w:val="EEFD5AC3"/>
    <w:rsid w:val="EEFEC6C2"/>
    <w:rsid w:val="EF7EC1F8"/>
    <w:rsid w:val="EFBBD04B"/>
    <w:rsid w:val="EFFF876F"/>
    <w:rsid w:val="F17F6C33"/>
    <w:rsid w:val="F1B26CFE"/>
    <w:rsid w:val="F3754EDE"/>
    <w:rsid w:val="F39FC682"/>
    <w:rsid w:val="F3DAE4CF"/>
    <w:rsid w:val="F3DF2CBB"/>
    <w:rsid w:val="F3EB60E3"/>
    <w:rsid w:val="F5E0400B"/>
    <w:rsid w:val="F5FB01CF"/>
    <w:rsid w:val="F63D6632"/>
    <w:rsid w:val="F6A70913"/>
    <w:rsid w:val="F6FCAF8E"/>
    <w:rsid w:val="F767D978"/>
    <w:rsid w:val="F7C32CCB"/>
    <w:rsid w:val="F7E2C94C"/>
    <w:rsid w:val="F7EFC9C0"/>
    <w:rsid w:val="F7F7BE8B"/>
    <w:rsid w:val="F8FF18C6"/>
    <w:rsid w:val="F93EDA58"/>
    <w:rsid w:val="F9FBCC74"/>
    <w:rsid w:val="F9FD51F6"/>
    <w:rsid w:val="FABDF992"/>
    <w:rsid w:val="FAFB7388"/>
    <w:rsid w:val="FB7BF6EB"/>
    <w:rsid w:val="FB9F7C86"/>
    <w:rsid w:val="FB9F992F"/>
    <w:rsid w:val="FBE2F0B4"/>
    <w:rsid w:val="FBFFC2CC"/>
    <w:rsid w:val="FCB755F3"/>
    <w:rsid w:val="FD49955F"/>
    <w:rsid w:val="FD7D5762"/>
    <w:rsid w:val="FDDB8EBB"/>
    <w:rsid w:val="FDDF50CC"/>
    <w:rsid w:val="FDF3C809"/>
    <w:rsid w:val="FE9E706B"/>
    <w:rsid w:val="FEB74F38"/>
    <w:rsid w:val="FECECBC0"/>
    <w:rsid w:val="FEEB3A48"/>
    <w:rsid w:val="FEFF0EF1"/>
    <w:rsid w:val="FEFFE606"/>
    <w:rsid w:val="FF2804E2"/>
    <w:rsid w:val="FF7739F8"/>
    <w:rsid w:val="FF7E5DCE"/>
    <w:rsid w:val="FF9949FA"/>
    <w:rsid w:val="FFB7B93F"/>
    <w:rsid w:val="FFBF38BF"/>
    <w:rsid w:val="FFBF995C"/>
    <w:rsid w:val="FFC3DA83"/>
    <w:rsid w:val="FFC667F2"/>
    <w:rsid w:val="FFCB7367"/>
    <w:rsid w:val="FFD7A610"/>
    <w:rsid w:val="FFF2D68D"/>
    <w:rsid w:val="FFF70C5A"/>
    <w:rsid w:val="FFF7C135"/>
    <w:rsid w:val="FFF7F1B6"/>
    <w:rsid w:val="FFF993A0"/>
    <w:rsid w:val="FFFC1652"/>
    <w:rsid w:val="FFFEE543"/>
    <w:rsid w:val="FFFF2826"/>
    <w:rsid w:val="FFFF61C4"/>
    <w:rsid w:val="00000033"/>
    <w:rsid w:val="000008B4"/>
    <w:rsid w:val="00000F32"/>
    <w:rsid w:val="000016B2"/>
    <w:rsid w:val="00001813"/>
    <w:rsid w:val="00001E75"/>
    <w:rsid w:val="000027C2"/>
    <w:rsid w:val="00002BA0"/>
    <w:rsid w:val="00002DB0"/>
    <w:rsid w:val="000041FE"/>
    <w:rsid w:val="00004787"/>
    <w:rsid w:val="00005573"/>
    <w:rsid w:val="00005CEB"/>
    <w:rsid w:val="00006165"/>
    <w:rsid w:val="00006332"/>
    <w:rsid w:val="000071D8"/>
    <w:rsid w:val="0000797D"/>
    <w:rsid w:val="00010847"/>
    <w:rsid w:val="00010F23"/>
    <w:rsid w:val="0001199D"/>
    <w:rsid w:val="00011A55"/>
    <w:rsid w:val="00012589"/>
    <w:rsid w:val="00012623"/>
    <w:rsid w:val="00012957"/>
    <w:rsid w:val="00012F45"/>
    <w:rsid w:val="000130C8"/>
    <w:rsid w:val="000136B6"/>
    <w:rsid w:val="00013872"/>
    <w:rsid w:val="00014E66"/>
    <w:rsid w:val="00014FD7"/>
    <w:rsid w:val="000151CC"/>
    <w:rsid w:val="00015804"/>
    <w:rsid w:val="00016670"/>
    <w:rsid w:val="00016AF3"/>
    <w:rsid w:val="00016C83"/>
    <w:rsid w:val="00017152"/>
    <w:rsid w:val="00017290"/>
    <w:rsid w:val="00020143"/>
    <w:rsid w:val="0002068B"/>
    <w:rsid w:val="00020944"/>
    <w:rsid w:val="000216D1"/>
    <w:rsid w:val="00021ADD"/>
    <w:rsid w:val="00021DE3"/>
    <w:rsid w:val="00022C97"/>
    <w:rsid w:val="00023002"/>
    <w:rsid w:val="00023775"/>
    <w:rsid w:val="000240FA"/>
    <w:rsid w:val="0002488E"/>
    <w:rsid w:val="00026D43"/>
    <w:rsid w:val="000270D7"/>
    <w:rsid w:val="000301EF"/>
    <w:rsid w:val="00030698"/>
    <w:rsid w:val="000310FA"/>
    <w:rsid w:val="00031268"/>
    <w:rsid w:val="000315AA"/>
    <w:rsid w:val="00031F9B"/>
    <w:rsid w:val="00032585"/>
    <w:rsid w:val="00032808"/>
    <w:rsid w:val="00032E9C"/>
    <w:rsid w:val="00033692"/>
    <w:rsid w:val="00034292"/>
    <w:rsid w:val="000342CA"/>
    <w:rsid w:val="00034519"/>
    <w:rsid w:val="0003455A"/>
    <w:rsid w:val="0003464B"/>
    <w:rsid w:val="000347F3"/>
    <w:rsid w:val="00034970"/>
    <w:rsid w:val="00035AE4"/>
    <w:rsid w:val="00035C6D"/>
    <w:rsid w:val="00035FCC"/>
    <w:rsid w:val="00036784"/>
    <w:rsid w:val="000367EC"/>
    <w:rsid w:val="000372EA"/>
    <w:rsid w:val="00037A7A"/>
    <w:rsid w:val="00040152"/>
    <w:rsid w:val="0004176A"/>
    <w:rsid w:val="000417C7"/>
    <w:rsid w:val="00041BAF"/>
    <w:rsid w:val="00042030"/>
    <w:rsid w:val="0004273F"/>
    <w:rsid w:val="00043030"/>
    <w:rsid w:val="0004357D"/>
    <w:rsid w:val="000442F3"/>
    <w:rsid w:val="0004438E"/>
    <w:rsid w:val="000445CB"/>
    <w:rsid w:val="00044E9B"/>
    <w:rsid w:val="0004526C"/>
    <w:rsid w:val="00045822"/>
    <w:rsid w:val="0004617D"/>
    <w:rsid w:val="00046756"/>
    <w:rsid w:val="0004734C"/>
    <w:rsid w:val="00047496"/>
    <w:rsid w:val="0004768F"/>
    <w:rsid w:val="000477DD"/>
    <w:rsid w:val="00047823"/>
    <w:rsid w:val="00050F59"/>
    <w:rsid w:val="000513D3"/>
    <w:rsid w:val="00052017"/>
    <w:rsid w:val="000526BA"/>
    <w:rsid w:val="00053493"/>
    <w:rsid w:val="00054183"/>
    <w:rsid w:val="00054292"/>
    <w:rsid w:val="00054522"/>
    <w:rsid w:val="00054548"/>
    <w:rsid w:val="0005456F"/>
    <w:rsid w:val="000546A1"/>
    <w:rsid w:val="00054FCC"/>
    <w:rsid w:val="000554A9"/>
    <w:rsid w:val="00055C6D"/>
    <w:rsid w:val="00055EB7"/>
    <w:rsid w:val="00056557"/>
    <w:rsid w:val="0005676D"/>
    <w:rsid w:val="00056AB6"/>
    <w:rsid w:val="00056AE2"/>
    <w:rsid w:val="0005708D"/>
    <w:rsid w:val="00060536"/>
    <w:rsid w:val="000608DF"/>
    <w:rsid w:val="000615B4"/>
    <w:rsid w:val="00061BD3"/>
    <w:rsid w:val="0006238E"/>
    <w:rsid w:val="00063227"/>
    <w:rsid w:val="00063DB0"/>
    <w:rsid w:val="00064762"/>
    <w:rsid w:val="00064B46"/>
    <w:rsid w:val="00064B9F"/>
    <w:rsid w:val="00065BC8"/>
    <w:rsid w:val="00065E0D"/>
    <w:rsid w:val="00066609"/>
    <w:rsid w:val="00066746"/>
    <w:rsid w:val="00066BA4"/>
    <w:rsid w:val="00066BF2"/>
    <w:rsid w:val="000678D0"/>
    <w:rsid w:val="00070596"/>
    <w:rsid w:val="00070801"/>
    <w:rsid w:val="00070DB0"/>
    <w:rsid w:val="00071F56"/>
    <w:rsid w:val="00073001"/>
    <w:rsid w:val="00073784"/>
    <w:rsid w:val="00073822"/>
    <w:rsid w:val="00073D07"/>
    <w:rsid w:val="00073EA9"/>
    <w:rsid w:val="00074455"/>
    <w:rsid w:val="00075C12"/>
    <w:rsid w:val="0007640D"/>
    <w:rsid w:val="000764C3"/>
    <w:rsid w:val="00076D3F"/>
    <w:rsid w:val="00077348"/>
    <w:rsid w:val="0007739F"/>
    <w:rsid w:val="00077C86"/>
    <w:rsid w:val="00077E15"/>
    <w:rsid w:val="00081143"/>
    <w:rsid w:val="000827B4"/>
    <w:rsid w:val="00082C62"/>
    <w:rsid w:val="00083AF0"/>
    <w:rsid w:val="00084560"/>
    <w:rsid w:val="00084DF5"/>
    <w:rsid w:val="00085A8B"/>
    <w:rsid w:val="00085CE9"/>
    <w:rsid w:val="00087222"/>
    <w:rsid w:val="0009026E"/>
    <w:rsid w:val="00091B60"/>
    <w:rsid w:val="00092C65"/>
    <w:rsid w:val="00092EF8"/>
    <w:rsid w:val="00093B19"/>
    <w:rsid w:val="0009431A"/>
    <w:rsid w:val="000943A8"/>
    <w:rsid w:val="00094550"/>
    <w:rsid w:val="00094993"/>
    <w:rsid w:val="0009499F"/>
    <w:rsid w:val="0009522A"/>
    <w:rsid w:val="00095286"/>
    <w:rsid w:val="00096745"/>
    <w:rsid w:val="00096A82"/>
    <w:rsid w:val="000971E0"/>
    <w:rsid w:val="00097AD0"/>
    <w:rsid w:val="00097C67"/>
    <w:rsid w:val="00097D1C"/>
    <w:rsid w:val="000A1166"/>
    <w:rsid w:val="000A1243"/>
    <w:rsid w:val="000A1C13"/>
    <w:rsid w:val="000A1F74"/>
    <w:rsid w:val="000A25D3"/>
    <w:rsid w:val="000A2A68"/>
    <w:rsid w:val="000A3013"/>
    <w:rsid w:val="000A36E5"/>
    <w:rsid w:val="000A4520"/>
    <w:rsid w:val="000A4583"/>
    <w:rsid w:val="000A4937"/>
    <w:rsid w:val="000A4B8A"/>
    <w:rsid w:val="000A4EF9"/>
    <w:rsid w:val="000A5683"/>
    <w:rsid w:val="000A58D6"/>
    <w:rsid w:val="000A6268"/>
    <w:rsid w:val="000A63C6"/>
    <w:rsid w:val="000A656A"/>
    <w:rsid w:val="000A673C"/>
    <w:rsid w:val="000A6B34"/>
    <w:rsid w:val="000A72A2"/>
    <w:rsid w:val="000A7D71"/>
    <w:rsid w:val="000B0448"/>
    <w:rsid w:val="000B0D24"/>
    <w:rsid w:val="000B142F"/>
    <w:rsid w:val="000B15B5"/>
    <w:rsid w:val="000B206B"/>
    <w:rsid w:val="000B22EB"/>
    <w:rsid w:val="000B298A"/>
    <w:rsid w:val="000B2CEF"/>
    <w:rsid w:val="000B3256"/>
    <w:rsid w:val="000B378A"/>
    <w:rsid w:val="000B402C"/>
    <w:rsid w:val="000B4075"/>
    <w:rsid w:val="000B507A"/>
    <w:rsid w:val="000B6648"/>
    <w:rsid w:val="000B67B4"/>
    <w:rsid w:val="000B6CBE"/>
    <w:rsid w:val="000B7E57"/>
    <w:rsid w:val="000C0FEC"/>
    <w:rsid w:val="000C304F"/>
    <w:rsid w:val="000C3121"/>
    <w:rsid w:val="000C3694"/>
    <w:rsid w:val="000C3FFB"/>
    <w:rsid w:val="000C4C64"/>
    <w:rsid w:val="000C510E"/>
    <w:rsid w:val="000C5830"/>
    <w:rsid w:val="000C5853"/>
    <w:rsid w:val="000C5CB8"/>
    <w:rsid w:val="000C5D07"/>
    <w:rsid w:val="000C6967"/>
    <w:rsid w:val="000C6EDD"/>
    <w:rsid w:val="000C7AEC"/>
    <w:rsid w:val="000C7C1F"/>
    <w:rsid w:val="000D0680"/>
    <w:rsid w:val="000D0B75"/>
    <w:rsid w:val="000D0C95"/>
    <w:rsid w:val="000D1FC1"/>
    <w:rsid w:val="000D2013"/>
    <w:rsid w:val="000D24F3"/>
    <w:rsid w:val="000D255C"/>
    <w:rsid w:val="000D2D88"/>
    <w:rsid w:val="000D3186"/>
    <w:rsid w:val="000D3188"/>
    <w:rsid w:val="000D3254"/>
    <w:rsid w:val="000D41E4"/>
    <w:rsid w:val="000D45F8"/>
    <w:rsid w:val="000D4D7C"/>
    <w:rsid w:val="000D501B"/>
    <w:rsid w:val="000D5A7C"/>
    <w:rsid w:val="000D5AF6"/>
    <w:rsid w:val="000D624B"/>
    <w:rsid w:val="000D660E"/>
    <w:rsid w:val="000D6FF7"/>
    <w:rsid w:val="000D7139"/>
    <w:rsid w:val="000D72F1"/>
    <w:rsid w:val="000D7574"/>
    <w:rsid w:val="000E0259"/>
    <w:rsid w:val="000E1115"/>
    <w:rsid w:val="000E1671"/>
    <w:rsid w:val="000E16DA"/>
    <w:rsid w:val="000E1C8C"/>
    <w:rsid w:val="000E26E1"/>
    <w:rsid w:val="000E2833"/>
    <w:rsid w:val="000E3A8F"/>
    <w:rsid w:val="000E3DD3"/>
    <w:rsid w:val="000E47B8"/>
    <w:rsid w:val="000E48E8"/>
    <w:rsid w:val="000E4D08"/>
    <w:rsid w:val="000E4D3E"/>
    <w:rsid w:val="000E4D49"/>
    <w:rsid w:val="000E5637"/>
    <w:rsid w:val="000E5B09"/>
    <w:rsid w:val="000E60B1"/>
    <w:rsid w:val="000E6558"/>
    <w:rsid w:val="000E6640"/>
    <w:rsid w:val="000E68F5"/>
    <w:rsid w:val="000E6FE4"/>
    <w:rsid w:val="000E7A5E"/>
    <w:rsid w:val="000F03C9"/>
    <w:rsid w:val="000F0737"/>
    <w:rsid w:val="000F0C38"/>
    <w:rsid w:val="000F0ED0"/>
    <w:rsid w:val="000F1701"/>
    <w:rsid w:val="000F1962"/>
    <w:rsid w:val="000F1C98"/>
    <w:rsid w:val="000F2204"/>
    <w:rsid w:val="000F240B"/>
    <w:rsid w:val="000F39C7"/>
    <w:rsid w:val="000F4284"/>
    <w:rsid w:val="000F44EC"/>
    <w:rsid w:val="000F4C81"/>
    <w:rsid w:val="000F500D"/>
    <w:rsid w:val="000F5FDA"/>
    <w:rsid w:val="000F6E9F"/>
    <w:rsid w:val="000F7012"/>
    <w:rsid w:val="000F72A4"/>
    <w:rsid w:val="000F7E74"/>
    <w:rsid w:val="00100FDB"/>
    <w:rsid w:val="0010107A"/>
    <w:rsid w:val="001010B5"/>
    <w:rsid w:val="0010165E"/>
    <w:rsid w:val="001017C1"/>
    <w:rsid w:val="00101A02"/>
    <w:rsid w:val="00101D84"/>
    <w:rsid w:val="00101F08"/>
    <w:rsid w:val="001021B2"/>
    <w:rsid w:val="00102D16"/>
    <w:rsid w:val="00102DD3"/>
    <w:rsid w:val="0010336B"/>
    <w:rsid w:val="00103FA4"/>
    <w:rsid w:val="0010509E"/>
    <w:rsid w:val="001051CB"/>
    <w:rsid w:val="0010585D"/>
    <w:rsid w:val="001059B3"/>
    <w:rsid w:val="00105E7C"/>
    <w:rsid w:val="00105FAF"/>
    <w:rsid w:val="00105FD2"/>
    <w:rsid w:val="001063DD"/>
    <w:rsid w:val="001064ED"/>
    <w:rsid w:val="00106BF2"/>
    <w:rsid w:val="00106E35"/>
    <w:rsid w:val="00106E59"/>
    <w:rsid w:val="00106E87"/>
    <w:rsid w:val="00107D76"/>
    <w:rsid w:val="0011034D"/>
    <w:rsid w:val="001105BF"/>
    <w:rsid w:val="00111121"/>
    <w:rsid w:val="001111DC"/>
    <w:rsid w:val="001117FF"/>
    <w:rsid w:val="00111CA6"/>
    <w:rsid w:val="00111FB9"/>
    <w:rsid w:val="0011235E"/>
    <w:rsid w:val="0011334E"/>
    <w:rsid w:val="00113366"/>
    <w:rsid w:val="00113B6B"/>
    <w:rsid w:val="00114029"/>
    <w:rsid w:val="00114138"/>
    <w:rsid w:val="001143D1"/>
    <w:rsid w:val="00114570"/>
    <w:rsid w:val="00115AC9"/>
    <w:rsid w:val="00115F03"/>
    <w:rsid w:val="001160B8"/>
    <w:rsid w:val="001160BB"/>
    <w:rsid w:val="001169B1"/>
    <w:rsid w:val="00116C00"/>
    <w:rsid w:val="00116C92"/>
    <w:rsid w:val="00117479"/>
    <w:rsid w:val="00117544"/>
    <w:rsid w:val="00117557"/>
    <w:rsid w:val="001179CA"/>
    <w:rsid w:val="00117AAB"/>
    <w:rsid w:val="0012011C"/>
    <w:rsid w:val="00120190"/>
    <w:rsid w:val="0012059B"/>
    <w:rsid w:val="00120EEA"/>
    <w:rsid w:val="0012115F"/>
    <w:rsid w:val="00121717"/>
    <w:rsid w:val="001223B6"/>
    <w:rsid w:val="001224ED"/>
    <w:rsid w:val="0012352E"/>
    <w:rsid w:val="00123B4A"/>
    <w:rsid w:val="00123B60"/>
    <w:rsid w:val="001248C7"/>
    <w:rsid w:val="00124999"/>
    <w:rsid w:val="00124A55"/>
    <w:rsid w:val="00124E65"/>
    <w:rsid w:val="001251CD"/>
    <w:rsid w:val="00127064"/>
    <w:rsid w:val="001274AF"/>
    <w:rsid w:val="001304C1"/>
    <w:rsid w:val="0013117D"/>
    <w:rsid w:val="0013161C"/>
    <w:rsid w:val="001316A6"/>
    <w:rsid w:val="0013192B"/>
    <w:rsid w:val="00132157"/>
    <w:rsid w:val="001323A1"/>
    <w:rsid w:val="00132556"/>
    <w:rsid w:val="00132EF5"/>
    <w:rsid w:val="0013312D"/>
    <w:rsid w:val="00133D35"/>
    <w:rsid w:val="00134465"/>
    <w:rsid w:val="001344F4"/>
    <w:rsid w:val="00135AB0"/>
    <w:rsid w:val="00135C24"/>
    <w:rsid w:val="00135EB2"/>
    <w:rsid w:val="0013691E"/>
    <w:rsid w:val="001369D6"/>
    <w:rsid w:val="00136A49"/>
    <w:rsid w:val="00136EA5"/>
    <w:rsid w:val="00137199"/>
    <w:rsid w:val="0013785C"/>
    <w:rsid w:val="0014033C"/>
    <w:rsid w:val="001417C8"/>
    <w:rsid w:val="00142717"/>
    <w:rsid w:val="00142FDF"/>
    <w:rsid w:val="00143551"/>
    <w:rsid w:val="0014486E"/>
    <w:rsid w:val="001451B7"/>
    <w:rsid w:val="00145E75"/>
    <w:rsid w:val="001468E3"/>
    <w:rsid w:val="00146C48"/>
    <w:rsid w:val="0014764D"/>
    <w:rsid w:val="00147BD4"/>
    <w:rsid w:val="00150082"/>
    <w:rsid w:val="00150535"/>
    <w:rsid w:val="001507E1"/>
    <w:rsid w:val="00150C14"/>
    <w:rsid w:val="00151076"/>
    <w:rsid w:val="001512ED"/>
    <w:rsid w:val="00151A89"/>
    <w:rsid w:val="00151FD2"/>
    <w:rsid w:val="001520AE"/>
    <w:rsid w:val="001521B3"/>
    <w:rsid w:val="00152690"/>
    <w:rsid w:val="00153823"/>
    <w:rsid w:val="001542F6"/>
    <w:rsid w:val="00154859"/>
    <w:rsid w:val="00154DF3"/>
    <w:rsid w:val="00154EC4"/>
    <w:rsid w:val="001553F6"/>
    <w:rsid w:val="00155AA2"/>
    <w:rsid w:val="00156579"/>
    <w:rsid w:val="0016059B"/>
    <w:rsid w:val="001609CA"/>
    <w:rsid w:val="00160E05"/>
    <w:rsid w:val="00160F2B"/>
    <w:rsid w:val="001610AA"/>
    <w:rsid w:val="00161608"/>
    <w:rsid w:val="001619AE"/>
    <w:rsid w:val="00161A67"/>
    <w:rsid w:val="00162BF8"/>
    <w:rsid w:val="00163620"/>
    <w:rsid w:val="00163AE2"/>
    <w:rsid w:val="00163BD3"/>
    <w:rsid w:val="00163D19"/>
    <w:rsid w:val="00163F68"/>
    <w:rsid w:val="00164C75"/>
    <w:rsid w:val="00164EDF"/>
    <w:rsid w:val="00165910"/>
    <w:rsid w:val="00165BFA"/>
    <w:rsid w:val="00165CB9"/>
    <w:rsid w:val="0016601D"/>
    <w:rsid w:val="001660B6"/>
    <w:rsid w:val="001700DA"/>
    <w:rsid w:val="00170314"/>
    <w:rsid w:val="00170407"/>
    <w:rsid w:val="0017096F"/>
    <w:rsid w:val="001710CE"/>
    <w:rsid w:val="001715F8"/>
    <w:rsid w:val="00171CAA"/>
    <w:rsid w:val="00171D2E"/>
    <w:rsid w:val="00171DC6"/>
    <w:rsid w:val="00172356"/>
    <w:rsid w:val="0017264D"/>
    <w:rsid w:val="001726EE"/>
    <w:rsid w:val="00172BE9"/>
    <w:rsid w:val="00172C9B"/>
    <w:rsid w:val="0017355E"/>
    <w:rsid w:val="0017410A"/>
    <w:rsid w:val="001746EC"/>
    <w:rsid w:val="001752CA"/>
    <w:rsid w:val="00175A2A"/>
    <w:rsid w:val="00175CD8"/>
    <w:rsid w:val="00176779"/>
    <w:rsid w:val="00176B8A"/>
    <w:rsid w:val="00176C7B"/>
    <w:rsid w:val="0017765A"/>
    <w:rsid w:val="00177A70"/>
    <w:rsid w:val="00180BA0"/>
    <w:rsid w:val="00181A0B"/>
    <w:rsid w:val="001820B8"/>
    <w:rsid w:val="00182364"/>
    <w:rsid w:val="00182480"/>
    <w:rsid w:val="001824DC"/>
    <w:rsid w:val="001828FE"/>
    <w:rsid w:val="00182ABE"/>
    <w:rsid w:val="00182BC6"/>
    <w:rsid w:val="00183236"/>
    <w:rsid w:val="00183981"/>
    <w:rsid w:val="00183CFC"/>
    <w:rsid w:val="00183E6A"/>
    <w:rsid w:val="00184028"/>
    <w:rsid w:val="0018470E"/>
    <w:rsid w:val="001847A5"/>
    <w:rsid w:val="00186BB7"/>
    <w:rsid w:val="00187183"/>
    <w:rsid w:val="001871A8"/>
    <w:rsid w:val="001908FF"/>
    <w:rsid w:val="00190C7E"/>
    <w:rsid w:val="00191036"/>
    <w:rsid w:val="00194079"/>
    <w:rsid w:val="0019427E"/>
    <w:rsid w:val="00195E7F"/>
    <w:rsid w:val="0019630A"/>
    <w:rsid w:val="0019670F"/>
    <w:rsid w:val="00196D9F"/>
    <w:rsid w:val="001A00C1"/>
    <w:rsid w:val="001A06BE"/>
    <w:rsid w:val="001A07C7"/>
    <w:rsid w:val="001A0D17"/>
    <w:rsid w:val="001A1107"/>
    <w:rsid w:val="001A13D1"/>
    <w:rsid w:val="001A24D4"/>
    <w:rsid w:val="001A2B89"/>
    <w:rsid w:val="001A2BAF"/>
    <w:rsid w:val="001A3669"/>
    <w:rsid w:val="001A3829"/>
    <w:rsid w:val="001A3996"/>
    <w:rsid w:val="001A3AAD"/>
    <w:rsid w:val="001A41EC"/>
    <w:rsid w:val="001A4A8F"/>
    <w:rsid w:val="001A4F97"/>
    <w:rsid w:val="001A601B"/>
    <w:rsid w:val="001A6B5C"/>
    <w:rsid w:val="001A7AF0"/>
    <w:rsid w:val="001B0A94"/>
    <w:rsid w:val="001B0F2F"/>
    <w:rsid w:val="001B138A"/>
    <w:rsid w:val="001B13D7"/>
    <w:rsid w:val="001B1A87"/>
    <w:rsid w:val="001B1C5B"/>
    <w:rsid w:val="001B2957"/>
    <w:rsid w:val="001B2BEE"/>
    <w:rsid w:val="001B3400"/>
    <w:rsid w:val="001B3843"/>
    <w:rsid w:val="001B4CDD"/>
    <w:rsid w:val="001B5112"/>
    <w:rsid w:val="001B576A"/>
    <w:rsid w:val="001B6917"/>
    <w:rsid w:val="001B6E80"/>
    <w:rsid w:val="001B7877"/>
    <w:rsid w:val="001C0AF4"/>
    <w:rsid w:val="001C201E"/>
    <w:rsid w:val="001C208B"/>
    <w:rsid w:val="001C21DA"/>
    <w:rsid w:val="001C2621"/>
    <w:rsid w:val="001C267F"/>
    <w:rsid w:val="001C2C86"/>
    <w:rsid w:val="001C2CD1"/>
    <w:rsid w:val="001C330B"/>
    <w:rsid w:val="001C338D"/>
    <w:rsid w:val="001C45C2"/>
    <w:rsid w:val="001C46FF"/>
    <w:rsid w:val="001C6FB3"/>
    <w:rsid w:val="001C73D0"/>
    <w:rsid w:val="001D0704"/>
    <w:rsid w:val="001D1714"/>
    <w:rsid w:val="001D19A1"/>
    <w:rsid w:val="001D1D79"/>
    <w:rsid w:val="001D1FFE"/>
    <w:rsid w:val="001D2B45"/>
    <w:rsid w:val="001D2DC1"/>
    <w:rsid w:val="001D3FE1"/>
    <w:rsid w:val="001D47B6"/>
    <w:rsid w:val="001D4DB9"/>
    <w:rsid w:val="001D5377"/>
    <w:rsid w:val="001D578A"/>
    <w:rsid w:val="001D58C8"/>
    <w:rsid w:val="001D6B41"/>
    <w:rsid w:val="001E024C"/>
    <w:rsid w:val="001E0411"/>
    <w:rsid w:val="001E0A75"/>
    <w:rsid w:val="001E0E35"/>
    <w:rsid w:val="001E1BB4"/>
    <w:rsid w:val="001E1FD0"/>
    <w:rsid w:val="001E2010"/>
    <w:rsid w:val="001E26DE"/>
    <w:rsid w:val="001E3C9E"/>
    <w:rsid w:val="001E446A"/>
    <w:rsid w:val="001E4626"/>
    <w:rsid w:val="001E4749"/>
    <w:rsid w:val="001E4C98"/>
    <w:rsid w:val="001E4CD9"/>
    <w:rsid w:val="001E557F"/>
    <w:rsid w:val="001E57B9"/>
    <w:rsid w:val="001E5825"/>
    <w:rsid w:val="001E5FD6"/>
    <w:rsid w:val="001E60DB"/>
    <w:rsid w:val="001E7558"/>
    <w:rsid w:val="001E7A82"/>
    <w:rsid w:val="001E7EAA"/>
    <w:rsid w:val="001F002C"/>
    <w:rsid w:val="001F005F"/>
    <w:rsid w:val="001F0720"/>
    <w:rsid w:val="001F078D"/>
    <w:rsid w:val="001F16D1"/>
    <w:rsid w:val="001F1B70"/>
    <w:rsid w:val="001F2950"/>
    <w:rsid w:val="001F2CAC"/>
    <w:rsid w:val="001F2F2E"/>
    <w:rsid w:val="001F36C3"/>
    <w:rsid w:val="001F394F"/>
    <w:rsid w:val="001F3C4C"/>
    <w:rsid w:val="001F3DB8"/>
    <w:rsid w:val="001F4044"/>
    <w:rsid w:val="001F413C"/>
    <w:rsid w:val="001F5298"/>
    <w:rsid w:val="001F63D1"/>
    <w:rsid w:val="001F6C8F"/>
    <w:rsid w:val="001F7266"/>
    <w:rsid w:val="001F7328"/>
    <w:rsid w:val="002009F9"/>
    <w:rsid w:val="00200DAB"/>
    <w:rsid w:val="002010DA"/>
    <w:rsid w:val="00202229"/>
    <w:rsid w:val="00202679"/>
    <w:rsid w:val="00202F1E"/>
    <w:rsid w:val="0020472A"/>
    <w:rsid w:val="002049D6"/>
    <w:rsid w:val="002067D0"/>
    <w:rsid w:val="00206A53"/>
    <w:rsid w:val="002071D0"/>
    <w:rsid w:val="002078FA"/>
    <w:rsid w:val="0020797C"/>
    <w:rsid w:val="00207B83"/>
    <w:rsid w:val="0021024F"/>
    <w:rsid w:val="00211755"/>
    <w:rsid w:val="0021179A"/>
    <w:rsid w:val="00211837"/>
    <w:rsid w:val="00212F56"/>
    <w:rsid w:val="00213148"/>
    <w:rsid w:val="002134C7"/>
    <w:rsid w:val="00213BD5"/>
    <w:rsid w:val="00213D4F"/>
    <w:rsid w:val="0021490F"/>
    <w:rsid w:val="00214F47"/>
    <w:rsid w:val="00215A29"/>
    <w:rsid w:val="00216387"/>
    <w:rsid w:val="002167EC"/>
    <w:rsid w:val="00216E3E"/>
    <w:rsid w:val="00217262"/>
    <w:rsid w:val="002173FF"/>
    <w:rsid w:val="00217973"/>
    <w:rsid w:val="00217BBB"/>
    <w:rsid w:val="0022006E"/>
    <w:rsid w:val="00220BF3"/>
    <w:rsid w:val="00221777"/>
    <w:rsid w:val="002218ED"/>
    <w:rsid w:val="002226EE"/>
    <w:rsid w:val="0022441C"/>
    <w:rsid w:val="00224BAC"/>
    <w:rsid w:val="00225309"/>
    <w:rsid w:val="0022538D"/>
    <w:rsid w:val="0022544D"/>
    <w:rsid w:val="00226189"/>
    <w:rsid w:val="00226194"/>
    <w:rsid w:val="00226C6D"/>
    <w:rsid w:val="00226CB0"/>
    <w:rsid w:val="00227750"/>
    <w:rsid w:val="0023068B"/>
    <w:rsid w:val="00231983"/>
    <w:rsid w:val="00231CC6"/>
    <w:rsid w:val="0023214F"/>
    <w:rsid w:val="00233227"/>
    <w:rsid w:val="00233B00"/>
    <w:rsid w:val="0023448A"/>
    <w:rsid w:val="002345BB"/>
    <w:rsid w:val="00234DA8"/>
    <w:rsid w:val="00235B9E"/>
    <w:rsid w:val="00235E16"/>
    <w:rsid w:val="00236323"/>
    <w:rsid w:val="002365A9"/>
    <w:rsid w:val="00236A90"/>
    <w:rsid w:val="00237AA8"/>
    <w:rsid w:val="00240A9A"/>
    <w:rsid w:val="00240AA8"/>
    <w:rsid w:val="00241A77"/>
    <w:rsid w:val="0024212A"/>
    <w:rsid w:val="00242C40"/>
    <w:rsid w:val="0024355B"/>
    <w:rsid w:val="0024356C"/>
    <w:rsid w:val="00243D69"/>
    <w:rsid w:val="00243F6A"/>
    <w:rsid w:val="00244190"/>
    <w:rsid w:val="00244924"/>
    <w:rsid w:val="00244C7B"/>
    <w:rsid w:val="0024517C"/>
    <w:rsid w:val="00245A9B"/>
    <w:rsid w:val="00245D2D"/>
    <w:rsid w:val="00246561"/>
    <w:rsid w:val="00246966"/>
    <w:rsid w:val="002469C3"/>
    <w:rsid w:val="00246F96"/>
    <w:rsid w:val="002472EF"/>
    <w:rsid w:val="002475B6"/>
    <w:rsid w:val="00247709"/>
    <w:rsid w:val="00247DC2"/>
    <w:rsid w:val="0025003C"/>
    <w:rsid w:val="00250991"/>
    <w:rsid w:val="00250F55"/>
    <w:rsid w:val="00250F5F"/>
    <w:rsid w:val="0025167E"/>
    <w:rsid w:val="00251718"/>
    <w:rsid w:val="002519A7"/>
    <w:rsid w:val="00251DFC"/>
    <w:rsid w:val="002521A5"/>
    <w:rsid w:val="002529D1"/>
    <w:rsid w:val="00252B40"/>
    <w:rsid w:val="0025317D"/>
    <w:rsid w:val="0025346F"/>
    <w:rsid w:val="00253B7C"/>
    <w:rsid w:val="00253CD1"/>
    <w:rsid w:val="00253EF0"/>
    <w:rsid w:val="002545D1"/>
    <w:rsid w:val="00254B58"/>
    <w:rsid w:val="00255A13"/>
    <w:rsid w:val="00256008"/>
    <w:rsid w:val="00256718"/>
    <w:rsid w:val="002568A2"/>
    <w:rsid w:val="00256C38"/>
    <w:rsid w:val="00256EF1"/>
    <w:rsid w:val="002570CE"/>
    <w:rsid w:val="0025777C"/>
    <w:rsid w:val="00260608"/>
    <w:rsid w:val="0026103A"/>
    <w:rsid w:val="0026144C"/>
    <w:rsid w:val="00261469"/>
    <w:rsid w:val="002615FD"/>
    <w:rsid w:val="0026164F"/>
    <w:rsid w:val="002627E8"/>
    <w:rsid w:val="0026299A"/>
    <w:rsid w:val="00262D33"/>
    <w:rsid w:val="00262D6A"/>
    <w:rsid w:val="00262F6D"/>
    <w:rsid w:val="00263C26"/>
    <w:rsid w:val="00264A17"/>
    <w:rsid w:val="00264B91"/>
    <w:rsid w:val="00264CA1"/>
    <w:rsid w:val="00265D4E"/>
    <w:rsid w:val="00267244"/>
    <w:rsid w:val="002678DD"/>
    <w:rsid w:val="002709D7"/>
    <w:rsid w:val="00270D94"/>
    <w:rsid w:val="00270EC2"/>
    <w:rsid w:val="0027147C"/>
    <w:rsid w:val="0027169B"/>
    <w:rsid w:val="00271D06"/>
    <w:rsid w:val="0027205E"/>
    <w:rsid w:val="0027333C"/>
    <w:rsid w:val="002733F8"/>
    <w:rsid w:val="00274378"/>
    <w:rsid w:val="00274927"/>
    <w:rsid w:val="0027496F"/>
    <w:rsid w:val="00275335"/>
    <w:rsid w:val="002755B6"/>
    <w:rsid w:val="00275643"/>
    <w:rsid w:val="0027628D"/>
    <w:rsid w:val="002770F5"/>
    <w:rsid w:val="00277496"/>
    <w:rsid w:val="00277ADB"/>
    <w:rsid w:val="00277FD7"/>
    <w:rsid w:val="0028214A"/>
    <w:rsid w:val="00282350"/>
    <w:rsid w:val="00282BF0"/>
    <w:rsid w:val="00282ECF"/>
    <w:rsid w:val="00283149"/>
    <w:rsid w:val="00283498"/>
    <w:rsid w:val="0028393B"/>
    <w:rsid w:val="00283DAA"/>
    <w:rsid w:val="0028413F"/>
    <w:rsid w:val="002843DA"/>
    <w:rsid w:val="00284406"/>
    <w:rsid w:val="002844E1"/>
    <w:rsid w:val="00284E38"/>
    <w:rsid w:val="00284EE8"/>
    <w:rsid w:val="00284F00"/>
    <w:rsid w:val="00285419"/>
    <w:rsid w:val="002867FB"/>
    <w:rsid w:val="002868BC"/>
    <w:rsid w:val="00286B64"/>
    <w:rsid w:val="002873F0"/>
    <w:rsid w:val="002874A4"/>
    <w:rsid w:val="002908A0"/>
    <w:rsid w:val="002910E3"/>
    <w:rsid w:val="00291392"/>
    <w:rsid w:val="00291AD0"/>
    <w:rsid w:val="00291F37"/>
    <w:rsid w:val="002924DB"/>
    <w:rsid w:val="00293935"/>
    <w:rsid w:val="00294706"/>
    <w:rsid w:val="00294762"/>
    <w:rsid w:val="002948FD"/>
    <w:rsid w:val="00295AB7"/>
    <w:rsid w:val="00295D35"/>
    <w:rsid w:val="00295EB4"/>
    <w:rsid w:val="00296476"/>
    <w:rsid w:val="0029756E"/>
    <w:rsid w:val="002A0B3A"/>
    <w:rsid w:val="002A1059"/>
    <w:rsid w:val="002A1411"/>
    <w:rsid w:val="002A2235"/>
    <w:rsid w:val="002A2F3F"/>
    <w:rsid w:val="002A32A0"/>
    <w:rsid w:val="002A34D1"/>
    <w:rsid w:val="002A36D9"/>
    <w:rsid w:val="002A37FC"/>
    <w:rsid w:val="002A3BC4"/>
    <w:rsid w:val="002A506F"/>
    <w:rsid w:val="002A53DC"/>
    <w:rsid w:val="002A5872"/>
    <w:rsid w:val="002A595C"/>
    <w:rsid w:val="002A5A23"/>
    <w:rsid w:val="002A6F45"/>
    <w:rsid w:val="002A7BD9"/>
    <w:rsid w:val="002B0069"/>
    <w:rsid w:val="002B060B"/>
    <w:rsid w:val="002B093F"/>
    <w:rsid w:val="002B0E18"/>
    <w:rsid w:val="002B1A69"/>
    <w:rsid w:val="002B1B17"/>
    <w:rsid w:val="002B1C40"/>
    <w:rsid w:val="002B1D5C"/>
    <w:rsid w:val="002B30E5"/>
    <w:rsid w:val="002B3362"/>
    <w:rsid w:val="002B49DC"/>
    <w:rsid w:val="002B56A7"/>
    <w:rsid w:val="002B586E"/>
    <w:rsid w:val="002B623A"/>
    <w:rsid w:val="002C041D"/>
    <w:rsid w:val="002C1FC6"/>
    <w:rsid w:val="002C3C93"/>
    <w:rsid w:val="002C3E95"/>
    <w:rsid w:val="002C40F0"/>
    <w:rsid w:val="002C49BB"/>
    <w:rsid w:val="002C4BCE"/>
    <w:rsid w:val="002C4C83"/>
    <w:rsid w:val="002C4FC1"/>
    <w:rsid w:val="002C55A4"/>
    <w:rsid w:val="002C63E0"/>
    <w:rsid w:val="002C6762"/>
    <w:rsid w:val="002C69A5"/>
    <w:rsid w:val="002C6D64"/>
    <w:rsid w:val="002C6DD8"/>
    <w:rsid w:val="002C7350"/>
    <w:rsid w:val="002C78AA"/>
    <w:rsid w:val="002C7E15"/>
    <w:rsid w:val="002D04FD"/>
    <w:rsid w:val="002D0D30"/>
    <w:rsid w:val="002D0DFF"/>
    <w:rsid w:val="002D0E73"/>
    <w:rsid w:val="002D0EE5"/>
    <w:rsid w:val="002D14E5"/>
    <w:rsid w:val="002D1622"/>
    <w:rsid w:val="002D1756"/>
    <w:rsid w:val="002D197D"/>
    <w:rsid w:val="002D1B2C"/>
    <w:rsid w:val="002D20EA"/>
    <w:rsid w:val="002D27E6"/>
    <w:rsid w:val="002D3A24"/>
    <w:rsid w:val="002D3C37"/>
    <w:rsid w:val="002D3DC5"/>
    <w:rsid w:val="002D44CC"/>
    <w:rsid w:val="002D4B33"/>
    <w:rsid w:val="002D4C65"/>
    <w:rsid w:val="002D4E3A"/>
    <w:rsid w:val="002D5650"/>
    <w:rsid w:val="002D6F42"/>
    <w:rsid w:val="002E03C8"/>
    <w:rsid w:val="002E07B4"/>
    <w:rsid w:val="002E194E"/>
    <w:rsid w:val="002E1C94"/>
    <w:rsid w:val="002E1D09"/>
    <w:rsid w:val="002E1DDA"/>
    <w:rsid w:val="002E2484"/>
    <w:rsid w:val="002E2E36"/>
    <w:rsid w:val="002E424E"/>
    <w:rsid w:val="002E492F"/>
    <w:rsid w:val="002E4B38"/>
    <w:rsid w:val="002E4C2D"/>
    <w:rsid w:val="002E5867"/>
    <w:rsid w:val="002E5914"/>
    <w:rsid w:val="002E684B"/>
    <w:rsid w:val="002E7876"/>
    <w:rsid w:val="002E7D1A"/>
    <w:rsid w:val="002F042E"/>
    <w:rsid w:val="002F0820"/>
    <w:rsid w:val="002F0B2A"/>
    <w:rsid w:val="002F0B3E"/>
    <w:rsid w:val="002F0B55"/>
    <w:rsid w:val="002F0EF5"/>
    <w:rsid w:val="002F184A"/>
    <w:rsid w:val="002F1DEB"/>
    <w:rsid w:val="002F2112"/>
    <w:rsid w:val="002F27CE"/>
    <w:rsid w:val="002F2EF6"/>
    <w:rsid w:val="002F3138"/>
    <w:rsid w:val="002F3543"/>
    <w:rsid w:val="002F436C"/>
    <w:rsid w:val="002F4382"/>
    <w:rsid w:val="002F4AF3"/>
    <w:rsid w:val="002F67A2"/>
    <w:rsid w:val="002F67D7"/>
    <w:rsid w:val="002F78A8"/>
    <w:rsid w:val="003017C5"/>
    <w:rsid w:val="00301B36"/>
    <w:rsid w:val="00302402"/>
    <w:rsid w:val="003025F6"/>
    <w:rsid w:val="00302871"/>
    <w:rsid w:val="003028E0"/>
    <w:rsid w:val="00302C6E"/>
    <w:rsid w:val="00302D78"/>
    <w:rsid w:val="003038BA"/>
    <w:rsid w:val="00303F89"/>
    <w:rsid w:val="00304BC0"/>
    <w:rsid w:val="00305266"/>
    <w:rsid w:val="00305369"/>
    <w:rsid w:val="00306BB3"/>
    <w:rsid w:val="00307281"/>
    <w:rsid w:val="00307BD2"/>
    <w:rsid w:val="00307D1F"/>
    <w:rsid w:val="00307D51"/>
    <w:rsid w:val="00307E8C"/>
    <w:rsid w:val="0031058E"/>
    <w:rsid w:val="00310BEC"/>
    <w:rsid w:val="00311864"/>
    <w:rsid w:val="00311FD8"/>
    <w:rsid w:val="00312B70"/>
    <w:rsid w:val="00312FA0"/>
    <w:rsid w:val="00314052"/>
    <w:rsid w:val="0031517A"/>
    <w:rsid w:val="0031527A"/>
    <w:rsid w:val="003153EB"/>
    <w:rsid w:val="00315C87"/>
    <w:rsid w:val="00315CDE"/>
    <w:rsid w:val="00315F91"/>
    <w:rsid w:val="00320CAD"/>
    <w:rsid w:val="003215A2"/>
    <w:rsid w:val="00322612"/>
    <w:rsid w:val="00323D07"/>
    <w:rsid w:val="0032424F"/>
    <w:rsid w:val="00324713"/>
    <w:rsid w:val="00324914"/>
    <w:rsid w:val="00324BF4"/>
    <w:rsid w:val="00325527"/>
    <w:rsid w:val="00325CDB"/>
    <w:rsid w:val="00325FE6"/>
    <w:rsid w:val="00326297"/>
    <w:rsid w:val="0032697A"/>
    <w:rsid w:val="00327D9B"/>
    <w:rsid w:val="00327F5E"/>
    <w:rsid w:val="00330AD9"/>
    <w:rsid w:val="00330ECB"/>
    <w:rsid w:val="003310F9"/>
    <w:rsid w:val="00331364"/>
    <w:rsid w:val="00331674"/>
    <w:rsid w:val="003319A0"/>
    <w:rsid w:val="00331FDB"/>
    <w:rsid w:val="0033267D"/>
    <w:rsid w:val="003329AA"/>
    <w:rsid w:val="00332B9F"/>
    <w:rsid w:val="00332EB7"/>
    <w:rsid w:val="00333167"/>
    <w:rsid w:val="0033320A"/>
    <w:rsid w:val="0033355F"/>
    <w:rsid w:val="00333F4C"/>
    <w:rsid w:val="00334B11"/>
    <w:rsid w:val="00335091"/>
    <w:rsid w:val="0033525E"/>
    <w:rsid w:val="00335501"/>
    <w:rsid w:val="00335760"/>
    <w:rsid w:val="00335B8C"/>
    <w:rsid w:val="00335D2E"/>
    <w:rsid w:val="00335E99"/>
    <w:rsid w:val="0033607C"/>
    <w:rsid w:val="00336374"/>
    <w:rsid w:val="00336375"/>
    <w:rsid w:val="00336578"/>
    <w:rsid w:val="003365E7"/>
    <w:rsid w:val="00336A28"/>
    <w:rsid w:val="00336D76"/>
    <w:rsid w:val="00337196"/>
    <w:rsid w:val="00337E38"/>
    <w:rsid w:val="00340831"/>
    <w:rsid w:val="00340937"/>
    <w:rsid w:val="0034137E"/>
    <w:rsid w:val="003418D3"/>
    <w:rsid w:val="00341941"/>
    <w:rsid w:val="00342978"/>
    <w:rsid w:val="003435C8"/>
    <w:rsid w:val="00343668"/>
    <w:rsid w:val="00343FC3"/>
    <w:rsid w:val="003448DD"/>
    <w:rsid w:val="00345046"/>
    <w:rsid w:val="0034561C"/>
    <w:rsid w:val="00345752"/>
    <w:rsid w:val="00345981"/>
    <w:rsid w:val="00345A0B"/>
    <w:rsid w:val="00345AFA"/>
    <w:rsid w:val="00345EBB"/>
    <w:rsid w:val="00345F4E"/>
    <w:rsid w:val="00346129"/>
    <w:rsid w:val="003466A9"/>
    <w:rsid w:val="003469FE"/>
    <w:rsid w:val="00350978"/>
    <w:rsid w:val="00350A6D"/>
    <w:rsid w:val="00350CA1"/>
    <w:rsid w:val="00351212"/>
    <w:rsid w:val="0035124A"/>
    <w:rsid w:val="003512B3"/>
    <w:rsid w:val="00351429"/>
    <w:rsid w:val="00351E00"/>
    <w:rsid w:val="0035241F"/>
    <w:rsid w:val="0035344B"/>
    <w:rsid w:val="0035367D"/>
    <w:rsid w:val="003540A9"/>
    <w:rsid w:val="003548FD"/>
    <w:rsid w:val="00354AE1"/>
    <w:rsid w:val="00354CD5"/>
    <w:rsid w:val="00355494"/>
    <w:rsid w:val="003557C6"/>
    <w:rsid w:val="00355B84"/>
    <w:rsid w:val="00355BDB"/>
    <w:rsid w:val="003561E2"/>
    <w:rsid w:val="00356358"/>
    <w:rsid w:val="00356A0F"/>
    <w:rsid w:val="00356BEA"/>
    <w:rsid w:val="00356E03"/>
    <w:rsid w:val="003577B3"/>
    <w:rsid w:val="003600E8"/>
    <w:rsid w:val="00360452"/>
    <w:rsid w:val="00360569"/>
    <w:rsid w:val="003608AD"/>
    <w:rsid w:val="00360EEE"/>
    <w:rsid w:val="003612FC"/>
    <w:rsid w:val="00361DE8"/>
    <w:rsid w:val="00361F2D"/>
    <w:rsid w:val="00362897"/>
    <w:rsid w:val="00362D6B"/>
    <w:rsid w:val="00362D91"/>
    <w:rsid w:val="00362F08"/>
    <w:rsid w:val="003632F2"/>
    <w:rsid w:val="0036409C"/>
    <w:rsid w:val="00364258"/>
    <w:rsid w:val="0036496B"/>
    <w:rsid w:val="00364C45"/>
    <w:rsid w:val="00365DB1"/>
    <w:rsid w:val="0036622F"/>
    <w:rsid w:val="003668FA"/>
    <w:rsid w:val="0036701D"/>
    <w:rsid w:val="00367200"/>
    <w:rsid w:val="00367799"/>
    <w:rsid w:val="00367857"/>
    <w:rsid w:val="0036785C"/>
    <w:rsid w:val="003679E9"/>
    <w:rsid w:val="00367BC3"/>
    <w:rsid w:val="00370348"/>
    <w:rsid w:val="003703B2"/>
    <w:rsid w:val="00370C66"/>
    <w:rsid w:val="00370D0C"/>
    <w:rsid w:val="0037168E"/>
    <w:rsid w:val="00371E2E"/>
    <w:rsid w:val="0037240E"/>
    <w:rsid w:val="003724E4"/>
    <w:rsid w:val="00372D9C"/>
    <w:rsid w:val="00372DDB"/>
    <w:rsid w:val="00373714"/>
    <w:rsid w:val="00373BD3"/>
    <w:rsid w:val="00374014"/>
    <w:rsid w:val="0037408A"/>
    <w:rsid w:val="0037469C"/>
    <w:rsid w:val="00374778"/>
    <w:rsid w:val="00374804"/>
    <w:rsid w:val="003761FE"/>
    <w:rsid w:val="00376CF2"/>
    <w:rsid w:val="00376D56"/>
    <w:rsid w:val="00377141"/>
    <w:rsid w:val="003775A7"/>
    <w:rsid w:val="0038104E"/>
    <w:rsid w:val="00381893"/>
    <w:rsid w:val="0038284C"/>
    <w:rsid w:val="00385C94"/>
    <w:rsid w:val="00385CDF"/>
    <w:rsid w:val="0038647E"/>
    <w:rsid w:val="003865B5"/>
    <w:rsid w:val="003866E5"/>
    <w:rsid w:val="00387492"/>
    <w:rsid w:val="00387528"/>
    <w:rsid w:val="00387588"/>
    <w:rsid w:val="00390DD6"/>
    <w:rsid w:val="00391418"/>
    <w:rsid w:val="00391838"/>
    <w:rsid w:val="0039264D"/>
    <w:rsid w:val="00392AB8"/>
    <w:rsid w:val="00392E00"/>
    <w:rsid w:val="00393158"/>
    <w:rsid w:val="00393D78"/>
    <w:rsid w:val="00394933"/>
    <w:rsid w:val="00394ABD"/>
    <w:rsid w:val="00394CE3"/>
    <w:rsid w:val="00394D0A"/>
    <w:rsid w:val="00394D63"/>
    <w:rsid w:val="00395115"/>
    <w:rsid w:val="00395B57"/>
    <w:rsid w:val="00395EBC"/>
    <w:rsid w:val="00395F81"/>
    <w:rsid w:val="0039605D"/>
    <w:rsid w:val="00396355"/>
    <w:rsid w:val="00397745"/>
    <w:rsid w:val="003A084A"/>
    <w:rsid w:val="003A1D40"/>
    <w:rsid w:val="003A1DD3"/>
    <w:rsid w:val="003A25DF"/>
    <w:rsid w:val="003A28DF"/>
    <w:rsid w:val="003A29CB"/>
    <w:rsid w:val="003A2C98"/>
    <w:rsid w:val="003A3798"/>
    <w:rsid w:val="003A463F"/>
    <w:rsid w:val="003A4FC1"/>
    <w:rsid w:val="003A53A2"/>
    <w:rsid w:val="003A589D"/>
    <w:rsid w:val="003A5B5F"/>
    <w:rsid w:val="003A62CD"/>
    <w:rsid w:val="003A6BDB"/>
    <w:rsid w:val="003A75BF"/>
    <w:rsid w:val="003B0069"/>
    <w:rsid w:val="003B02FC"/>
    <w:rsid w:val="003B0821"/>
    <w:rsid w:val="003B0ED1"/>
    <w:rsid w:val="003B145D"/>
    <w:rsid w:val="003B178A"/>
    <w:rsid w:val="003B1814"/>
    <w:rsid w:val="003B1A05"/>
    <w:rsid w:val="003B1DB4"/>
    <w:rsid w:val="003B296F"/>
    <w:rsid w:val="003B2E53"/>
    <w:rsid w:val="003B3365"/>
    <w:rsid w:val="003B36A4"/>
    <w:rsid w:val="003B3833"/>
    <w:rsid w:val="003B38F9"/>
    <w:rsid w:val="003B40F1"/>
    <w:rsid w:val="003B4133"/>
    <w:rsid w:val="003B46FE"/>
    <w:rsid w:val="003B50CC"/>
    <w:rsid w:val="003B5B7B"/>
    <w:rsid w:val="003B5E1C"/>
    <w:rsid w:val="003B66D0"/>
    <w:rsid w:val="003B6A27"/>
    <w:rsid w:val="003B6A2C"/>
    <w:rsid w:val="003B6A80"/>
    <w:rsid w:val="003B6B39"/>
    <w:rsid w:val="003B7026"/>
    <w:rsid w:val="003B72BC"/>
    <w:rsid w:val="003B77E1"/>
    <w:rsid w:val="003C1195"/>
    <w:rsid w:val="003C1418"/>
    <w:rsid w:val="003C14FB"/>
    <w:rsid w:val="003C1C6C"/>
    <w:rsid w:val="003C22FF"/>
    <w:rsid w:val="003C28F0"/>
    <w:rsid w:val="003C29B5"/>
    <w:rsid w:val="003C302B"/>
    <w:rsid w:val="003C32BD"/>
    <w:rsid w:val="003C4AF5"/>
    <w:rsid w:val="003C5751"/>
    <w:rsid w:val="003C68B3"/>
    <w:rsid w:val="003C6975"/>
    <w:rsid w:val="003C6AA9"/>
    <w:rsid w:val="003C6ABA"/>
    <w:rsid w:val="003C6DC3"/>
    <w:rsid w:val="003C6F6D"/>
    <w:rsid w:val="003C7087"/>
    <w:rsid w:val="003C7377"/>
    <w:rsid w:val="003C7A54"/>
    <w:rsid w:val="003D0C16"/>
    <w:rsid w:val="003D0EE1"/>
    <w:rsid w:val="003D1FE5"/>
    <w:rsid w:val="003D2469"/>
    <w:rsid w:val="003D26F1"/>
    <w:rsid w:val="003D3396"/>
    <w:rsid w:val="003D4165"/>
    <w:rsid w:val="003D438F"/>
    <w:rsid w:val="003D4D29"/>
    <w:rsid w:val="003D4FBB"/>
    <w:rsid w:val="003D54AE"/>
    <w:rsid w:val="003D5C3E"/>
    <w:rsid w:val="003D5D24"/>
    <w:rsid w:val="003D5EC7"/>
    <w:rsid w:val="003D6304"/>
    <w:rsid w:val="003E12B4"/>
    <w:rsid w:val="003E158E"/>
    <w:rsid w:val="003E1E3E"/>
    <w:rsid w:val="003E3073"/>
    <w:rsid w:val="003E34C3"/>
    <w:rsid w:val="003E4071"/>
    <w:rsid w:val="003E5065"/>
    <w:rsid w:val="003E5676"/>
    <w:rsid w:val="003E5A7C"/>
    <w:rsid w:val="003E5B9D"/>
    <w:rsid w:val="003E5BDE"/>
    <w:rsid w:val="003E5F80"/>
    <w:rsid w:val="003E6A01"/>
    <w:rsid w:val="003E7050"/>
    <w:rsid w:val="003E70E3"/>
    <w:rsid w:val="003E7281"/>
    <w:rsid w:val="003E7BAE"/>
    <w:rsid w:val="003F0328"/>
    <w:rsid w:val="003F17B6"/>
    <w:rsid w:val="003F1D09"/>
    <w:rsid w:val="003F26E3"/>
    <w:rsid w:val="003F2753"/>
    <w:rsid w:val="003F29E2"/>
    <w:rsid w:val="003F2D01"/>
    <w:rsid w:val="003F2DF8"/>
    <w:rsid w:val="003F318C"/>
    <w:rsid w:val="003F36A2"/>
    <w:rsid w:val="003F3807"/>
    <w:rsid w:val="003F38B9"/>
    <w:rsid w:val="003F38D8"/>
    <w:rsid w:val="003F42DC"/>
    <w:rsid w:val="003F60E5"/>
    <w:rsid w:val="003F6C9E"/>
    <w:rsid w:val="003F6D9D"/>
    <w:rsid w:val="003F6DD6"/>
    <w:rsid w:val="0040049F"/>
    <w:rsid w:val="00401254"/>
    <w:rsid w:val="0040130C"/>
    <w:rsid w:val="004014E9"/>
    <w:rsid w:val="00402B14"/>
    <w:rsid w:val="00403140"/>
    <w:rsid w:val="00403489"/>
    <w:rsid w:val="004037CB"/>
    <w:rsid w:val="00403983"/>
    <w:rsid w:val="00404252"/>
    <w:rsid w:val="00404D52"/>
    <w:rsid w:val="00405355"/>
    <w:rsid w:val="00405876"/>
    <w:rsid w:val="0040665C"/>
    <w:rsid w:val="00407FAD"/>
    <w:rsid w:val="004107DE"/>
    <w:rsid w:val="00410C0B"/>
    <w:rsid w:val="00410C8A"/>
    <w:rsid w:val="00410D6C"/>
    <w:rsid w:val="004110A6"/>
    <w:rsid w:val="004113BD"/>
    <w:rsid w:val="00411451"/>
    <w:rsid w:val="004114B2"/>
    <w:rsid w:val="004121B8"/>
    <w:rsid w:val="00412428"/>
    <w:rsid w:val="004127C4"/>
    <w:rsid w:val="00412BEB"/>
    <w:rsid w:val="00412C26"/>
    <w:rsid w:val="00413AFD"/>
    <w:rsid w:val="00413FEE"/>
    <w:rsid w:val="004143BA"/>
    <w:rsid w:val="004144BE"/>
    <w:rsid w:val="00414DC8"/>
    <w:rsid w:val="00414F53"/>
    <w:rsid w:val="00415496"/>
    <w:rsid w:val="0041583D"/>
    <w:rsid w:val="00415998"/>
    <w:rsid w:val="00416E9F"/>
    <w:rsid w:val="00416F5A"/>
    <w:rsid w:val="00417304"/>
    <w:rsid w:val="00417418"/>
    <w:rsid w:val="004177E1"/>
    <w:rsid w:val="00420606"/>
    <w:rsid w:val="0042074A"/>
    <w:rsid w:val="0042094D"/>
    <w:rsid w:val="00420991"/>
    <w:rsid w:val="00420A34"/>
    <w:rsid w:val="00421258"/>
    <w:rsid w:val="00421C59"/>
    <w:rsid w:val="00421D5C"/>
    <w:rsid w:val="00421DFD"/>
    <w:rsid w:val="0042203E"/>
    <w:rsid w:val="00422221"/>
    <w:rsid w:val="004222C5"/>
    <w:rsid w:val="00423264"/>
    <w:rsid w:val="0042465F"/>
    <w:rsid w:val="00425876"/>
    <w:rsid w:val="00426D1F"/>
    <w:rsid w:val="00426FD8"/>
    <w:rsid w:val="004270F9"/>
    <w:rsid w:val="004277FB"/>
    <w:rsid w:val="00427D14"/>
    <w:rsid w:val="004325F0"/>
    <w:rsid w:val="00432BFE"/>
    <w:rsid w:val="00433532"/>
    <w:rsid w:val="00433B0A"/>
    <w:rsid w:val="00433ECE"/>
    <w:rsid w:val="0043514C"/>
    <w:rsid w:val="0043536C"/>
    <w:rsid w:val="00435F32"/>
    <w:rsid w:val="0043694A"/>
    <w:rsid w:val="00436BC6"/>
    <w:rsid w:val="00436C1E"/>
    <w:rsid w:val="00436F06"/>
    <w:rsid w:val="004372BE"/>
    <w:rsid w:val="00437919"/>
    <w:rsid w:val="00437D44"/>
    <w:rsid w:val="00440D2B"/>
    <w:rsid w:val="00440E63"/>
    <w:rsid w:val="004424A9"/>
    <w:rsid w:val="0044292E"/>
    <w:rsid w:val="00442B33"/>
    <w:rsid w:val="004435AB"/>
    <w:rsid w:val="0044395F"/>
    <w:rsid w:val="004447C1"/>
    <w:rsid w:val="00444C80"/>
    <w:rsid w:val="004451FD"/>
    <w:rsid w:val="0044544E"/>
    <w:rsid w:val="004454A6"/>
    <w:rsid w:val="004456E9"/>
    <w:rsid w:val="00445BF1"/>
    <w:rsid w:val="00445FE1"/>
    <w:rsid w:val="0044665D"/>
    <w:rsid w:val="00446DE5"/>
    <w:rsid w:val="00447B18"/>
    <w:rsid w:val="00450556"/>
    <w:rsid w:val="00450A1A"/>
    <w:rsid w:val="00450A23"/>
    <w:rsid w:val="00451518"/>
    <w:rsid w:val="00451B5D"/>
    <w:rsid w:val="00451B8A"/>
    <w:rsid w:val="00451D99"/>
    <w:rsid w:val="00452201"/>
    <w:rsid w:val="004525B5"/>
    <w:rsid w:val="004527C8"/>
    <w:rsid w:val="004535FB"/>
    <w:rsid w:val="004537D4"/>
    <w:rsid w:val="004537F3"/>
    <w:rsid w:val="0045423A"/>
    <w:rsid w:val="0045513D"/>
    <w:rsid w:val="00455932"/>
    <w:rsid w:val="00455F6E"/>
    <w:rsid w:val="00455F7E"/>
    <w:rsid w:val="00456125"/>
    <w:rsid w:val="00456691"/>
    <w:rsid w:val="00456868"/>
    <w:rsid w:val="004576C0"/>
    <w:rsid w:val="00457ED7"/>
    <w:rsid w:val="004601C8"/>
    <w:rsid w:val="0046023A"/>
    <w:rsid w:val="004605BB"/>
    <w:rsid w:val="00460DAD"/>
    <w:rsid w:val="0046181D"/>
    <w:rsid w:val="00461AC9"/>
    <w:rsid w:val="00461B77"/>
    <w:rsid w:val="00461BC0"/>
    <w:rsid w:val="00463CDB"/>
    <w:rsid w:val="00463EF7"/>
    <w:rsid w:val="00464C71"/>
    <w:rsid w:val="00464F63"/>
    <w:rsid w:val="00465031"/>
    <w:rsid w:val="00465706"/>
    <w:rsid w:val="00465B34"/>
    <w:rsid w:val="00467083"/>
    <w:rsid w:val="00467634"/>
    <w:rsid w:val="004679A6"/>
    <w:rsid w:val="00467B2C"/>
    <w:rsid w:val="00467F13"/>
    <w:rsid w:val="00467FC6"/>
    <w:rsid w:val="0047000D"/>
    <w:rsid w:val="0047071A"/>
    <w:rsid w:val="00470770"/>
    <w:rsid w:val="0047263A"/>
    <w:rsid w:val="00472BBF"/>
    <w:rsid w:val="00472E0E"/>
    <w:rsid w:val="00473209"/>
    <w:rsid w:val="00473EB3"/>
    <w:rsid w:val="004745DB"/>
    <w:rsid w:val="00474AAF"/>
    <w:rsid w:val="00474D72"/>
    <w:rsid w:val="0047593B"/>
    <w:rsid w:val="00475E7A"/>
    <w:rsid w:val="004763A2"/>
    <w:rsid w:val="004768BE"/>
    <w:rsid w:val="00477298"/>
    <w:rsid w:val="0048062B"/>
    <w:rsid w:val="0048081D"/>
    <w:rsid w:val="004809F3"/>
    <w:rsid w:val="004816AA"/>
    <w:rsid w:val="00482385"/>
    <w:rsid w:val="004828E3"/>
    <w:rsid w:val="00482B3F"/>
    <w:rsid w:val="004830D0"/>
    <w:rsid w:val="00483214"/>
    <w:rsid w:val="00483685"/>
    <w:rsid w:val="0048512F"/>
    <w:rsid w:val="004856E5"/>
    <w:rsid w:val="00485DBF"/>
    <w:rsid w:val="0048681F"/>
    <w:rsid w:val="00486A67"/>
    <w:rsid w:val="00490360"/>
    <w:rsid w:val="00491355"/>
    <w:rsid w:val="004913C2"/>
    <w:rsid w:val="00491526"/>
    <w:rsid w:val="00491AED"/>
    <w:rsid w:val="00491B89"/>
    <w:rsid w:val="00491BAB"/>
    <w:rsid w:val="00491CA0"/>
    <w:rsid w:val="0049232F"/>
    <w:rsid w:val="004923D4"/>
    <w:rsid w:val="004925C8"/>
    <w:rsid w:val="00492BA4"/>
    <w:rsid w:val="00492D41"/>
    <w:rsid w:val="00493381"/>
    <w:rsid w:val="0049395C"/>
    <w:rsid w:val="00493FC2"/>
    <w:rsid w:val="004948FB"/>
    <w:rsid w:val="00494937"/>
    <w:rsid w:val="00494B7F"/>
    <w:rsid w:val="004954F1"/>
    <w:rsid w:val="00496300"/>
    <w:rsid w:val="00496396"/>
    <w:rsid w:val="00496B25"/>
    <w:rsid w:val="00496EE3"/>
    <w:rsid w:val="004975A7"/>
    <w:rsid w:val="004A029F"/>
    <w:rsid w:val="004A090B"/>
    <w:rsid w:val="004A0B21"/>
    <w:rsid w:val="004A1459"/>
    <w:rsid w:val="004A1E0D"/>
    <w:rsid w:val="004A3349"/>
    <w:rsid w:val="004A41B4"/>
    <w:rsid w:val="004A479F"/>
    <w:rsid w:val="004A4A76"/>
    <w:rsid w:val="004A4D37"/>
    <w:rsid w:val="004A58DE"/>
    <w:rsid w:val="004A65E6"/>
    <w:rsid w:val="004A6D0D"/>
    <w:rsid w:val="004A6ECF"/>
    <w:rsid w:val="004B0AAA"/>
    <w:rsid w:val="004B0FFD"/>
    <w:rsid w:val="004B14A1"/>
    <w:rsid w:val="004B3C5B"/>
    <w:rsid w:val="004B3D37"/>
    <w:rsid w:val="004B3D53"/>
    <w:rsid w:val="004B49D5"/>
    <w:rsid w:val="004B5489"/>
    <w:rsid w:val="004B5CC7"/>
    <w:rsid w:val="004B5E24"/>
    <w:rsid w:val="004B6112"/>
    <w:rsid w:val="004B69D7"/>
    <w:rsid w:val="004B7988"/>
    <w:rsid w:val="004B7A74"/>
    <w:rsid w:val="004B7C0C"/>
    <w:rsid w:val="004C0A2D"/>
    <w:rsid w:val="004C1F80"/>
    <w:rsid w:val="004C27D8"/>
    <w:rsid w:val="004C2EA6"/>
    <w:rsid w:val="004C3056"/>
    <w:rsid w:val="004C31CF"/>
    <w:rsid w:val="004C323C"/>
    <w:rsid w:val="004C3E49"/>
    <w:rsid w:val="004C403F"/>
    <w:rsid w:val="004C4947"/>
    <w:rsid w:val="004C5AD4"/>
    <w:rsid w:val="004C5B91"/>
    <w:rsid w:val="004C6071"/>
    <w:rsid w:val="004C6BA7"/>
    <w:rsid w:val="004C6E1B"/>
    <w:rsid w:val="004D0013"/>
    <w:rsid w:val="004D00BD"/>
    <w:rsid w:val="004D04DA"/>
    <w:rsid w:val="004D0650"/>
    <w:rsid w:val="004D0675"/>
    <w:rsid w:val="004D07A7"/>
    <w:rsid w:val="004D0A0B"/>
    <w:rsid w:val="004D0EFB"/>
    <w:rsid w:val="004D0F35"/>
    <w:rsid w:val="004D1019"/>
    <w:rsid w:val="004D1823"/>
    <w:rsid w:val="004D1B10"/>
    <w:rsid w:val="004D20BA"/>
    <w:rsid w:val="004D223F"/>
    <w:rsid w:val="004D23AD"/>
    <w:rsid w:val="004D2488"/>
    <w:rsid w:val="004D3526"/>
    <w:rsid w:val="004D3D35"/>
    <w:rsid w:val="004D3F19"/>
    <w:rsid w:val="004D44C8"/>
    <w:rsid w:val="004D4519"/>
    <w:rsid w:val="004D4F9E"/>
    <w:rsid w:val="004D51B6"/>
    <w:rsid w:val="004D5D12"/>
    <w:rsid w:val="004D5ECC"/>
    <w:rsid w:val="004D69E8"/>
    <w:rsid w:val="004D6C02"/>
    <w:rsid w:val="004D7093"/>
    <w:rsid w:val="004D786A"/>
    <w:rsid w:val="004D7A9A"/>
    <w:rsid w:val="004E0D3B"/>
    <w:rsid w:val="004E156B"/>
    <w:rsid w:val="004E173A"/>
    <w:rsid w:val="004E2AD5"/>
    <w:rsid w:val="004E3019"/>
    <w:rsid w:val="004E3388"/>
    <w:rsid w:val="004E39C0"/>
    <w:rsid w:val="004E3B47"/>
    <w:rsid w:val="004E3E91"/>
    <w:rsid w:val="004E5009"/>
    <w:rsid w:val="004E5489"/>
    <w:rsid w:val="004E555B"/>
    <w:rsid w:val="004E5E3E"/>
    <w:rsid w:val="004E631D"/>
    <w:rsid w:val="004E674D"/>
    <w:rsid w:val="004E6A99"/>
    <w:rsid w:val="004F0206"/>
    <w:rsid w:val="004F04C4"/>
    <w:rsid w:val="004F06FF"/>
    <w:rsid w:val="004F1B83"/>
    <w:rsid w:val="004F303C"/>
    <w:rsid w:val="004F3291"/>
    <w:rsid w:val="004F34EF"/>
    <w:rsid w:val="004F35E6"/>
    <w:rsid w:val="004F3E8C"/>
    <w:rsid w:val="004F424D"/>
    <w:rsid w:val="004F47FF"/>
    <w:rsid w:val="004F4AAE"/>
    <w:rsid w:val="004F559D"/>
    <w:rsid w:val="004F644B"/>
    <w:rsid w:val="004F65FC"/>
    <w:rsid w:val="004F6D16"/>
    <w:rsid w:val="004F6EAD"/>
    <w:rsid w:val="00501A94"/>
    <w:rsid w:val="005022D8"/>
    <w:rsid w:val="0050284D"/>
    <w:rsid w:val="005028C9"/>
    <w:rsid w:val="005029E7"/>
    <w:rsid w:val="00502A87"/>
    <w:rsid w:val="00502F4A"/>
    <w:rsid w:val="00503806"/>
    <w:rsid w:val="005039A5"/>
    <w:rsid w:val="00504589"/>
    <w:rsid w:val="0050472D"/>
    <w:rsid w:val="005047B7"/>
    <w:rsid w:val="00504844"/>
    <w:rsid w:val="00505443"/>
    <w:rsid w:val="0050625E"/>
    <w:rsid w:val="005065D4"/>
    <w:rsid w:val="00506718"/>
    <w:rsid w:val="00507091"/>
    <w:rsid w:val="00507F8D"/>
    <w:rsid w:val="005102DE"/>
    <w:rsid w:val="00510323"/>
    <w:rsid w:val="005103F2"/>
    <w:rsid w:val="00513594"/>
    <w:rsid w:val="005137DB"/>
    <w:rsid w:val="00513F85"/>
    <w:rsid w:val="00514370"/>
    <w:rsid w:val="00514450"/>
    <w:rsid w:val="005147B7"/>
    <w:rsid w:val="00514D6D"/>
    <w:rsid w:val="0051546C"/>
    <w:rsid w:val="005158D5"/>
    <w:rsid w:val="005165D3"/>
    <w:rsid w:val="005169E6"/>
    <w:rsid w:val="00517E2E"/>
    <w:rsid w:val="0052025F"/>
    <w:rsid w:val="00520681"/>
    <w:rsid w:val="00520F4E"/>
    <w:rsid w:val="0052167B"/>
    <w:rsid w:val="00521D9C"/>
    <w:rsid w:val="00522024"/>
    <w:rsid w:val="00522CBC"/>
    <w:rsid w:val="00522F31"/>
    <w:rsid w:val="0052349B"/>
    <w:rsid w:val="00523C80"/>
    <w:rsid w:val="0052488C"/>
    <w:rsid w:val="00524B3D"/>
    <w:rsid w:val="00524ED4"/>
    <w:rsid w:val="00525429"/>
    <w:rsid w:val="00525A0D"/>
    <w:rsid w:val="00525C70"/>
    <w:rsid w:val="0052653B"/>
    <w:rsid w:val="00526DED"/>
    <w:rsid w:val="00526F68"/>
    <w:rsid w:val="00530128"/>
    <w:rsid w:val="00530208"/>
    <w:rsid w:val="005305B5"/>
    <w:rsid w:val="0053095A"/>
    <w:rsid w:val="00530D48"/>
    <w:rsid w:val="00530FA1"/>
    <w:rsid w:val="00531711"/>
    <w:rsid w:val="0053191F"/>
    <w:rsid w:val="005324A8"/>
    <w:rsid w:val="00532FF4"/>
    <w:rsid w:val="00533304"/>
    <w:rsid w:val="00533413"/>
    <w:rsid w:val="005341CC"/>
    <w:rsid w:val="00534BE4"/>
    <w:rsid w:val="0053521A"/>
    <w:rsid w:val="0053522B"/>
    <w:rsid w:val="00535B8E"/>
    <w:rsid w:val="00535B9F"/>
    <w:rsid w:val="005364F7"/>
    <w:rsid w:val="00536556"/>
    <w:rsid w:val="005366DA"/>
    <w:rsid w:val="00537C50"/>
    <w:rsid w:val="00540A06"/>
    <w:rsid w:val="00540D7D"/>
    <w:rsid w:val="005410C9"/>
    <w:rsid w:val="005417F3"/>
    <w:rsid w:val="0054222B"/>
    <w:rsid w:val="0054252E"/>
    <w:rsid w:val="00543059"/>
    <w:rsid w:val="005431F0"/>
    <w:rsid w:val="005432F6"/>
    <w:rsid w:val="005433B2"/>
    <w:rsid w:val="005440CC"/>
    <w:rsid w:val="0054423F"/>
    <w:rsid w:val="00544707"/>
    <w:rsid w:val="00544864"/>
    <w:rsid w:val="00544A8D"/>
    <w:rsid w:val="00544ACE"/>
    <w:rsid w:val="00545081"/>
    <w:rsid w:val="00545245"/>
    <w:rsid w:val="00545F1E"/>
    <w:rsid w:val="00546535"/>
    <w:rsid w:val="005465E6"/>
    <w:rsid w:val="00546880"/>
    <w:rsid w:val="00546AC8"/>
    <w:rsid w:val="00547237"/>
    <w:rsid w:val="005475C9"/>
    <w:rsid w:val="00550000"/>
    <w:rsid w:val="005512C6"/>
    <w:rsid w:val="0055131C"/>
    <w:rsid w:val="005521BE"/>
    <w:rsid w:val="005522D6"/>
    <w:rsid w:val="005522F9"/>
    <w:rsid w:val="00553E0A"/>
    <w:rsid w:val="00554163"/>
    <w:rsid w:val="005542FE"/>
    <w:rsid w:val="00554469"/>
    <w:rsid w:val="00554D61"/>
    <w:rsid w:val="00555077"/>
    <w:rsid w:val="005551CD"/>
    <w:rsid w:val="00555721"/>
    <w:rsid w:val="00555DE7"/>
    <w:rsid w:val="00556AEE"/>
    <w:rsid w:val="005570FF"/>
    <w:rsid w:val="0055725D"/>
    <w:rsid w:val="00557769"/>
    <w:rsid w:val="00557AD3"/>
    <w:rsid w:val="00560BCD"/>
    <w:rsid w:val="00560CA2"/>
    <w:rsid w:val="005611C4"/>
    <w:rsid w:val="00561736"/>
    <w:rsid w:val="00562073"/>
    <w:rsid w:val="0056255E"/>
    <w:rsid w:val="00562A9F"/>
    <w:rsid w:val="00562EFB"/>
    <w:rsid w:val="00562FF0"/>
    <w:rsid w:val="0056377E"/>
    <w:rsid w:val="00563BCE"/>
    <w:rsid w:val="00564223"/>
    <w:rsid w:val="005651F4"/>
    <w:rsid w:val="00565670"/>
    <w:rsid w:val="00565DBB"/>
    <w:rsid w:val="0056616B"/>
    <w:rsid w:val="005662F5"/>
    <w:rsid w:val="00566A8C"/>
    <w:rsid w:val="00566FFD"/>
    <w:rsid w:val="0056707F"/>
    <w:rsid w:val="0056738E"/>
    <w:rsid w:val="0057030D"/>
    <w:rsid w:val="00570609"/>
    <w:rsid w:val="00570C9D"/>
    <w:rsid w:val="00571421"/>
    <w:rsid w:val="00571AA5"/>
    <w:rsid w:val="0057265D"/>
    <w:rsid w:val="00572FFA"/>
    <w:rsid w:val="005735F8"/>
    <w:rsid w:val="005739EC"/>
    <w:rsid w:val="0057492B"/>
    <w:rsid w:val="005753F8"/>
    <w:rsid w:val="0057543E"/>
    <w:rsid w:val="00575862"/>
    <w:rsid w:val="00575B5A"/>
    <w:rsid w:val="00576415"/>
    <w:rsid w:val="00576AA6"/>
    <w:rsid w:val="00576E3A"/>
    <w:rsid w:val="00577947"/>
    <w:rsid w:val="00577C56"/>
    <w:rsid w:val="00580D8E"/>
    <w:rsid w:val="005815C7"/>
    <w:rsid w:val="00581960"/>
    <w:rsid w:val="00582A83"/>
    <w:rsid w:val="00582B2E"/>
    <w:rsid w:val="005830EE"/>
    <w:rsid w:val="005833AD"/>
    <w:rsid w:val="0058349C"/>
    <w:rsid w:val="0058353D"/>
    <w:rsid w:val="00583CF5"/>
    <w:rsid w:val="00584306"/>
    <w:rsid w:val="005845CD"/>
    <w:rsid w:val="005846EF"/>
    <w:rsid w:val="005852E3"/>
    <w:rsid w:val="00585708"/>
    <w:rsid w:val="005863F6"/>
    <w:rsid w:val="00587658"/>
    <w:rsid w:val="005901BC"/>
    <w:rsid w:val="00590294"/>
    <w:rsid w:val="00591031"/>
    <w:rsid w:val="005919BF"/>
    <w:rsid w:val="005947F9"/>
    <w:rsid w:val="00595C67"/>
    <w:rsid w:val="00596A58"/>
    <w:rsid w:val="00596A93"/>
    <w:rsid w:val="0059722A"/>
    <w:rsid w:val="005972D3"/>
    <w:rsid w:val="005978EA"/>
    <w:rsid w:val="005A005F"/>
    <w:rsid w:val="005A03C0"/>
    <w:rsid w:val="005A0417"/>
    <w:rsid w:val="005A0453"/>
    <w:rsid w:val="005A0849"/>
    <w:rsid w:val="005A09C7"/>
    <w:rsid w:val="005A0BAD"/>
    <w:rsid w:val="005A0CA3"/>
    <w:rsid w:val="005A0F46"/>
    <w:rsid w:val="005A0F7B"/>
    <w:rsid w:val="005A1364"/>
    <w:rsid w:val="005A1408"/>
    <w:rsid w:val="005A156D"/>
    <w:rsid w:val="005A1675"/>
    <w:rsid w:val="005A1F43"/>
    <w:rsid w:val="005A2567"/>
    <w:rsid w:val="005A2E81"/>
    <w:rsid w:val="005A376D"/>
    <w:rsid w:val="005A3870"/>
    <w:rsid w:val="005A3972"/>
    <w:rsid w:val="005A4D0D"/>
    <w:rsid w:val="005A4DB3"/>
    <w:rsid w:val="005A5A30"/>
    <w:rsid w:val="005A5E6B"/>
    <w:rsid w:val="005A618E"/>
    <w:rsid w:val="005A6259"/>
    <w:rsid w:val="005A63F5"/>
    <w:rsid w:val="005A6EFD"/>
    <w:rsid w:val="005B06E1"/>
    <w:rsid w:val="005B0B4C"/>
    <w:rsid w:val="005B112B"/>
    <w:rsid w:val="005B1691"/>
    <w:rsid w:val="005B191E"/>
    <w:rsid w:val="005B1947"/>
    <w:rsid w:val="005B1952"/>
    <w:rsid w:val="005B1AD6"/>
    <w:rsid w:val="005B1C8E"/>
    <w:rsid w:val="005B272D"/>
    <w:rsid w:val="005B350C"/>
    <w:rsid w:val="005B3EA5"/>
    <w:rsid w:val="005B3EA9"/>
    <w:rsid w:val="005B5224"/>
    <w:rsid w:val="005B62EF"/>
    <w:rsid w:val="005B744D"/>
    <w:rsid w:val="005C0688"/>
    <w:rsid w:val="005C09E4"/>
    <w:rsid w:val="005C0DCD"/>
    <w:rsid w:val="005C235C"/>
    <w:rsid w:val="005C26EA"/>
    <w:rsid w:val="005C35C1"/>
    <w:rsid w:val="005C3E14"/>
    <w:rsid w:val="005C4CC2"/>
    <w:rsid w:val="005C5E8B"/>
    <w:rsid w:val="005C618D"/>
    <w:rsid w:val="005C64AA"/>
    <w:rsid w:val="005C6B4C"/>
    <w:rsid w:val="005C6D94"/>
    <w:rsid w:val="005C7308"/>
    <w:rsid w:val="005C7E52"/>
    <w:rsid w:val="005C7EC5"/>
    <w:rsid w:val="005D0815"/>
    <w:rsid w:val="005D08A8"/>
    <w:rsid w:val="005D0EFC"/>
    <w:rsid w:val="005D14C0"/>
    <w:rsid w:val="005D2065"/>
    <w:rsid w:val="005D3269"/>
    <w:rsid w:val="005D35BE"/>
    <w:rsid w:val="005D384F"/>
    <w:rsid w:val="005D404F"/>
    <w:rsid w:val="005D43DC"/>
    <w:rsid w:val="005D48AF"/>
    <w:rsid w:val="005D5989"/>
    <w:rsid w:val="005D5BA9"/>
    <w:rsid w:val="005D606D"/>
    <w:rsid w:val="005D658C"/>
    <w:rsid w:val="005D66A9"/>
    <w:rsid w:val="005D7755"/>
    <w:rsid w:val="005D7BD6"/>
    <w:rsid w:val="005D7BE0"/>
    <w:rsid w:val="005D7CC2"/>
    <w:rsid w:val="005D7CDC"/>
    <w:rsid w:val="005D7EF0"/>
    <w:rsid w:val="005E0115"/>
    <w:rsid w:val="005E05AD"/>
    <w:rsid w:val="005E075A"/>
    <w:rsid w:val="005E0813"/>
    <w:rsid w:val="005E0839"/>
    <w:rsid w:val="005E11EE"/>
    <w:rsid w:val="005E12EB"/>
    <w:rsid w:val="005E1815"/>
    <w:rsid w:val="005E1CFF"/>
    <w:rsid w:val="005E2714"/>
    <w:rsid w:val="005E2FF8"/>
    <w:rsid w:val="005E39A8"/>
    <w:rsid w:val="005E3AF4"/>
    <w:rsid w:val="005E462D"/>
    <w:rsid w:val="005E5A35"/>
    <w:rsid w:val="005E5AC6"/>
    <w:rsid w:val="005E64DE"/>
    <w:rsid w:val="005E6583"/>
    <w:rsid w:val="005E663D"/>
    <w:rsid w:val="005E7027"/>
    <w:rsid w:val="005F0448"/>
    <w:rsid w:val="005F08CB"/>
    <w:rsid w:val="005F0A0A"/>
    <w:rsid w:val="005F0DD9"/>
    <w:rsid w:val="005F0E57"/>
    <w:rsid w:val="005F0F15"/>
    <w:rsid w:val="005F157B"/>
    <w:rsid w:val="005F1C4E"/>
    <w:rsid w:val="005F1CA4"/>
    <w:rsid w:val="005F21BF"/>
    <w:rsid w:val="005F21F4"/>
    <w:rsid w:val="005F2968"/>
    <w:rsid w:val="005F2A0B"/>
    <w:rsid w:val="005F4A2B"/>
    <w:rsid w:val="005F5745"/>
    <w:rsid w:val="005F59B2"/>
    <w:rsid w:val="005F5E01"/>
    <w:rsid w:val="005F5E66"/>
    <w:rsid w:val="005F6186"/>
    <w:rsid w:val="005F643E"/>
    <w:rsid w:val="006010D7"/>
    <w:rsid w:val="00601C22"/>
    <w:rsid w:val="00602472"/>
    <w:rsid w:val="00602BA0"/>
    <w:rsid w:val="00602D6E"/>
    <w:rsid w:val="00602FD0"/>
    <w:rsid w:val="00603BEA"/>
    <w:rsid w:val="0060420C"/>
    <w:rsid w:val="00604227"/>
    <w:rsid w:val="006051F6"/>
    <w:rsid w:val="0060599D"/>
    <w:rsid w:val="00605DCF"/>
    <w:rsid w:val="00605E08"/>
    <w:rsid w:val="00605F13"/>
    <w:rsid w:val="006060DD"/>
    <w:rsid w:val="00606D4C"/>
    <w:rsid w:val="00606FB9"/>
    <w:rsid w:val="00607732"/>
    <w:rsid w:val="0060795B"/>
    <w:rsid w:val="0061053C"/>
    <w:rsid w:val="00610811"/>
    <w:rsid w:val="00611114"/>
    <w:rsid w:val="00611B0A"/>
    <w:rsid w:val="006127F5"/>
    <w:rsid w:val="0061296A"/>
    <w:rsid w:val="00613304"/>
    <w:rsid w:val="006134BD"/>
    <w:rsid w:val="00613CA4"/>
    <w:rsid w:val="00614C22"/>
    <w:rsid w:val="00616625"/>
    <w:rsid w:val="00616E68"/>
    <w:rsid w:val="006170B0"/>
    <w:rsid w:val="00617DC3"/>
    <w:rsid w:val="00620332"/>
    <w:rsid w:val="006208D1"/>
    <w:rsid w:val="006214A4"/>
    <w:rsid w:val="00621610"/>
    <w:rsid w:val="00621B59"/>
    <w:rsid w:val="0062220F"/>
    <w:rsid w:val="00622AAD"/>
    <w:rsid w:val="00622B0E"/>
    <w:rsid w:val="00622FBC"/>
    <w:rsid w:val="00624A3B"/>
    <w:rsid w:val="00624AA7"/>
    <w:rsid w:val="0062511D"/>
    <w:rsid w:val="006255EF"/>
    <w:rsid w:val="00625744"/>
    <w:rsid w:val="00625ECB"/>
    <w:rsid w:val="00626F8F"/>
    <w:rsid w:val="00626FBE"/>
    <w:rsid w:val="006274CD"/>
    <w:rsid w:val="00627B66"/>
    <w:rsid w:val="00630087"/>
    <w:rsid w:val="00630727"/>
    <w:rsid w:val="00630CC8"/>
    <w:rsid w:val="0063103F"/>
    <w:rsid w:val="0063105B"/>
    <w:rsid w:val="00632F00"/>
    <w:rsid w:val="00633937"/>
    <w:rsid w:val="006339A6"/>
    <w:rsid w:val="00634C1C"/>
    <w:rsid w:val="00634F33"/>
    <w:rsid w:val="0063500E"/>
    <w:rsid w:val="00635422"/>
    <w:rsid w:val="0063544A"/>
    <w:rsid w:val="00636084"/>
    <w:rsid w:val="00636F8E"/>
    <w:rsid w:val="00637245"/>
    <w:rsid w:val="00637759"/>
    <w:rsid w:val="00637DD5"/>
    <w:rsid w:val="0064048F"/>
    <w:rsid w:val="00640A3A"/>
    <w:rsid w:val="00640B7F"/>
    <w:rsid w:val="00641881"/>
    <w:rsid w:val="006418F5"/>
    <w:rsid w:val="00642943"/>
    <w:rsid w:val="0064299D"/>
    <w:rsid w:val="00642DFB"/>
    <w:rsid w:val="006433BD"/>
    <w:rsid w:val="00643DA5"/>
    <w:rsid w:val="00644163"/>
    <w:rsid w:val="006442DB"/>
    <w:rsid w:val="00644C66"/>
    <w:rsid w:val="00644F3D"/>
    <w:rsid w:val="00645111"/>
    <w:rsid w:val="00645899"/>
    <w:rsid w:val="00645900"/>
    <w:rsid w:val="006459A9"/>
    <w:rsid w:val="00645A4F"/>
    <w:rsid w:val="006464E3"/>
    <w:rsid w:val="0064670D"/>
    <w:rsid w:val="00647149"/>
    <w:rsid w:val="00647D97"/>
    <w:rsid w:val="00647E96"/>
    <w:rsid w:val="00650B27"/>
    <w:rsid w:val="00650C5D"/>
    <w:rsid w:val="0065269D"/>
    <w:rsid w:val="00652F2B"/>
    <w:rsid w:val="00653056"/>
    <w:rsid w:val="0065474C"/>
    <w:rsid w:val="00654CD8"/>
    <w:rsid w:val="00655331"/>
    <w:rsid w:val="00655E61"/>
    <w:rsid w:val="0065655A"/>
    <w:rsid w:val="00656982"/>
    <w:rsid w:val="0065709A"/>
    <w:rsid w:val="006573A3"/>
    <w:rsid w:val="00657577"/>
    <w:rsid w:val="00657CDD"/>
    <w:rsid w:val="00657F42"/>
    <w:rsid w:val="00660B7A"/>
    <w:rsid w:val="00660C93"/>
    <w:rsid w:val="006611D5"/>
    <w:rsid w:val="00662708"/>
    <w:rsid w:val="006627E5"/>
    <w:rsid w:val="0066351D"/>
    <w:rsid w:val="00663937"/>
    <w:rsid w:val="00663AB7"/>
    <w:rsid w:val="00663C2D"/>
    <w:rsid w:val="006645D0"/>
    <w:rsid w:val="0066472B"/>
    <w:rsid w:val="00664F7D"/>
    <w:rsid w:val="006654A6"/>
    <w:rsid w:val="006656EA"/>
    <w:rsid w:val="00665D60"/>
    <w:rsid w:val="006661FC"/>
    <w:rsid w:val="0066722E"/>
    <w:rsid w:val="0066746B"/>
    <w:rsid w:val="00667712"/>
    <w:rsid w:val="0066779D"/>
    <w:rsid w:val="006700B5"/>
    <w:rsid w:val="00670281"/>
    <w:rsid w:val="00670898"/>
    <w:rsid w:val="00670C95"/>
    <w:rsid w:val="00670D7A"/>
    <w:rsid w:val="00670FED"/>
    <w:rsid w:val="00671552"/>
    <w:rsid w:val="0067199E"/>
    <w:rsid w:val="0067225E"/>
    <w:rsid w:val="00672A9D"/>
    <w:rsid w:val="00672B70"/>
    <w:rsid w:val="006731A7"/>
    <w:rsid w:val="00673678"/>
    <w:rsid w:val="00673B58"/>
    <w:rsid w:val="00674078"/>
    <w:rsid w:val="00674322"/>
    <w:rsid w:val="00674529"/>
    <w:rsid w:val="00674D1F"/>
    <w:rsid w:val="006755E5"/>
    <w:rsid w:val="006757DB"/>
    <w:rsid w:val="006763A4"/>
    <w:rsid w:val="006765C4"/>
    <w:rsid w:val="00676654"/>
    <w:rsid w:val="00676760"/>
    <w:rsid w:val="0067696D"/>
    <w:rsid w:val="00677097"/>
    <w:rsid w:val="00677189"/>
    <w:rsid w:val="00677231"/>
    <w:rsid w:val="00677364"/>
    <w:rsid w:val="006779DD"/>
    <w:rsid w:val="006806F6"/>
    <w:rsid w:val="006813E3"/>
    <w:rsid w:val="006815CB"/>
    <w:rsid w:val="00682EF9"/>
    <w:rsid w:val="006830BB"/>
    <w:rsid w:val="00683395"/>
    <w:rsid w:val="00683539"/>
    <w:rsid w:val="00683773"/>
    <w:rsid w:val="0068563C"/>
    <w:rsid w:val="00685CD3"/>
    <w:rsid w:val="00686483"/>
    <w:rsid w:val="006867EC"/>
    <w:rsid w:val="006868A8"/>
    <w:rsid w:val="00686BB8"/>
    <w:rsid w:val="00686D16"/>
    <w:rsid w:val="00687174"/>
    <w:rsid w:val="00687A99"/>
    <w:rsid w:val="00687CB1"/>
    <w:rsid w:val="006907DD"/>
    <w:rsid w:val="0069113F"/>
    <w:rsid w:val="006915F3"/>
    <w:rsid w:val="00692154"/>
    <w:rsid w:val="00692A0B"/>
    <w:rsid w:val="00692A53"/>
    <w:rsid w:val="00693277"/>
    <w:rsid w:val="006939A6"/>
    <w:rsid w:val="00693B9D"/>
    <w:rsid w:val="00694B65"/>
    <w:rsid w:val="00694BC7"/>
    <w:rsid w:val="00694C0E"/>
    <w:rsid w:val="00694F21"/>
    <w:rsid w:val="0069544E"/>
    <w:rsid w:val="00695B05"/>
    <w:rsid w:val="00695D74"/>
    <w:rsid w:val="0069615B"/>
    <w:rsid w:val="006964CB"/>
    <w:rsid w:val="00696E4E"/>
    <w:rsid w:val="00697648"/>
    <w:rsid w:val="00697691"/>
    <w:rsid w:val="0069774B"/>
    <w:rsid w:val="00697D0A"/>
    <w:rsid w:val="006A068B"/>
    <w:rsid w:val="006A0C66"/>
    <w:rsid w:val="006A0E67"/>
    <w:rsid w:val="006A11F4"/>
    <w:rsid w:val="006A18D8"/>
    <w:rsid w:val="006A2355"/>
    <w:rsid w:val="006A2FE4"/>
    <w:rsid w:val="006A38B2"/>
    <w:rsid w:val="006A3CB5"/>
    <w:rsid w:val="006A4902"/>
    <w:rsid w:val="006A4AC0"/>
    <w:rsid w:val="006A4C89"/>
    <w:rsid w:val="006A5993"/>
    <w:rsid w:val="006A5A39"/>
    <w:rsid w:val="006A65F9"/>
    <w:rsid w:val="006A66BE"/>
    <w:rsid w:val="006A7102"/>
    <w:rsid w:val="006A759A"/>
    <w:rsid w:val="006A7788"/>
    <w:rsid w:val="006A77C2"/>
    <w:rsid w:val="006B0467"/>
    <w:rsid w:val="006B0EAC"/>
    <w:rsid w:val="006B0F5D"/>
    <w:rsid w:val="006B1ACF"/>
    <w:rsid w:val="006B205E"/>
    <w:rsid w:val="006B255A"/>
    <w:rsid w:val="006B28B1"/>
    <w:rsid w:val="006B2BCF"/>
    <w:rsid w:val="006B2D7C"/>
    <w:rsid w:val="006B3F22"/>
    <w:rsid w:val="006B4083"/>
    <w:rsid w:val="006B4345"/>
    <w:rsid w:val="006B55BD"/>
    <w:rsid w:val="006B5663"/>
    <w:rsid w:val="006B63DE"/>
    <w:rsid w:val="006B7A27"/>
    <w:rsid w:val="006C050B"/>
    <w:rsid w:val="006C054F"/>
    <w:rsid w:val="006C0E04"/>
    <w:rsid w:val="006C0ED8"/>
    <w:rsid w:val="006C128F"/>
    <w:rsid w:val="006C145C"/>
    <w:rsid w:val="006C1A63"/>
    <w:rsid w:val="006C1AC8"/>
    <w:rsid w:val="006C24EB"/>
    <w:rsid w:val="006C2968"/>
    <w:rsid w:val="006C2A5E"/>
    <w:rsid w:val="006C2D8B"/>
    <w:rsid w:val="006C351F"/>
    <w:rsid w:val="006C490E"/>
    <w:rsid w:val="006C49C5"/>
    <w:rsid w:val="006C543E"/>
    <w:rsid w:val="006C5474"/>
    <w:rsid w:val="006C5626"/>
    <w:rsid w:val="006C5A85"/>
    <w:rsid w:val="006C5D0A"/>
    <w:rsid w:val="006C6563"/>
    <w:rsid w:val="006C6652"/>
    <w:rsid w:val="006C66F2"/>
    <w:rsid w:val="006C6ADE"/>
    <w:rsid w:val="006D114D"/>
    <w:rsid w:val="006D1821"/>
    <w:rsid w:val="006D1D21"/>
    <w:rsid w:val="006D226A"/>
    <w:rsid w:val="006D2BDC"/>
    <w:rsid w:val="006D34DD"/>
    <w:rsid w:val="006D3ADA"/>
    <w:rsid w:val="006D4260"/>
    <w:rsid w:val="006D451A"/>
    <w:rsid w:val="006D467D"/>
    <w:rsid w:val="006D5325"/>
    <w:rsid w:val="006D54A9"/>
    <w:rsid w:val="006D5573"/>
    <w:rsid w:val="006D5E50"/>
    <w:rsid w:val="006D6888"/>
    <w:rsid w:val="006D7956"/>
    <w:rsid w:val="006E054A"/>
    <w:rsid w:val="006E0581"/>
    <w:rsid w:val="006E0B6D"/>
    <w:rsid w:val="006E0BD1"/>
    <w:rsid w:val="006E0F05"/>
    <w:rsid w:val="006E125D"/>
    <w:rsid w:val="006E1716"/>
    <w:rsid w:val="006E17F0"/>
    <w:rsid w:val="006E1F03"/>
    <w:rsid w:val="006E1F53"/>
    <w:rsid w:val="006E29EA"/>
    <w:rsid w:val="006E37EF"/>
    <w:rsid w:val="006E3FBD"/>
    <w:rsid w:val="006E42DF"/>
    <w:rsid w:val="006E44F1"/>
    <w:rsid w:val="006E45AD"/>
    <w:rsid w:val="006E48A2"/>
    <w:rsid w:val="006E4A52"/>
    <w:rsid w:val="006E4EC6"/>
    <w:rsid w:val="006E5075"/>
    <w:rsid w:val="006E5289"/>
    <w:rsid w:val="006E612B"/>
    <w:rsid w:val="006E6338"/>
    <w:rsid w:val="006E65C7"/>
    <w:rsid w:val="006E66E1"/>
    <w:rsid w:val="006E6C0B"/>
    <w:rsid w:val="006F001D"/>
    <w:rsid w:val="006F06B0"/>
    <w:rsid w:val="006F1239"/>
    <w:rsid w:val="006F1ACC"/>
    <w:rsid w:val="006F1E9F"/>
    <w:rsid w:val="006F3D70"/>
    <w:rsid w:val="006F44EB"/>
    <w:rsid w:val="006F4FE2"/>
    <w:rsid w:val="006F5423"/>
    <w:rsid w:val="006F5EF6"/>
    <w:rsid w:val="006F6D0D"/>
    <w:rsid w:val="006F72FB"/>
    <w:rsid w:val="00700215"/>
    <w:rsid w:val="00700469"/>
    <w:rsid w:val="00700F2D"/>
    <w:rsid w:val="0070151B"/>
    <w:rsid w:val="00701651"/>
    <w:rsid w:val="00701B43"/>
    <w:rsid w:val="007025BD"/>
    <w:rsid w:val="00702F6F"/>
    <w:rsid w:val="0070351C"/>
    <w:rsid w:val="00703A2B"/>
    <w:rsid w:val="007040A4"/>
    <w:rsid w:val="00704A45"/>
    <w:rsid w:val="00704D3D"/>
    <w:rsid w:val="00704FDB"/>
    <w:rsid w:val="00705538"/>
    <w:rsid w:val="00706121"/>
    <w:rsid w:val="007063CA"/>
    <w:rsid w:val="00707308"/>
    <w:rsid w:val="007073A1"/>
    <w:rsid w:val="0070795F"/>
    <w:rsid w:val="00707A47"/>
    <w:rsid w:val="00707BA1"/>
    <w:rsid w:val="007103A1"/>
    <w:rsid w:val="0071113B"/>
    <w:rsid w:val="0071138F"/>
    <w:rsid w:val="00711B9B"/>
    <w:rsid w:val="007123B1"/>
    <w:rsid w:val="00712667"/>
    <w:rsid w:val="00712AAF"/>
    <w:rsid w:val="00712AFF"/>
    <w:rsid w:val="00712F5E"/>
    <w:rsid w:val="007132BB"/>
    <w:rsid w:val="00713320"/>
    <w:rsid w:val="0071342C"/>
    <w:rsid w:val="0071363D"/>
    <w:rsid w:val="00713861"/>
    <w:rsid w:val="00713BE1"/>
    <w:rsid w:val="00713CFB"/>
    <w:rsid w:val="00713FFF"/>
    <w:rsid w:val="00714E58"/>
    <w:rsid w:val="00716E12"/>
    <w:rsid w:val="00717C1C"/>
    <w:rsid w:val="00717C59"/>
    <w:rsid w:val="0072028F"/>
    <w:rsid w:val="007203F6"/>
    <w:rsid w:val="0072130A"/>
    <w:rsid w:val="007222D2"/>
    <w:rsid w:val="0072353A"/>
    <w:rsid w:val="007244FF"/>
    <w:rsid w:val="00724D83"/>
    <w:rsid w:val="00726978"/>
    <w:rsid w:val="00726ACB"/>
    <w:rsid w:val="00726AF3"/>
    <w:rsid w:val="00726B1E"/>
    <w:rsid w:val="00726E75"/>
    <w:rsid w:val="00727F0E"/>
    <w:rsid w:val="00730FC0"/>
    <w:rsid w:val="007311D0"/>
    <w:rsid w:val="00732214"/>
    <w:rsid w:val="00732382"/>
    <w:rsid w:val="00732B50"/>
    <w:rsid w:val="00732BB8"/>
    <w:rsid w:val="00732C8F"/>
    <w:rsid w:val="0073350C"/>
    <w:rsid w:val="00733C42"/>
    <w:rsid w:val="00734247"/>
    <w:rsid w:val="00734317"/>
    <w:rsid w:val="00734360"/>
    <w:rsid w:val="007349B7"/>
    <w:rsid w:val="00736D31"/>
    <w:rsid w:val="00736D37"/>
    <w:rsid w:val="007374FA"/>
    <w:rsid w:val="00737799"/>
    <w:rsid w:val="00737866"/>
    <w:rsid w:val="0073788E"/>
    <w:rsid w:val="00737DF4"/>
    <w:rsid w:val="0074010A"/>
    <w:rsid w:val="007401A2"/>
    <w:rsid w:val="007407A3"/>
    <w:rsid w:val="00740A02"/>
    <w:rsid w:val="00740BA6"/>
    <w:rsid w:val="00742183"/>
    <w:rsid w:val="00742EF0"/>
    <w:rsid w:val="0074345B"/>
    <w:rsid w:val="007435AA"/>
    <w:rsid w:val="007440B0"/>
    <w:rsid w:val="00744443"/>
    <w:rsid w:val="00744CC5"/>
    <w:rsid w:val="00745475"/>
    <w:rsid w:val="00745FE6"/>
    <w:rsid w:val="00746C47"/>
    <w:rsid w:val="00746D4D"/>
    <w:rsid w:val="00746E3C"/>
    <w:rsid w:val="007473E5"/>
    <w:rsid w:val="00747673"/>
    <w:rsid w:val="00747B07"/>
    <w:rsid w:val="00750646"/>
    <w:rsid w:val="00751C90"/>
    <w:rsid w:val="00751CE3"/>
    <w:rsid w:val="00752481"/>
    <w:rsid w:val="00752F7C"/>
    <w:rsid w:val="00753A60"/>
    <w:rsid w:val="00755219"/>
    <w:rsid w:val="00755262"/>
    <w:rsid w:val="00755DED"/>
    <w:rsid w:val="00756227"/>
    <w:rsid w:val="0075682D"/>
    <w:rsid w:val="0075733E"/>
    <w:rsid w:val="00757B0A"/>
    <w:rsid w:val="00757C7D"/>
    <w:rsid w:val="00760240"/>
    <w:rsid w:val="0076041B"/>
    <w:rsid w:val="0076096D"/>
    <w:rsid w:val="00760E38"/>
    <w:rsid w:val="00761521"/>
    <w:rsid w:val="00761889"/>
    <w:rsid w:val="00761DBB"/>
    <w:rsid w:val="00762239"/>
    <w:rsid w:val="00762A35"/>
    <w:rsid w:val="00762A4A"/>
    <w:rsid w:val="00763AF9"/>
    <w:rsid w:val="007642C8"/>
    <w:rsid w:val="00764444"/>
    <w:rsid w:val="00764448"/>
    <w:rsid w:val="007645D0"/>
    <w:rsid w:val="0076495C"/>
    <w:rsid w:val="00765DAA"/>
    <w:rsid w:val="00766846"/>
    <w:rsid w:val="00766A2A"/>
    <w:rsid w:val="007674F8"/>
    <w:rsid w:val="00770068"/>
    <w:rsid w:val="0077067C"/>
    <w:rsid w:val="007706BB"/>
    <w:rsid w:val="007715EA"/>
    <w:rsid w:val="00771AE5"/>
    <w:rsid w:val="0077210B"/>
    <w:rsid w:val="00772569"/>
    <w:rsid w:val="00772837"/>
    <w:rsid w:val="0077319E"/>
    <w:rsid w:val="007736D6"/>
    <w:rsid w:val="007739D8"/>
    <w:rsid w:val="007741BE"/>
    <w:rsid w:val="007749CF"/>
    <w:rsid w:val="007750F9"/>
    <w:rsid w:val="0077538F"/>
    <w:rsid w:val="00775771"/>
    <w:rsid w:val="007759F8"/>
    <w:rsid w:val="00775A3C"/>
    <w:rsid w:val="00775BAC"/>
    <w:rsid w:val="00775F57"/>
    <w:rsid w:val="00776D70"/>
    <w:rsid w:val="00776FE3"/>
    <w:rsid w:val="00777076"/>
    <w:rsid w:val="00777CA6"/>
    <w:rsid w:val="00777E8E"/>
    <w:rsid w:val="0078028B"/>
    <w:rsid w:val="007809E3"/>
    <w:rsid w:val="0078152C"/>
    <w:rsid w:val="00781C61"/>
    <w:rsid w:val="00783166"/>
    <w:rsid w:val="00783542"/>
    <w:rsid w:val="007835AA"/>
    <w:rsid w:val="00784132"/>
    <w:rsid w:val="007842A2"/>
    <w:rsid w:val="00784DF4"/>
    <w:rsid w:val="0078585F"/>
    <w:rsid w:val="0078594A"/>
    <w:rsid w:val="00786C95"/>
    <w:rsid w:val="0079053C"/>
    <w:rsid w:val="007909BE"/>
    <w:rsid w:val="007917F4"/>
    <w:rsid w:val="0079190D"/>
    <w:rsid w:val="00791957"/>
    <w:rsid w:val="00792180"/>
    <w:rsid w:val="007928DD"/>
    <w:rsid w:val="00792AD6"/>
    <w:rsid w:val="00792B94"/>
    <w:rsid w:val="00792CBE"/>
    <w:rsid w:val="00793852"/>
    <w:rsid w:val="00793861"/>
    <w:rsid w:val="00794163"/>
    <w:rsid w:val="00794798"/>
    <w:rsid w:val="007947E5"/>
    <w:rsid w:val="00794FCE"/>
    <w:rsid w:val="007950CF"/>
    <w:rsid w:val="00795191"/>
    <w:rsid w:val="007969C8"/>
    <w:rsid w:val="007971B4"/>
    <w:rsid w:val="007976BE"/>
    <w:rsid w:val="007979C4"/>
    <w:rsid w:val="00797A05"/>
    <w:rsid w:val="007A0EC0"/>
    <w:rsid w:val="007A230D"/>
    <w:rsid w:val="007A248D"/>
    <w:rsid w:val="007A255C"/>
    <w:rsid w:val="007A2C61"/>
    <w:rsid w:val="007A49B7"/>
    <w:rsid w:val="007A6090"/>
    <w:rsid w:val="007A69AB"/>
    <w:rsid w:val="007A6D8C"/>
    <w:rsid w:val="007A716F"/>
    <w:rsid w:val="007B10B1"/>
    <w:rsid w:val="007B10C5"/>
    <w:rsid w:val="007B1499"/>
    <w:rsid w:val="007B1A3B"/>
    <w:rsid w:val="007B1E1D"/>
    <w:rsid w:val="007B1E84"/>
    <w:rsid w:val="007B1F12"/>
    <w:rsid w:val="007B2332"/>
    <w:rsid w:val="007B2815"/>
    <w:rsid w:val="007B2C5C"/>
    <w:rsid w:val="007B34DE"/>
    <w:rsid w:val="007B353C"/>
    <w:rsid w:val="007B38CE"/>
    <w:rsid w:val="007B38EF"/>
    <w:rsid w:val="007B3B39"/>
    <w:rsid w:val="007B3F5A"/>
    <w:rsid w:val="007B474C"/>
    <w:rsid w:val="007B4BE6"/>
    <w:rsid w:val="007B4D58"/>
    <w:rsid w:val="007B5A47"/>
    <w:rsid w:val="007B5A75"/>
    <w:rsid w:val="007B63C7"/>
    <w:rsid w:val="007B67B7"/>
    <w:rsid w:val="007B697D"/>
    <w:rsid w:val="007B6A9B"/>
    <w:rsid w:val="007B70BC"/>
    <w:rsid w:val="007C0080"/>
    <w:rsid w:val="007C0224"/>
    <w:rsid w:val="007C0439"/>
    <w:rsid w:val="007C0C4C"/>
    <w:rsid w:val="007C0CAF"/>
    <w:rsid w:val="007C0DB5"/>
    <w:rsid w:val="007C127A"/>
    <w:rsid w:val="007C1556"/>
    <w:rsid w:val="007C15AD"/>
    <w:rsid w:val="007C2700"/>
    <w:rsid w:val="007C2AD1"/>
    <w:rsid w:val="007C353C"/>
    <w:rsid w:val="007C35B5"/>
    <w:rsid w:val="007C3825"/>
    <w:rsid w:val="007C3873"/>
    <w:rsid w:val="007C43C5"/>
    <w:rsid w:val="007C47E3"/>
    <w:rsid w:val="007C510F"/>
    <w:rsid w:val="007C51F7"/>
    <w:rsid w:val="007C5749"/>
    <w:rsid w:val="007C5759"/>
    <w:rsid w:val="007C58D7"/>
    <w:rsid w:val="007C6466"/>
    <w:rsid w:val="007C68D0"/>
    <w:rsid w:val="007C6C6A"/>
    <w:rsid w:val="007C7FF5"/>
    <w:rsid w:val="007D008D"/>
    <w:rsid w:val="007D00C6"/>
    <w:rsid w:val="007D0845"/>
    <w:rsid w:val="007D11F6"/>
    <w:rsid w:val="007D1643"/>
    <w:rsid w:val="007D1CA3"/>
    <w:rsid w:val="007D1D8B"/>
    <w:rsid w:val="007D20E4"/>
    <w:rsid w:val="007D3028"/>
    <w:rsid w:val="007D36B8"/>
    <w:rsid w:val="007D4C21"/>
    <w:rsid w:val="007D5698"/>
    <w:rsid w:val="007D57ED"/>
    <w:rsid w:val="007D58A6"/>
    <w:rsid w:val="007D5B75"/>
    <w:rsid w:val="007D6DAE"/>
    <w:rsid w:val="007D7C3D"/>
    <w:rsid w:val="007E07DE"/>
    <w:rsid w:val="007E0967"/>
    <w:rsid w:val="007E24BF"/>
    <w:rsid w:val="007E2E20"/>
    <w:rsid w:val="007E33A9"/>
    <w:rsid w:val="007E3A16"/>
    <w:rsid w:val="007E3DB2"/>
    <w:rsid w:val="007E4054"/>
    <w:rsid w:val="007E4388"/>
    <w:rsid w:val="007E4548"/>
    <w:rsid w:val="007E521C"/>
    <w:rsid w:val="007E54B5"/>
    <w:rsid w:val="007E595B"/>
    <w:rsid w:val="007E5D3D"/>
    <w:rsid w:val="007E6F79"/>
    <w:rsid w:val="007E7EAE"/>
    <w:rsid w:val="007F03E9"/>
    <w:rsid w:val="007F0E91"/>
    <w:rsid w:val="007F1065"/>
    <w:rsid w:val="007F16D8"/>
    <w:rsid w:val="007F1CC3"/>
    <w:rsid w:val="007F233A"/>
    <w:rsid w:val="007F3724"/>
    <w:rsid w:val="007F3D17"/>
    <w:rsid w:val="007F49ED"/>
    <w:rsid w:val="007F5033"/>
    <w:rsid w:val="007F5143"/>
    <w:rsid w:val="007F5159"/>
    <w:rsid w:val="007F582C"/>
    <w:rsid w:val="007F611A"/>
    <w:rsid w:val="007F6775"/>
    <w:rsid w:val="00800AFC"/>
    <w:rsid w:val="0080129B"/>
    <w:rsid w:val="00801610"/>
    <w:rsid w:val="0080196B"/>
    <w:rsid w:val="00801BDA"/>
    <w:rsid w:val="00801ED9"/>
    <w:rsid w:val="0080342C"/>
    <w:rsid w:val="00804129"/>
    <w:rsid w:val="00805888"/>
    <w:rsid w:val="00807027"/>
    <w:rsid w:val="008079E8"/>
    <w:rsid w:val="008107E4"/>
    <w:rsid w:val="008111EC"/>
    <w:rsid w:val="00811400"/>
    <w:rsid w:val="00812982"/>
    <w:rsid w:val="00812C61"/>
    <w:rsid w:val="0081391B"/>
    <w:rsid w:val="0081420A"/>
    <w:rsid w:val="00814E9B"/>
    <w:rsid w:val="00814EB3"/>
    <w:rsid w:val="008152E7"/>
    <w:rsid w:val="00815314"/>
    <w:rsid w:val="0081561F"/>
    <w:rsid w:val="00816E30"/>
    <w:rsid w:val="00817400"/>
    <w:rsid w:val="00817E6E"/>
    <w:rsid w:val="008201BD"/>
    <w:rsid w:val="00820AE5"/>
    <w:rsid w:val="00821D13"/>
    <w:rsid w:val="0082250F"/>
    <w:rsid w:val="0082298C"/>
    <w:rsid w:val="00822E54"/>
    <w:rsid w:val="008236E5"/>
    <w:rsid w:val="00824075"/>
    <w:rsid w:val="00824395"/>
    <w:rsid w:val="008243D0"/>
    <w:rsid w:val="008246AD"/>
    <w:rsid w:val="00825623"/>
    <w:rsid w:val="00825BB5"/>
    <w:rsid w:val="00825D9C"/>
    <w:rsid w:val="00826151"/>
    <w:rsid w:val="008261BA"/>
    <w:rsid w:val="0082621A"/>
    <w:rsid w:val="00826D56"/>
    <w:rsid w:val="008270DE"/>
    <w:rsid w:val="008272B7"/>
    <w:rsid w:val="008302CE"/>
    <w:rsid w:val="00830A18"/>
    <w:rsid w:val="00830E9C"/>
    <w:rsid w:val="008312B2"/>
    <w:rsid w:val="00831736"/>
    <w:rsid w:val="00833898"/>
    <w:rsid w:val="00833DBF"/>
    <w:rsid w:val="00834131"/>
    <w:rsid w:val="008347A3"/>
    <w:rsid w:val="00835738"/>
    <w:rsid w:val="00835746"/>
    <w:rsid w:val="008358BE"/>
    <w:rsid w:val="00835CCB"/>
    <w:rsid w:val="00835CF1"/>
    <w:rsid w:val="00835F28"/>
    <w:rsid w:val="008360F4"/>
    <w:rsid w:val="008361B3"/>
    <w:rsid w:val="008364EB"/>
    <w:rsid w:val="008365BD"/>
    <w:rsid w:val="00836F27"/>
    <w:rsid w:val="0083723A"/>
    <w:rsid w:val="00837251"/>
    <w:rsid w:val="00837A37"/>
    <w:rsid w:val="00837BE2"/>
    <w:rsid w:val="00837DCA"/>
    <w:rsid w:val="00840358"/>
    <w:rsid w:val="00840B9F"/>
    <w:rsid w:val="00841005"/>
    <w:rsid w:val="00841352"/>
    <w:rsid w:val="00841372"/>
    <w:rsid w:val="008413FB"/>
    <w:rsid w:val="00841DE5"/>
    <w:rsid w:val="00842C7A"/>
    <w:rsid w:val="0084347E"/>
    <w:rsid w:val="008436A5"/>
    <w:rsid w:val="0084379B"/>
    <w:rsid w:val="008444C7"/>
    <w:rsid w:val="00846A64"/>
    <w:rsid w:val="00846D4E"/>
    <w:rsid w:val="008475E2"/>
    <w:rsid w:val="00847A1F"/>
    <w:rsid w:val="00847B65"/>
    <w:rsid w:val="00847E5B"/>
    <w:rsid w:val="008502D8"/>
    <w:rsid w:val="00850449"/>
    <w:rsid w:val="00850CF2"/>
    <w:rsid w:val="00851900"/>
    <w:rsid w:val="00851B6A"/>
    <w:rsid w:val="00852EDA"/>
    <w:rsid w:val="0085375A"/>
    <w:rsid w:val="008538B1"/>
    <w:rsid w:val="008545D1"/>
    <w:rsid w:val="008547C6"/>
    <w:rsid w:val="00854CC3"/>
    <w:rsid w:val="00854E24"/>
    <w:rsid w:val="00855318"/>
    <w:rsid w:val="0085533E"/>
    <w:rsid w:val="00855513"/>
    <w:rsid w:val="008556C9"/>
    <w:rsid w:val="008557A3"/>
    <w:rsid w:val="008562FE"/>
    <w:rsid w:val="00856372"/>
    <w:rsid w:val="00856AE1"/>
    <w:rsid w:val="00857448"/>
    <w:rsid w:val="00857556"/>
    <w:rsid w:val="00857DCC"/>
    <w:rsid w:val="00857F33"/>
    <w:rsid w:val="00860050"/>
    <w:rsid w:val="00860DC3"/>
    <w:rsid w:val="00860E91"/>
    <w:rsid w:val="0086134A"/>
    <w:rsid w:val="008619E9"/>
    <w:rsid w:val="00861AFA"/>
    <w:rsid w:val="008620DB"/>
    <w:rsid w:val="00862730"/>
    <w:rsid w:val="00862A4B"/>
    <w:rsid w:val="0086313C"/>
    <w:rsid w:val="008635F9"/>
    <w:rsid w:val="008642A6"/>
    <w:rsid w:val="008644FD"/>
    <w:rsid w:val="008651A1"/>
    <w:rsid w:val="008655BB"/>
    <w:rsid w:val="00865B9D"/>
    <w:rsid w:val="008661DD"/>
    <w:rsid w:val="0086712B"/>
    <w:rsid w:val="00867D2B"/>
    <w:rsid w:val="0087067F"/>
    <w:rsid w:val="00870770"/>
    <w:rsid w:val="008709B1"/>
    <w:rsid w:val="00870C13"/>
    <w:rsid w:val="00870DDE"/>
    <w:rsid w:val="0087132F"/>
    <w:rsid w:val="00871C90"/>
    <w:rsid w:val="0087275A"/>
    <w:rsid w:val="008739E1"/>
    <w:rsid w:val="00873E96"/>
    <w:rsid w:val="00874564"/>
    <w:rsid w:val="00874A7B"/>
    <w:rsid w:val="00875A6E"/>
    <w:rsid w:val="00875D08"/>
    <w:rsid w:val="00877403"/>
    <w:rsid w:val="00881258"/>
    <w:rsid w:val="008816E4"/>
    <w:rsid w:val="00881830"/>
    <w:rsid w:val="008818B3"/>
    <w:rsid w:val="00882117"/>
    <w:rsid w:val="00882CCF"/>
    <w:rsid w:val="00883523"/>
    <w:rsid w:val="00883EDC"/>
    <w:rsid w:val="0088409B"/>
    <w:rsid w:val="00884111"/>
    <w:rsid w:val="0088428C"/>
    <w:rsid w:val="008845CC"/>
    <w:rsid w:val="00884839"/>
    <w:rsid w:val="00885B77"/>
    <w:rsid w:val="00885B8B"/>
    <w:rsid w:val="0088641E"/>
    <w:rsid w:val="00886B43"/>
    <w:rsid w:val="00886CBB"/>
    <w:rsid w:val="008870C1"/>
    <w:rsid w:val="008876EF"/>
    <w:rsid w:val="0089065C"/>
    <w:rsid w:val="00890C2B"/>
    <w:rsid w:val="00890DE5"/>
    <w:rsid w:val="00890E89"/>
    <w:rsid w:val="00891B62"/>
    <w:rsid w:val="008925B6"/>
    <w:rsid w:val="00892860"/>
    <w:rsid w:val="00892879"/>
    <w:rsid w:val="00892AC0"/>
    <w:rsid w:val="008934A4"/>
    <w:rsid w:val="00894DD9"/>
    <w:rsid w:val="008951EF"/>
    <w:rsid w:val="008958FC"/>
    <w:rsid w:val="008960A7"/>
    <w:rsid w:val="008961C6"/>
    <w:rsid w:val="008961D9"/>
    <w:rsid w:val="00896EED"/>
    <w:rsid w:val="00897D90"/>
    <w:rsid w:val="008A0056"/>
    <w:rsid w:val="008A058A"/>
    <w:rsid w:val="008A075E"/>
    <w:rsid w:val="008A1D5E"/>
    <w:rsid w:val="008A2738"/>
    <w:rsid w:val="008A2C32"/>
    <w:rsid w:val="008A2DA3"/>
    <w:rsid w:val="008A2EAA"/>
    <w:rsid w:val="008A376F"/>
    <w:rsid w:val="008A46A5"/>
    <w:rsid w:val="008A4761"/>
    <w:rsid w:val="008A48B0"/>
    <w:rsid w:val="008A4965"/>
    <w:rsid w:val="008A4BC7"/>
    <w:rsid w:val="008A55D8"/>
    <w:rsid w:val="008A5C5D"/>
    <w:rsid w:val="008A5C9E"/>
    <w:rsid w:val="008A6186"/>
    <w:rsid w:val="008A6BAA"/>
    <w:rsid w:val="008A7890"/>
    <w:rsid w:val="008A7B95"/>
    <w:rsid w:val="008B0AB1"/>
    <w:rsid w:val="008B0C76"/>
    <w:rsid w:val="008B1408"/>
    <w:rsid w:val="008B155B"/>
    <w:rsid w:val="008B1CB6"/>
    <w:rsid w:val="008B2E5A"/>
    <w:rsid w:val="008B423C"/>
    <w:rsid w:val="008B459A"/>
    <w:rsid w:val="008B4803"/>
    <w:rsid w:val="008B48E5"/>
    <w:rsid w:val="008B4AEE"/>
    <w:rsid w:val="008B4E1C"/>
    <w:rsid w:val="008B4E70"/>
    <w:rsid w:val="008B5F80"/>
    <w:rsid w:val="008B6355"/>
    <w:rsid w:val="008B659D"/>
    <w:rsid w:val="008B6828"/>
    <w:rsid w:val="008B6C31"/>
    <w:rsid w:val="008B6CC2"/>
    <w:rsid w:val="008B769A"/>
    <w:rsid w:val="008B7D42"/>
    <w:rsid w:val="008C0042"/>
    <w:rsid w:val="008C009E"/>
    <w:rsid w:val="008C05E4"/>
    <w:rsid w:val="008C0C84"/>
    <w:rsid w:val="008C0D1A"/>
    <w:rsid w:val="008C0EE1"/>
    <w:rsid w:val="008C11CA"/>
    <w:rsid w:val="008C154D"/>
    <w:rsid w:val="008C19FA"/>
    <w:rsid w:val="008C1D2F"/>
    <w:rsid w:val="008C204B"/>
    <w:rsid w:val="008C2313"/>
    <w:rsid w:val="008C231A"/>
    <w:rsid w:val="008C2A47"/>
    <w:rsid w:val="008C2CBF"/>
    <w:rsid w:val="008C2D0F"/>
    <w:rsid w:val="008C30FD"/>
    <w:rsid w:val="008C363D"/>
    <w:rsid w:val="008C3B20"/>
    <w:rsid w:val="008C3D4D"/>
    <w:rsid w:val="008C4753"/>
    <w:rsid w:val="008C4E3A"/>
    <w:rsid w:val="008C51C4"/>
    <w:rsid w:val="008C54FD"/>
    <w:rsid w:val="008C6422"/>
    <w:rsid w:val="008C7EB0"/>
    <w:rsid w:val="008D0932"/>
    <w:rsid w:val="008D12F5"/>
    <w:rsid w:val="008D1417"/>
    <w:rsid w:val="008D1677"/>
    <w:rsid w:val="008D2254"/>
    <w:rsid w:val="008D2B89"/>
    <w:rsid w:val="008D32A6"/>
    <w:rsid w:val="008D404F"/>
    <w:rsid w:val="008D446F"/>
    <w:rsid w:val="008D59BC"/>
    <w:rsid w:val="008D5FF9"/>
    <w:rsid w:val="008D6BFF"/>
    <w:rsid w:val="008D7DA4"/>
    <w:rsid w:val="008D7F3E"/>
    <w:rsid w:val="008E1CA4"/>
    <w:rsid w:val="008E24D0"/>
    <w:rsid w:val="008E2ABA"/>
    <w:rsid w:val="008E2E7E"/>
    <w:rsid w:val="008E309E"/>
    <w:rsid w:val="008E3668"/>
    <w:rsid w:val="008E3A8F"/>
    <w:rsid w:val="008E3EAE"/>
    <w:rsid w:val="008E423B"/>
    <w:rsid w:val="008E4F87"/>
    <w:rsid w:val="008E5F33"/>
    <w:rsid w:val="008E6D66"/>
    <w:rsid w:val="008E70CD"/>
    <w:rsid w:val="008E745B"/>
    <w:rsid w:val="008E75BB"/>
    <w:rsid w:val="008E79EA"/>
    <w:rsid w:val="008F08FF"/>
    <w:rsid w:val="008F1381"/>
    <w:rsid w:val="008F20AA"/>
    <w:rsid w:val="008F2114"/>
    <w:rsid w:val="008F2ECB"/>
    <w:rsid w:val="008F31D3"/>
    <w:rsid w:val="008F361C"/>
    <w:rsid w:val="008F38F8"/>
    <w:rsid w:val="008F3E1D"/>
    <w:rsid w:val="008F446F"/>
    <w:rsid w:val="008F474B"/>
    <w:rsid w:val="008F542A"/>
    <w:rsid w:val="008F5558"/>
    <w:rsid w:val="008F5856"/>
    <w:rsid w:val="008F5AB9"/>
    <w:rsid w:val="008F5BCB"/>
    <w:rsid w:val="008F6376"/>
    <w:rsid w:val="008F6530"/>
    <w:rsid w:val="008F6874"/>
    <w:rsid w:val="008F6EE0"/>
    <w:rsid w:val="008F7C9D"/>
    <w:rsid w:val="009004C8"/>
    <w:rsid w:val="00900706"/>
    <w:rsid w:val="00900CC3"/>
    <w:rsid w:val="009013A3"/>
    <w:rsid w:val="00901786"/>
    <w:rsid w:val="00901854"/>
    <w:rsid w:val="00901AC4"/>
    <w:rsid w:val="009029F1"/>
    <w:rsid w:val="0090329B"/>
    <w:rsid w:val="0090406F"/>
    <w:rsid w:val="0090408C"/>
    <w:rsid w:val="00904153"/>
    <w:rsid w:val="009041F9"/>
    <w:rsid w:val="00904803"/>
    <w:rsid w:val="00904CFD"/>
    <w:rsid w:val="00905706"/>
    <w:rsid w:val="009061E2"/>
    <w:rsid w:val="0090662B"/>
    <w:rsid w:val="0090699A"/>
    <w:rsid w:val="00907781"/>
    <w:rsid w:val="009078C9"/>
    <w:rsid w:val="009079EC"/>
    <w:rsid w:val="00907C17"/>
    <w:rsid w:val="00907E67"/>
    <w:rsid w:val="00910CDC"/>
    <w:rsid w:val="00910E67"/>
    <w:rsid w:val="00911586"/>
    <w:rsid w:val="00911EDC"/>
    <w:rsid w:val="009121D4"/>
    <w:rsid w:val="00912881"/>
    <w:rsid w:val="00912BC7"/>
    <w:rsid w:val="0091353A"/>
    <w:rsid w:val="0091366C"/>
    <w:rsid w:val="00913BB8"/>
    <w:rsid w:val="0091454C"/>
    <w:rsid w:val="009145A9"/>
    <w:rsid w:val="00914816"/>
    <w:rsid w:val="00914A30"/>
    <w:rsid w:val="00914E0D"/>
    <w:rsid w:val="00914E4A"/>
    <w:rsid w:val="00915019"/>
    <w:rsid w:val="00915258"/>
    <w:rsid w:val="00915290"/>
    <w:rsid w:val="0091535E"/>
    <w:rsid w:val="00916544"/>
    <w:rsid w:val="0091726E"/>
    <w:rsid w:val="009175DD"/>
    <w:rsid w:val="00917645"/>
    <w:rsid w:val="0091773F"/>
    <w:rsid w:val="009203C9"/>
    <w:rsid w:val="009209B5"/>
    <w:rsid w:val="0092204E"/>
    <w:rsid w:val="0092254A"/>
    <w:rsid w:val="00922565"/>
    <w:rsid w:val="009225A6"/>
    <w:rsid w:val="0092317E"/>
    <w:rsid w:val="009232EE"/>
    <w:rsid w:val="00924225"/>
    <w:rsid w:val="00924976"/>
    <w:rsid w:val="009249CA"/>
    <w:rsid w:val="00924B7F"/>
    <w:rsid w:val="00925097"/>
    <w:rsid w:val="00925233"/>
    <w:rsid w:val="00925562"/>
    <w:rsid w:val="00925AAA"/>
    <w:rsid w:val="00925CFC"/>
    <w:rsid w:val="00925E3F"/>
    <w:rsid w:val="009262B4"/>
    <w:rsid w:val="009263ED"/>
    <w:rsid w:val="00926807"/>
    <w:rsid w:val="0092681C"/>
    <w:rsid w:val="00926BE4"/>
    <w:rsid w:val="00926E82"/>
    <w:rsid w:val="00927099"/>
    <w:rsid w:val="00927904"/>
    <w:rsid w:val="00927D81"/>
    <w:rsid w:val="009301A8"/>
    <w:rsid w:val="009304FE"/>
    <w:rsid w:val="00931063"/>
    <w:rsid w:val="009311A8"/>
    <w:rsid w:val="009316FA"/>
    <w:rsid w:val="00931D9D"/>
    <w:rsid w:val="009325FF"/>
    <w:rsid w:val="00932783"/>
    <w:rsid w:val="00932AB8"/>
    <w:rsid w:val="00932F06"/>
    <w:rsid w:val="009343A9"/>
    <w:rsid w:val="0093442A"/>
    <w:rsid w:val="00934E3C"/>
    <w:rsid w:val="009353A5"/>
    <w:rsid w:val="00935664"/>
    <w:rsid w:val="00935A3F"/>
    <w:rsid w:val="00937198"/>
    <w:rsid w:val="00937E06"/>
    <w:rsid w:val="00940F70"/>
    <w:rsid w:val="00941596"/>
    <w:rsid w:val="009419FE"/>
    <w:rsid w:val="009423D5"/>
    <w:rsid w:val="00943334"/>
    <w:rsid w:val="00943377"/>
    <w:rsid w:val="009434F1"/>
    <w:rsid w:val="00944DA8"/>
    <w:rsid w:val="009450B3"/>
    <w:rsid w:val="0094592B"/>
    <w:rsid w:val="00945DE8"/>
    <w:rsid w:val="00945FF6"/>
    <w:rsid w:val="0094641F"/>
    <w:rsid w:val="00946432"/>
    <w:rsid w:val="00950088"/>
    <w:rsid w:val="00950394"/>
    <w:rsid w:val="00950C60"/>
    <w:rsid w:val="00950C81"/>
    <w:rsid w:val="00950ED1"/>
    <w:rsid w:val="00951054"/>
    <w:rsid w:val="00951AE2"/>
    <w:rsid w:val="00951B1C"/>
    <w:rsid w:val="00951BB6"/>
    <w:rsid w:val="00952754"/>
    <w:rsid w:val="00952B9F"/>
    <w:rsid w:val="0095303F"/>
    <w:rsid w:val="00953ABD"/>
    <w:rsid w:val="00954724"/>
    <w:rsid w:val="009547A4"/>
    <w:rsid w:val="00954ACB"/>
    <w:rsid w:val="00955057"/>
    <w:rsid w:val="00955490"/>
    <w:rsid w:val="00955B09"/>
    <w:rsid w:val="00955C2F"/>
    <w:rsid w:val="00956011"/>
    <w:rsid w:val="009561A0"/>
    <w:rsid w:val="00957534"/>
    <w:rsid w:val="009577F9"/>
    <w:rsid w:val="0095789D"/>
    <w:rsid w:val="00957DF1"/>
    <w:rsid w:val="00960DA9"/>
    <w:rsid w:val="00960E34"/>
    <w:rsid w:val="00962161"/>
    <w:rsid w:val="0096240F"/>
    <w:rsid w:val="00962440"/>
    <w:rsid w:val="00962A99"/>
    <w:rsid w:val="0096308C"/>
    <w:rsid w:val="009633F1"/>
    <w:rsid w:val="00963C9E"/>
    <w:rsid w:val="0096530E"/>
    <w:rsid w:val="00965919"/>
    <w:rsid w:val="00966E42"/>
    <w:rsid w:val="009673B6"/>
    <w:rsid w:val="00967AAB"/>
    <w:rsid w:val="00967C03"/>
    <w:rsid w:val="009708E6"/>
    <w:rsid w:val="00970F0B"/>
    <w:rsid w:val="009710ED"/>
    <w:rsid w:val="009712E3"/>
    <w:rsid w:val="009713FD"/>
    <w:rsid w:val="0097180E"/>
    <w:rsid w:val="00972623"/>
    <w:rsid w:val="00972F94"/>
    <w:rsid w:val="0097328D"/>
    <w:rsid w:val="00973E05"/>
    <w:rsid w:val="0097446C"/>
    <w:rsid w:val="00974C37"/>
    <w:rsid w:val="00974E12"/>
    <w:rsid w:val="00974FD2"/>
    <w:rsid w:val="009755E7"/>
    <w:rsid w:val="00975668"/>
    <w:rsid w:val="00975F41"/>
    <w:rsid w:val="0097631E"/>
    <w:rsid w:val="0097633B"/>
    <w:rsid w:val="0097695B"/>
    <w:rsid w:val="00976E59"/>
    <w:rsid w:val="009778A5"/>
    <w:rsid w:val="009802B2"/>
    <w:rsid w:val="009802DD"/>
    <w:rsid w:val="00980ABD"/>
    <w:rsid w:val="00980D38"/>
    <w:rsid w:val="00981218"/>
    <w:rsid w:val="00981404"/>
    <w:rsid w:val="00981CDB"/>
    <w:rsid w:val="00981CFD"/>
    <w:rsid w:val="00981E75"/>
    <w:rsid w:val="009830DB"/>
    <w:rsid w:val="009832BD"/>
    <w:rsid w:val="00983FA2"/>
    <w:rsid w:val="00984685"/>
    <w:rsid w:val="00984E24"/>
    <w:rsid w:val="00985FF8"/>
    <w:rsid w:val="0098746B"/>
    <w:rsid w:val="00990CAE"/>
    <w:rsid w:val="0099151C"/>
    <w:rsid w:val="0099158F"/>
    <w:rsid w:val="00991DBF"/>
    <w:rsid w:val="0099216D"/>
    <w:rsid w:val="00992DCF"/>
    <w:rsid w:val="00992EBB"/>
    <w:rsid w:val="00993099"/>
    <w:rsid w:val="0099311E"/>
    <w:rsid w:val="00993137"/>
    <w:rsid w:val="00993769"/>
    <w:rsid w:val="00994662"/>
    <w:rsid w:val="00994949"/>
    <w:rsid w:val="00994ABE"/>
    <w:rsid w:val="00994BC8"/>
    <w:rsid w:val="00994EC0"/>
    <w:rsid w:val="009950E4"/>
    <w:rsid w:val="00996040"/>
    <w:rsid w:val="009979B9"/>
    <w:rsid w:val="00997E25"/>
    <w:rsid w:val="00997EBD"/>
    <w:rsid w:val="009A00D3"/>
    <w:rsid w:val="009A0124"/>
    <w:rsid w:val="009A02AA"/>
    <w:rsid w:val="009A0545"/>
    <w:rsid w:val="009A0610"/>
    <w:rsid w:val="009A1195"/>
    <w:rsid w:val="009A1531"/>
    <w:rsid w:val="009A183A"/>
    <w:rsid w:val="009A2012"/>
    <w:rsid w:val="009A2687"/>
    <w:rsid w:val="009A2EB2"/>
    <w:rsid w:val="009A2F95"/>
    <w:rsid w:val="009A3147"/>
    <w:rsid w:val="009A33F0"/>
    <w:rsid w:val="009A404A"/>
    <w:rsid w:val="009A44FC"/>
    <w:rsid w:val="009A5290"/>
    <w:rsid w:val="009A66DF"/>
    <w:rsid w:val="009A67E1"/>
    <w:rsid w:val="009A6E81"/>
    <w:rsid w:val="009A6E8F"/>
    <w:rsid w:val="009A701D"/>
    <w:rsid w:val="009B164B"/>
    <w:rsid w:val="009B2053"/>
    <w:rsid w:val="009B2B60"/>
    <w:rsid w:val="009B3471"/>
    <w:rsid w:val="009B35D6"/>
    <w:rsid w:val="009B3C94"/>
    <w:rsid w:val="009B45C0"/>
    <w:rsid w:val="009B45C5"/>
    <w:rsid w:val="009B4805"/>
    <w:rsid w:val="009B50B7"/>
    <w:rsid w:val="009B5E1F"/>
    <w:rsid w:val="009B5E4B"/>
    <w:rsid w:val="009B6073"/>
    <w:rsid w:val="009B632C"/>
    <w:rsid w:val="009B6A33"/>
    <w:rsid w:val="009B6D19"/>
    <w:rsid w:val="009B6E9A"/>
    <w:rsid w:val="009B7132"/>
    <w:rsid w:val="009B73B7"/>
    <w:rsid w:val="009B7BEB"/>
    <w:rsid w:val="009B7DE1"/>
    <w:rsid w:val="009C06F9"/>
    <w:rsid w:val="009C088A"/>
    <w:rsid w:val="009C0A0E"/>
    <w:rsid w:val="009C0C0C"/>
    <w:rsid w:val="009C0CBC"/>
    <w:rsid w:val="009C0F84"/>
    <w:rsid w:val="009C1219"/>
    <w:rsid w:val="009C12E8"/>
    <w:rsid w:val="009C1939"/>
    <w:rsid w:val="009C2600"/>
    <w:rsid w:val="009C27FC"/>
    <w:rsid w:val="009C3CFA"/>
    <w:rsid w:val="009C3FB4"/>
    <w:rsid w:val="009C4117"/>
    <w:rsid w:val="009C5346"/>
    <w:rsid w:val="009C5A93"/>
    <w:rsid w:val="009C6163"/>
    <w:rsid w:val="009C66CB"/>
    <w:rsid w:val="009C6792"/>
    <w:rsid w:val="009C6C07"/>
    <w:rsid w:val="009C6E06"/>
    <w:rsid w:val="009C6EB8"/>
    <w:rsid w:val="009C711D"/>
    <w:rsid w:val="009C75D9"/>
    <w:rsid w:val="009C7657"/>
    <w:rsid w:val="009C7A68"/>
    <w:rsid w:val="009D055A"/>
    <w:rsid w:val="009D098C"/>
    <w:rsid w:val="009D0E57"/>
    <w:rsid w:val="009D20E0"/>
    <w:rsid w:val="009D2335"/>
    <w:rsid w:val="009D2C7F"/>
    <w:rsid w:val="009D3337"/>
    <w:rsid w:val="009D3376"/>
    <w:rsid w:val="009D33A2"/>
    <w:rsid w:val="009D36FA"/>
    <w:rsid w:val="009D45CD"/>
    <w:rsid w:val="009D49F1"/>
    <w:rsid w:val="009D4BEB"/>
    <w:rsid w:val="009D5100"/>
    <w:rsid w:val="009D51B9"/>
    <w:rsid w:val="009D51C2"/>
    <w:rsid w:val="009D5C0D"/>
    <w:rsid w:val="009D66AD"/>
    <w:rsid w:val="009D6D91"/>
    <w:rsid w:val="009E05BF"/>
    <w:rsid w:val="009E0AF4"/>
    <w:rsid w:val="009E186E"/>
    <w:rsid w:val="009E227C"/>
    <w:rsid w:val="009E2303"/>
    <w:rsid w:val="009E29DD"/>
    <w:rsid w:val="009E2E9B"/>
    <w:rsid w:val="009E39D8"/>
    <w:rsid w:val="009E3D99"/>
    <w:rsid w:val="009E4206"/>
    <w:rsid w:val="009E4E74"/>
    <w:rsid w:val="009E51EB"/>
    <w:rsid w:val="009E56F9"/>
    <w:rsid w:val="009E5DD9"/>
    <w:rsid w:val="009E6079"/>
    <w:rsid w:val="009E6161"/>
    <w:rsid w:val="009E683D"/>
    <w:rsid w:val="009E6A01"/>
    <w:rsid w:val="009F030A"/>
    <w:rsid w:val="009F0E88"/>
    <w:rsid w:val="009F133E"/>
    <w:rsid w:val="009F1717"/>
    <w:rsid w:val="009F1A18"/>
    <w:rsid w:val="009F25C8"/>
    <w:rsid w:val="009F3C37"/>
    <w:rsid w:val="009F494B"/>
    <w:rsid w:val="009F5429"/>
    <w:rsid w:val="009F5A57"/>
    <w:rsid w:val="009F5CD5"/>
    <w:rsid w:val="009F5F85"/>
    <w:rsid w:val="009F6271"/>
    <w:rsid w:val="009F62D4"/>
    <w:rsid w:val="009F6339"/>
    <w:rsid w:val="009F664D"/>
    <w:rsid w:val="009F66AE"/>
    <w:rsid w:val="009F7D10"/>
    <w:rsid w:val="009F7F6E"/>
    <w:rsid w:val="00A009B8"/>
    <w:rsid w:val="00A01012"/>
    <w:rsid w:val="00A0102D"/>
    <w:rsid w:val="00A013A3"/>
    <w:rsid w:val="00A01795"/>
    <w:rsid w:val="00A02D1E"/>
    <w:rsid w:val="00A032BB"/>
    <w:rsid w:val="00A03EF8"/>
    <w:rsid w:val="00A03FC5"/>
    <w:rsid w:val="00A0422D"/>
    <w:rsid w:val="00A04511"/>
    <w:rsid w:val="00A04514"/>
    <w:rsid w:val="00A04DAA"/>
    <w:rsid w:val="00A04EAA"/>
    <w:rsid w:val="00A05552"/>
    <w:rsid w:val="00A062D8"/>
    <w:rsid w:val="00A0640B"/>
    <w:rsid w:val="00A06E10"/>
    <w:rsid w:val="00A075B9"/>
    <w:rsid w:val="00A104FF"/>
    <w:rsid w:val="00A106ED"/>
    <w:rsid w:val="00A1093D"/>
    <w:rsid w:val="00A11060"/>
    <w:rsid w:val="00A114D2"/>
    <w:rsid w:val="00A122D2"/>
    <w:rsid w:val="00A12556"/>
    <w:rsid w:val="00A1280F"/>
    <w:rsid w:val="00A135A1"/>
    <w:rsid w:val="00A13B01"/>
    <w:rsid w:val="00A14C32"/>
    <w:rsid w:val="00A14C82"/>
    <w:rsid w:val="00A14DB0"/>
    <w:rsid w:val="00A15080"/>
    <w:rsid w:val="00A151B6"/>
    <w:rsid w:val="00A1680F"/>
    <w:rsid w:val="00A17827"/>
    <w:rsid w:val="00A1790D"/>
    <w:rsid w:val="00A17CB2"/>
    <w:rsid w:val="00A20D1B"/>
    <w:rsid w:val="00A2103F"/>
    <w:rsid w:val="00A21256"/>
    <w:rsid w:val="00A246CC"/>
    <w:rsid w:val="00A24CC1"/>
    <w:rsid w:val="00A24D10"/>
    <w:rsid w:val="00A24D49"/>
    <w:rsid w:val="00A24D9E"/>
    <w:rsid w:val="00A24E14"/>
    <w:rsid w:val="00A25102"/>
    <w:rsid w:val="00A25355"/>
    <w:rsid w:val="00A253B5"/>
    <w:rsid w:val="00A253D9"/>
    <w:rsid w:val="00A25565"/>
    <w:rsid w:val="00A25E78"/>
    <w:rsid w:val="00A26380"/>
    <w:rsid w:val="00A264C8"/>
    <w:rsid w:val="00A26C4F"/>
    <w:rsid w:val="00A27405"/>
    <w:rsid w:val="00A27425"/>
    <w:rsid w:val="00A312D1"/>
    <w:rsid w:val="00A318AA"/>
    <w:rsid w:val="00A319B1"/>
    <w:rsid w:val="00A31BED"/>
    <w:rsid w:val="00A33158"/>
    <w:rsid w:val="00A337A5"/>
    <w:rsid w:val="00A3388E"/>
    <w:rsid w:val="00A33A21"/>
    <w:rsid w:val="00A34DC4"/>
    <w:rsid w:val="00A35CE1"/>
    <w:rsid w:val="00A363AB"/>
    <w:rsid w:val="00A36586"/>
    <w:rsid w:val="00A36FA4"/>
    <w:rsid w:val="00A36FC7"/>
    <w:rsid w:val="00A370E8"/>
    <w:rsid w:val="00A375F0"/>
    <w:rsid w:val="00A37AD1"/>
    <w:rsid w:val="00A37DF1"/>
    <w:rsid w:val="00A37E8F"/>
    <w:rsid w:val="00A403D0"/>
    <w:rsid w:val="00A4044A"/>
    <w:rsid w:val="00A40DD2"/>
    <w:rsid w:val="00A41248"/>
    <w:rsid w:val="00A4136B"/>
    <w:rsid w:val="00A41455"/>
    <w:rsid w:val="00A414E7"/>
    <w:rsid w:val="00A4168E"/>
    <w:rsid w:val="00A424C0"/>
    <w:rsid w:val="00A4304C"/>
    <w:rsid w:val="00A4368F"/>
    <w:rsid w:val="00A4375A"/>
    <w:rsid w:val="00A43F7E"/>
    <w:rsid w:val="00A4434E"/>
    <w:rsid w:val="00A45A9D"/>
    <w:rsid w:val="00A45F66"/>
    <w:rsid w:val="00A46238"/>
    <w:rsid w:val="00A46F11"/>
    <w:rsid w:val="00A50208"/>
    <w:rsid w:val="00A50496"/>
    <w:rsid w:val="00A50851"/>
    <w:rsid w:val="00A5140A"/>
    <w:rsid w:val="00A52647"/>
    <w:rsid w:val="00A5275E"/>
    <w:rsid w:val="00A52D69"/>
    <w:rsid w:val="00A5427A"/>
    <w:rsid w:val="00A550EF"/>
    <w:rsid w:val="00A55783"/>
    <w:rsid w:val="00A557E1"/>
    <w:rsid w:val="00A564FD"/>
    <w:rsid w:val="00A56891"/>
    <w:rsid w:val="00A56D6D"/>
    <w:rsid w:val="00A57C1E"/>
    <w:rsid w:val="00A6034E"/>
    <w:rsid w:val="00A606D4"/>
    <w:rsid w:val="00A61838"/>
    <w:rsid w:val="00A61F89"/>
    <w:rsid w:val="00A6234D"/>
    <w:rsid w:val="00A6259A"/>
    <w:rsid w:val="00A62A4E"/>
    <w:rsid w:val="00A62D71"/>
    <w:rsid w:val="00A64DC5"/>
    <w:rsid w:val="00A6517B"/>
    <w:rsid w:val="00A6613A"/>
    <w:rsid w:val="00A662A6"/>
    <w:rsid w:val="00A66E42"/>
    <w:rsid w:val="00A6760B"/>
    <w:rsid w:val="00A67706"/>
    <w:rsid w:val="00A67803"/>
    <w:rsid w:val="00A67C9C"/>
    <w:rsid w:val="00A70CC2"/>
    <w:rsid w:val="00A70F4E"/>
    <w:rsid w:val="00A710A1"/>
    <w:rsid w:val="00A719CA"/>
    <w:rsid w:val="00A71EA6"/>
    <w:rsid w:val="00A72FAB"/>
    <w:rsid w:val="00A730C7"/>
    <w:rsid w:val="00A738BF"/>
    <w:rsid w:val="00A753C1"/>
    <w:rsid w:val="00A7639E"/>
    <w:rsid w:val="00A76802"/>
    <w:rsid w:val="00A76898"/>
    <w:rsid w:val="00A768F9"/>
    <w:rsid w:val="00A76BB0"/>
    <w:rsid w:val="00A76BBD"/>
    <w:rsid w:val="00A7769B"/>
    <w:rsid w:val="00A77FE2"/>
    <w:rsid w:val="00A81615"/>
    <w:rsid w:val="00A8205A"/>
    <w:rsid w:val="00A822AD"/>
    <w:rsid w:val="00A82A50"/>
    <w:rsid w:val="00A82D1C"/>
    <w:rsid w:val="00A82DE1"/>
    <w:rsid w:val="00A83F4D"/>
    <w:rsid w:val="00A83F74"/>
    <w:rsid w:val="00A84BC0"/>
    <w:rsid w:val="00A858E1"/>
    <w:rsid w:val="00A865C7"/>
    <w:rsid w:val="00A87F51"/>
    <w:rsid w:val="00A90521"/>
    <w:rsid w:val="00A90983"/>
    <w:rsid w:val="00A91F63"/>
    <w:rsid w:val="00A9352C"/>
    <w:rsid w:val="00A936AC"/>
    <w:rsid w:val="00A93A16"/>
    <w:rsid w:val="00A93E6E"/>
    <w:rsid w:val="00A942AE"/>
    <w:rsid w:val="00A948FE"/>
    <w:rsid w:val="00A94C0D"/>
    <w:rsid w:val="00A953A4"/>
    <w:rsid w:val="00A958D7"/>
    <w:rsid w:val="00A959C5"/>
    <w:rsid w:val="00A960CB"/>
    <w:rsid w:val="00A96E22"/>
    <w:rsid w:val="00A9774D"/>
    <w:rsid w:val="00AA0679"/>
    <w:rsid w:val="00AA09A0"/>
    <w:rsid w:val="00AA0C54"/>
    <w:rsid w:val="00AA1620"/>
    <w:rsid w:val="00AA1EDC"/>
    <w:rsid w:val="00AA2B7E"/>
    <w:rsid w:val="00AA2D96"/>
    <w:rsid w:val="00AA3497"/>
    <w:rsid w:val="00AA46D1"/>
    <w:rsid w:val="00AA553D"/>
    <w:rsid w:val="00AA5A3B"/>
    <w:rsid w:val="00AA6933"/>
    <w:rsid w:val="00AA7232"/>
    <w:rsid w:val="00AA7595"/>
    <w:rsid w:val="00AA76F4"/>
    <w:rsid w:val="00AB02C5"/>
    <w:rsid w:val="00AB0400"/>
    <w:rsid w:val="00AB0618"/>
    <w:rsid w:val="00AB0B7F"/>
    <w:rsid w:val="00AB2C6F"/>
    <w:rsid w:val="00AB355B"/>
    <w:rsid w:val="00AB391C"/>
    <w:rsid w:val="00AB51BC"/>
    <w:rsid w:val="00AB55C4"/>
    <w:rsid w:val="00AB6271"/>
    <w:rsid w:val="00AB7124"/>
    <w:rsid w:val="00AB7290"/>
    <w:rsid w:val="00AB7F6A"/>
    <w:rsid w:val="00AC015A"/>
    <w:rsid w:val="00AC130C"/>
    <w:rsid w:val="00AC1A24"/>
    <w:rsid w:val="00AC1E4E"/>
    <w:rsid w:val="00AC20FE"/>
    <w:rsid w:val="00AC2520"/>
    <w:rsid w:val="00AC2A83"/>
    <w:rsid w:val="00AC31AF"/>
    <w:rsid w:val="00AC3302"/>
    <w:rsid w:val="00AC3BB6"/>
    <w:rsid w:val="00AC467C"/>
    <w:rsid w:val="00AC4CEF"/>
    <w:rsid w:val="00AC4D66"/>
    <w:rsid w:val="00AC5086"/>
    <w:rsid w:val="00AC52D5"/>
    <w:rsid w:val="00AC52F0"/>
    <w:rsid w:val="00AC5313"/>
    <w:rsid w:val="00AC5893"/>
    <w:rsid w:val="00AC5CD0"/>
    <w:rsid w:val="00AC638D"/>
    <w:rsid w:val="00AC74AD"/>
    <w:rsid w:val="00AC7612"/>
    <w:rsid w:val="00AC7839"/>
    <w:rsid w:val="00AD0037"/>
    <w:rsid w:val="00AD03C6"/>
    <w:rsid w:val="00AD0DE3"/>
    <w:rsid w:val="00AD18F5"/>
    <w:rsid w:val="00AD20D7"/>
    <w:rsid w:val="00AD2383"/>
    <w:rsid w:val="00AD238A"/>
    <w:rsid w:val="00AD2FA8"/>
    <w:rsid w:val="00AD30FF"/>
    <w:rsid w:val="00AD369B"/>
    <w:rsid w:val="00AD3C01"/>
    <w:rsid w:val="00AD3FC7"/>
    <w:rsid w:val="00AD42B7"/>
    <w:rsid w:val="00AD4848"/>
    <w:rsid w:val="00AD4896"/>
    <w:rsid w:val="00AD50A3"/>
    <w:rsid w:val="00AD548D"/>
    <w:rsid w:val="00AD55EB"/>
    <w:rsid w:val="00AD5800"/>
    <w:rsid w:val="00AD5959"/>
    <w:rsid w:val="00AD5AD2"/>
    <w:rsid w:val="00AD5DFD"/>
    <w:rsid w:val="00AD6E32"/>
    <w:rsid w:val="00AD6EEA"/>
    <w:rsid w:val="00AD7165"/>
    <w:rsid w:val="00AD7E4D"/>
    <w:rsid w:val="00AE04E9"/>
    <w:rsid w:val="00AE0BC6"/>
    <w:rsid w:val="00AE0CDC"/>
    <w:rsid w:val="00AE1312"/>
    <w:rsid w:val="00AE1433"/>
    <w:rsid w:val="00AE17BA"/>
    <w:rsid w:val="00AE18B5"/>
    <w:rsid w:val="00AE2353"/>
    <w:rsid w:val="00AE33C3"/>
    <w:rsid w:val="00AE533C"/>
    <w:rsid w:val="00AE5E54"/>
    <w:rsid w:val="00AE6023"/>
    <w:rsid w:val="00AE622A"/>
    <w:rsid w:val="00AE631B"/>
    <w:rsid w:val="00AE7DF3"/>
    <w:rsid w:val="00AE7FAC"/>
    <w:rsid w:val="00AF05C1"/>
    <w:rsid w:val="00AF0FA7"/>
    <w:rsid w:val="00AF151A"/>
    <w:rsid w:val="00AF15E6"/>
    <w:rsid w:val="00AF1C0B"/>
    <w:rsid w:val="00AF1E1A"/>
    <w:rsid w:val="00AF234D"/>
    <w:rsid w:val="00AF38EB"/>
    <w:rsid w:val="00AF42C4"/>
    <w:rsid w:val="00AF47B6"/>
    <w:rsid w:val="00AF47D9"/>
    <w:rsid w:val="00AF5257"/>
    <w:rsid w:val="00AF5881"/>
    <w:rsid w:val="00AF5B25"/>
    <w:rsid w:val="00AF63F4"/>
    <w:rsid w:val="00AF69FF"/>
    <w:rsid w:val="00AF6ED4"/>
    <w:rsid w:val="00AF74CE"/>
    <w:rsid w:val="00AF7BD2"/>
    <w:rsid w:val="00B0022A"/>
    <w:rsid w:val="00B005DA"/>
    <w:rsid w:val="00B00A01"/>
    <w:rsid w:val="00B00A6D"/>
    <w:rsid w:val="00B00F96"/>
    <w:rsid w:val="00B01AB1"/>
    <w:rsid w:val="00B01CEB"/>
    <w:rsid w:val="00B0205E"/>
    <w:rsid w:val="00B0239B"/>
    <w:rsid w:val="00B027CC"/>
    <w:rsid w:val="00B03954"/>
    <w:rsid w:val="00B058FC"/>
    <w:rsid w:val="00B065D0"/>
    <w:rsid w:val="00B06677"/>
    <w:rsid w:val="00B0713A"/>
    <w:rsid w:val="00B07268"/>
    <w:rsid w:val="00B072E2"/>
    <w:rsid w:val="00B07F5F"/>
    <w:rsid w:val="00B107AE"/>
    <w:rsid w:val="00B10B77"/>
    <w:rsid w:val="00B10FF6"/>
    <w:rsid w:val="00B11270"/>
    <w:rsid w:val="00B11C50"/>
    <w:rsid w:val="00B11D6F"/>
    <w:rsid w:val="00B1316E"/>
    <w:rsid w:val="00B1359D"/>
    <w:rsid w:val="00B14011"/>
    <w:rsid w:val="00B14206"/>
    <w:rsid w:val="00B144EB"/>
    <w:rsid w:val="00B14C09"/>
    <w:rsid w:val="00B1546F"/>
    <w:rsid w:val="00B16B0B"/>
    <w:rsid w:val="00B17087"/>
    <w:rsid w:val="00B1799A"/>
    <w:rsid w:val="00B17B53"/>
    <w:rsid w:val="00B20883"/>
    <w:rsid w:val="00B21D13"/>
    <w:rsid w:val="00B225FC"/>
    <w:rsid w:val="00B226C9"/>
    <w:rsid w:val="00B22829"/>
    <w:rsid w:val="00B2338A"/>
    <w:rsid w:val="00B23728"/>
    <w:rsid w:val="00B23925"/>
    <w:rsid w:val="00B242DD"/>
    <w:rsid w:val="00B2440D"/>
    <w:rsid w:val="00B24588"/>
    <w:rsid w:val="00B24B34"/>
    <w:rsid w:val="00B24D22"/>
    <w:rsid w:val="00B25063"/>
    <w:rsid w:val="00B258B2"/>
    <w:rsid w:val="00B259C1"/>
    <w:rsid w:val="00B2613A"/>
    <w:rsid w:val="00B26376"/>
    <w:rsid w:val="00B263BA"/>
    <w:rsid w:val="00B265DE"/>
    <w:rsid w:val="00B266C9"/>
    <w:rsid w:val="00B26DD2"/>
    <w:rsid w:val="00B27F0D"/>
    <w:rsid w:val="00B27F98"/>
    <w:rsid w:val="00B30437"/>
    <w:rsid w:val="00B306DC"/>
    <w:rsid w:val="00B307B5"/>
    <w:rsid w:val="00B30804"/>
    <w:rsid w:val="00B30DA2"/>
    <w:rsid w:val="00B31011"/>
    <w:rsid w:val="00B31177"/>
    <w:rsid w:val="00B31550"/>
    <w:rsid w:val="00B31905"/>
    <w:rsid w:val="00B3198B"/>
    <w:rsid w:val="00B31E25"/>
    <w:rsid w:val="00B32167"/>
    <w:rsid w:val="00B32DFD"/>
    <w:rsid w:val="00B32E1E"/>
    <w:rsid w:val="00B3333C"/>
    <w:rsid w:val="00B33946"/>
    <w:rsid w:val="00B34FC9"/>
    <w:rsid w:val="00B35001"/>
    <w:rsid w:val="00B3514B"/>
    <w:rsid w:val="00B3572A"/>
    <w:rsid w:val="00B36265"/>
    <w:rsid w:val="00B36C83"/>
    <w:rsid w:val="00B3710B"/>
    <w:rsid w:val="00B37312"/>
    <w:rsid w:val="00B37BF0"/>
    <w:rsid w:val="00B40DA1"/>
    <w:rsid w:val="00B40F1D"/>
    <w:rsid w:val="00B41086"/>
    <w:rsid w:val="00B412BA"/>
    <w:rsid w:val="00B423FE"/>
    <w:rsid w:val="00B442E4"/>
    <w:rsid w:val="00B45122"/>
    <w:rsid w:val="00B45B13"/>
    <w:rsid w:val="00B470A0"/>
    <w:rsid w:val="00B476C9"/>
    <w:rsid w:val="00B4775F"/>
    <w:rsid w:val="00B479EF"/>
    <w:rsid w:val="00B50532"/>
    <w:rsid w:val="00B50A0D"/>
    <w:rsid w:val="00B50AD1"/>
    <w:rsid w:val="00B50C0A"/>
    <w:rsid w:val="00B50C4A"/>
    <w:rsid w:val="00B50C7E"/>
    <w:rsid w:val="00B510A2"/>
    <w:rsid w:val="00B51559"/>
    <w:rsid w:val="00B5224A"/>
    <w:rsid w:val="00B52AC5"/>
    <w:rsid w:val="00B53212"/>
    <w:rsid w:val="00B5386E"/>
    <w:rsid w:val="00B543C0"/>
    <w:rsid w:val="00B549F7"/>
    <w:rsid w:val="00B54FAE"/>
    <w:rsid w:val="00B55FC4"/>
    <w:rsid w:val="00B56203"/>
    <w:rsid w:val="00B56A87"/>
    <w:rsid w:val="00B57029"/>
    <w:rsid w:val="00B57165"/>
    <w:rsid w:val="00B5729A"/>
    <w:rsid w:val="00B60347"/>
    <w:rsid w:val="00B6096D"/>
    <w:rsid w:val="00B60A53"/>
    <w:rsid w:val="00B60E40"/>
    <w:rsid w:val="00B60E60"/>
    <w:rsid w:val="00B610EA"/>
    <w:rsid w:val="00B613DC"/>
    <w:rsid w:val="00B6196E"/>
    <w:rsid w:val="00B61A3B"/>
    <w:rsid w:val="00B61F5F"/>
    <w:rsid w:val="00B62D5C"/>
    <w:rsid w:val="00B63124"/>
    <w:rsid w:val="00B63D71"/>
    <w:rsid w:val="00B63EB6"/>
    <w:rsid w:val="00B640C1"/>
    <w:rsid w:val="00B6457F"/>
    <w:rsid w:val="00B64A6C"/>
    <w:rsid w:val="00B64D3F"/>
    <w:rsid w:val="00B65191"/>
    <w:rsid w:val="00B656CE"/>
    <w:rsid w:val="00B6597B"/>
    <w:rsid w:val="00B66153"/>
    <w:rsid w:val="00B66188"/>
    <w:rsid w:val="00B665D6"/>
    <w:rsid w:val="00B66FB1"/>
    <w:rsid w:val="00B6718C"/>
    <w:rsid w:val="00B6761E"/>
    <w:rsid w:val="00B700D0"/>
    <w:rsid w:val="00B705E5"/>
    <w:rsid w:val="00B7079A"/>
    <w:rsid w:val="00B70DD4"/>
    <w:rsid w:val="00B711D1"/>
    <w:rsid w:val="00B719C9"/>
    <w:rsid w:val="00B71E2B"/>
    <w:rsid w:val="00B722E9"/>
    <w:rsid w:val="00B7279D"/>
    <w:rsid w:val="00B72B8F"/>
    <w:rsid w:val="00B73B91"/>
    <w:rsid w:val="00B73BD2"/>
    <w:rsid w:val="00B74584"/>
    <w:rsid w:val="00B748FC"/>
    <w:rsid w:val="00B74CF3"/>
    <w:rsid w:val="00B74DE2"/>
    <w:rsid w:val="00B75376"/>
    <w:rsid w:val="00B75404"/>
    <w:rsid w:val="00B75710"/>
    <w:rsid w:val="00B76358"/>
    <w:rsid w:val="00B76385"/>
    <w:rsid w:val="00B7673F"/>
    <w:rsid w:val="00B76799"/>
    <w:rsid w:val="00B769EF"/>
    <w:rsid w:val="00B773C0"/>
    <w:rsid w:val="00B77DD1"/>
    <w:rsid w:val="00B8053D"/>
    <w:rsid w:val="00B80BDD"/>
    <w:rsid w:val="00B81430"/>
    <w:rsid w:val="00B81513"/>
    <w:rsid w:val="00B81514"/>
    <w:rsid w:val="00B820B0"/>
    <w:rsid w:val="00B851BC"/>
    <w:rsid w:val="00B85505"/>
    <w:rsid w:val="00B85A59"/>
    <w:rsid w:val="00B85E1F"/>
    <w:rsid w:val="00B85F39"/>
    <w:rsid w:val="00B86C9E"/>
    <w:rsid w:val="00B876B9"/>
    <w:rsid w:val="00B87A7F"/>
    <w:rsid w:val="00B87B62"/>
    <w:rsid w:val="00B91610"/>
    <w:rsid w:val="00B91724"/>
    <w:rsid w:val="00B91FDB"/>
    <w:rsid w:val="00B921FB"/>
    <w:rsid w:val="00B922AF"/>
    <w:rsid w:val="00B92668"/>
    <w:rsid w:val="00B9289E"/>
    <w:rsid w:val="00B92DE9"/>
    <w:rsid w:val="00B92E31"/>
    <w:rsid w:val="00B93179"/>
    <w:rsid w:val="00B939C9"/>
    <w:rsid w:val="00B93ACF"/>
    <w:rsid w:val="00B93BB8"/>
    <w:rsid w:val="00B94ABA"/>
    <w:rsid w:val="00B94E7F"/>
    <w:rsid w:val="00B94FFF"/>
    <w:rsid w:val="00B95107"/>
    <w:rsid w:val="00B95134"/>
    <w:rsid w:val="00B95179"/>
    <w:rsid w:val="00B956FC"/>
    <w:rsid w:val="00B95F10"/>
    <w:rsid w:val="00B96238"/>
    <w:rsid w:val="00B96334"/>
    <w:rsid w:val="00B97065"/>
    <w:rsid w:val="00B97757"/>
    <w:rsid w:val="00B97988"/>
    <w:rsid w:val="00B97E6B"/>
    <w:rsid w:val="00BA0FB7"/>
    <w:rsid w:val="00BA1520"/>
    <w:rsid w:val="00BA1DA1"/>
    <w:rsid w:val="00BA2181"/>
    <w:rsid w:val="00BA237B"/>
    <w:rsid w:val="00BA2EAF"/>
    <w:rsid w:val="00BA2F3B"/>
    <w:rsid w:val="00BA3236"/>
    <w:rsid w:val="00BA3241"/>
    <w:rsid w:val="00BA32CE"/>
    <w:rsid w:val="00BA32E6"/>
    <w:rsid w:val="00BA5816"/>
    <w:rsid w:val="00BA5EC6"/>
    <w:rsid w:val="00BA70C7"/>
    <w:rsid w:val="00BA710F"/>
    <w:rsid w:val="00BA71B6"/>
    <w:rsid w:val="00BA76D2"/>
    <w:rsid w:val="00BB0034"/>
    <w:rsid w:val="00BB024E"/>
    <w:rsid w:val="00BB08F1"/>
    <w:rsid w:val="00BB0D4E"/>
    <w:rsid w:val="00BB13D3"/>
    <w:rsid w:val="00BB174A"/>
    <w:rsid w:val="00BB1C02"/>
    <w:rsid w:val="00BB1E53"/>
    <w:rsid w:val="00BB2046"/>
    <w:rsid w:val="00BB34AB"/>
    <w:rsid w:val="00BB3EA7"/>
    <w:rsid w:val="00BB3ED0"/>
    <w:rsid w:val="00BB45C5"/>
    <w:rsid w:val="00BB47F7"/>
    <w:rsid w:val="00BB49CE"/>
    <w:rsid w:val="00BB540C"/>
    <w:rsid w:val="00BB744A"/>
    <w:rsid w:val="00BB7598"/>
    <w:rsid w:val="00BB76F0"/>
    <w:rsid w:val="00BB7F41"/>
    <w:rsid w:val="00BC057C"/>
    <w:rsid w:val="00BC1960"/>
    <w:rsid w:val="00BC1F54"/>
    <w:rsid w:val="00BC2D65"/>
    <w:rsid w:val="00BC2D87"/>
    <w:rsid w:val="00BC320C"/>
    <w:rsid w:val="00BC336B"/>
    <w:rsid w:val="00BC368B"/>
    <w:rsid w:val="00BC41AB"/>
    <w:rsid w:val="00BC4CCF"/>
    <w:rsid w:val="00BC4DB8"/>
    <w:rsid w:val="00BC53E6"/>
    <w:rsid w:val="00BC585A"/>
    <w:rsid w:val="00BC599E"/>
    <w:rsid w:val="00BC6378"/>
    <w:rsid w:val="00BC63BE"/>
    <w:rsid w:val="00BC6B6E"/>
    <w:rsid w:val="00BC6D62"/>
    <w:rsid w:val="00BC6F67"/>
    <w:rsid w:val="00BC7B5A"/>
    <w:rsid w:val="00BC7F95"/>
    <w:rsid w:val="00BC7FB9"/>
    <w:rsid w:val="00BD05E9"/>
    <w:rsid w:val="00BD08D3"/>
    <w:rsid w:val="00BD0B58"/>
    <w:rsid w:val="00BD1428"/>
    <w:rsid w:val="00BD1C48"/>
    <w:rsid w:val="00BD2067"/>
    <w:rsid w:val="00BD21D0"/>
    <w:rsid w:val="00BD2B74"/>
    <w:rsid w:val="00BD2CF0"/>
    <w:rsid w:val="00BD3087"/>
    <w:rsid w:val="00BD35A7"/>
    <w:rsid w:val="00BD39C5"/>
    <w:rsid w:val="00BD3A91"/>
    <w:rsid w:val="00BD4164"/>
    <w:rsid w:val="00BD4F0D"/>
    <w:rsid w:val="00BD501C"/>
    <w:rsid w:val="00BD5365"/>
    <w:rsid w:val="00BD5531"/>
    <w:rsid w:val="00BD55F0"/>
    <w:rsid w:val="00BD597A"/>
    <w:rsid w:val="00BD5D00"/>
    <w:rsid w:val="00BD61BA"/>
    <w:rsid w:val="00BD723B"/>
    <w:rsid w:val="00BD72A8"/>
    <w:rsid w:val="00BD72C8"/>
    <w:rsid w:val="00BD79AB"/>
    <w:rsid w:val="00BD7F12"/>
    <w:rsid w:val="00BE0638"/>
    <w:rsid w:val="00BE0D78"/>
    <w:rsid w:val="00BE1E3C"/>
    <w:rsid w:val="00BE1FCC"/>
    <w:rsid w:val="00BE2367"/>
    <w:rsid w:val="00BE278A"/>
    <w:rsid w:val="00BE370A"/>
    <w:rsid w:val="00BE40AB"/>
    <w:rsid w:val="00BE4235"/>
    <w:rsid w:val="00BE4485"/>
    <w:rsid w:val="00BE45B0"/>
    <w:rsid w:val="00BE4F16"/>
    <w:rsid w:val="00BE4F41"/>
    <w:rsid w:val="00BE551E"/>
    <w:rsid w:val="00BE5C7F"/>
    <w:rsid w:val="00BE60FF"/>
    <w:rsid w:val="00BE6205"/>
    <w:rsid w:val="00BE6209"/>
    <w:rsid w:val="00BE6601"/>
    <w:rsid w:val="00BE68C7"/>
    <w:rsid w:val="00BE6A0D"/>
    <w:rsid w:val="00BE6AF8"/>
    <w:rsid w:val="00BE74A9"/>
    <w:rsid w:val="00BE7B8E"/>
    <w:rsid w:val="00BE7FC6"/>
    <w:rsid w:val="00BF0244"/>
    <w:rsid w:val="00BF0C39"/>
    <w:rsid w:val="00BF0CFC"/>
    <w:rsid w:val="00BF0F08"/>
    <w:rsid w:val="00BF2A6C"/>
    <w:rsid w:val="00BF2BC0"/>
    <w:rsid w:val="00BF2F68"/>
    <w:rsid w:val="00BF3142"/>
    <w:rsid w:val="00BF353D"/>
    <w:rsid w:val="00BF397C"/>
    <w:rsid w:val="00BF3CE5"/>
    <w:rsid w:val="00BF3EDF"/>
    <w:rsid w:val="00BF468C"/>
    <w:rsid w:val="00BF5CC4"/>
    <w:rsid w:val="00BF60CA"/>
    <w:rsid w:val="00BF616C"/>
    <w:rsid w:val="00BF621C"/>
    <w:rsid w:val="00BF6403"/>
    <w:rsid w:val="00BF7ADE"/>
    <w:rsid w:val="00C00328"/>
    <w:rsid w:val="00C008F8"/>
    <w:rsid w:val="00C00F6C"/>
    <w:rsid w:val="00C01514"/>
    <w:rsid w:val="00C01A30"/>
    <w:rsid w:val="00C01B2E"/>
    <w:rsid w:val="00C02B34"/>
    <w:rsid w:val="00C02EFC"/>
    <w:rsid w:val="00C03773"/>
    <w:rsid w:val="00C03BB9"/>
    <w:rsid w:val="00C046AD"/>
    <w:rsid w:val="00C048A3"/>
    <w:rsid w:val="00C053D8"/>
    <w:rsid w:val="00C05551"/>
    <w:rsid w:val="00C05790"/>
    <w:rsid w:val="00C06835"/>
    <w:rsid w:val="00C06F6A"/>
    <w:rsid w:val="00C07E5F"/>
    <w:rsid w:val="00C10F07"/>
    <w:rsid w:val="00C119C4"/>
    <w:rsid w:val="00C11C97"/>
    <w:rsid w:val="00C129EE"/>
    <w:rsid w:val="00C132B0"/>
    <w:rsid w:val="00C13386"/>
    <w:rsid w:val="00C1368D"/>
    <w:rsid w:val="00C136B5"/>
    <w:rsid w:val="00C143A0"/>
    <w:rsid w:val="00C144F3"/>
    <w:rsid w:val="00C14D7D"/>
    <w:rsid w:val="00C15F6E"/>
    <w:rsid w:val="00C1665F"/>
    <w:rsid w:val="00C16699"/>
    <w:rsid w:val="00C1720B"/>
    <w:rsid w:val="00C1746F"/>
    <w:rsid w:val="00C17F2D"/>
    <w:rsid w:val="00C2011F"/>
    <w:rsid w:val="00C20701"/>
    <w:rsid w:val="00C219D4"/>
    <w:rsid w:val="00C21A1E"/>
    <w:rsid w:val="00C21AF2"/>
    <w:rsid w:val="00C2309E"/>
    <w:rsid w:val="00C230DF"/>
    <w:rsid w:val="00C2354A"/>
    <w:rsid w:val="00C23809"/>
    <w:rsid w:val="00C2380F"/>
    <w:rsid w:val="00C2406A"/>
    <w:rsid w:val="00C2435A"/>
    <w:rsid w:val="00C244CC"/>
    <w:rsid w:val="00C24FD7"/>
    <w:rsid w:val="00C25A16"/>
    <w:rsid w:val="00C2601B"/>
    <w:rsid w:val="00C263D3"/>
    <w:rsid w:val="00C26DB4"/>
    <w:rsid w:val="00C270D8"/>
    <w:rsid w:val="00C3135A"/>
    <w:rsid w:val="00C32408"/>
    <w:rsid w:val="00C32B03"/>
    <w:rsid w:val="00C33764"/>
    <w:rsid w:val="00C337AD"/>
    <w:rsid w:val="00C348B6"/>
    <w:rsid w:val="00C34AE6"/>
    <w:rsid w:val="00C3552E"/>
    <w:rsid w:val="00C36390"/>
    <w:rsid w:val="00C36473"/>
    <w:rsid w:val="00C365F2"/>
    <w:rsid w:val="00C36E67"/>
    <w:rsid w:val="00C37292"/>
    <w:rsid w:val="00C4020C"/>
    <w:rsid w:val="00C40D4D"/>
    <w:rsid w:val="00C411BE"/>
    <w:rsid w:val="00C41C36"/>
    <w:rsid w:val="00C42B29"/>
    <w:rsid w:val="00C43015"/>
    <w:rsid w:val="00C437F8"/>
    <w:rsid w:val="00C4389A"/>
    <w:rsid w:val="00C448A7"/>
    <w:rsid w:val="00C448CC"/>
    <w:rsid w:val="00C45613"/>
    <w:rsid w:val="00C45B89"/>
    <w:rsid w:val="00C468E1"/>
    <w:rsid w:val="00C470C8"/>
    <w:rsid w:val="00C471B2"/>
    <w:rsid w:val="00C4760D"/>
    <w:rsid w:val="00C47DAB"/>
    <w:rsid w:val="00C47F02"/>
    <w:rsid w:val="00C505FB"/>
    <w:rsid w:val="00C50809"/>
    <w:rsid w:val="00C50AF2"/>
    <w:rsid w:val="00C50B3A"/>
    <w:rsid w:val="00C50DD5"/>
    <w:rsid w:val="00C516FE"/>
    <w:rsid w:val="00C517EA"/>
    <w:rsid w:val="00C51AAD"/>
    <w:rsid w:val="00C51C6E"/>
    <w:rsid w:val="00C51F8E"/>
    <w:rsid w:val="00C5246E"/>
    <w:rsid w:val="00C53F7C"/>
    <w:rsid w:val="00C53F7F"/>
    <w:rsid w:val="00C53FDF"/>
    <w:rsid w:val="00C543D6"/>
    <w:rsid w:val="00C549C1"/>
    <w:rsid w:val="00C54D61"/>
    <w:rsid w:val="00C55F1A"/>
    <w:rsid w:val="00C562A0"/>
    <w:rsid w:val="00C57172"/>
    <w:rsid w:val="00C57891"/>
    <w:rsid w:val="00C57AA0"/>
    <w:rsid w:val="00C60754"/>
    <w:rsid w:val="00C6086C"/>
    <w:rsid w:val="00C6089A"/>
    <w:rsid w:val="00C60BC9"/>
    <w:rsid w:val="00C60DC3"/>
    <w:rsid w:val="00C60E94"/>
    <w:rsid w:val="00C61294"/>
    <w:rsid w:val="00C612D4"/>
    <w:rsid w:val="00C61459"/>
    <w:rsid w:val="00C61885"/>
    <w:rsid w:val="00C61D9A"/>
    <w:rsid w:val="00C6263C"/>
    <w:rsid w:val="00C626E4"/>
    <w:rsid w:val="00C6294C"/>
    <w:rsid w:val="00C636BF"/>
    <w:rsid w:val="00C6384D"/>
    <w:rsid w:val="00C6540D"/>
    <w:rsid w:val="00C65549"/>
    <w:rsid w:val="00C656C7"/>
    <w:rsid w:val="00C65944"/>
    <w:rsid w:val="00C66796"/>
    <w:rsid w:val="00C66A87"/>
    <w:rsid w:val="00C66E65"/>
    <w:rsid w:val="00C674E8"/>
    <w:rsid w:val="00C705AF"/>
    <w:rsid w:val="00C71685"/>
    <w:rsid w:val="00C71A3D"/>
    <w:rsid w:val="00C71E15"/>
    <w:rsid w:val="00C71E86"/>
    <w:rsid w:val="00C72D51"/>
    <w:rsid w:val="00C733AF"/>
    <w:rsid w:val="00C7375A"/>
    <w:rsid w:val="00C73779"/>
    <w:rsid w:val="00C752E3"/>
    <w:rsid w:val="00C75522"/>
    <w:rsid w:val="00C76009"/>
    <w:rsid w:val="00C760CF"/>
    <w:rsid w:val="00C7708C"/>
    <w:rsid w:val="00C77427"/>
    <w:rsid w:val="00C776BD"/>
    <w:rsid w:val="00C77EA3"/>
    <w:rsid w:val="00C806A3"/>
    <w:rsid w:val="00C80F63"/>
    <w:rsid w:val="00C81393"/>
    <w:rsid w:val="00C81ED5"/>
    <w:rsid w:val="00C81F7A"/>
    <w:rsid w:val="00C82145"/>
    <w:rsid w:val="00C82239"/>
    <w:rsid w:val="00C824DB"/>
    <w:rsid w:val="00C82562"/>
    <w:rsid w:val="00C82797"/>
    <w:rsid w:val="00C82BC0"/>
    <w:rsid w:val="00C82C3B"/>
    <w:rsid w:val="00C8371A"/>
    <w:rsid w:val="00C83EA1"/>
    <w:rsid w:val="00C8405F"/>
    <w:rsid w:val="00C843CD"/>
    <w:rsid w:val="00C8582C"/>
    <w:rsid w:val="00C85BB6"/>
    <w:rsid w:val="00C85C78"/>
    <w:rsid w:val="00C86356"/>
    <w:rsid w:val="00C868F1"/>
    <w:rsid w:val="00C86AB1"/>
    <w:rsid w:val="00C86B1B"/>
    <w:rsid w:val="00C86EDF"/>
    <w:rsid w:val="00C87AC9"/>
    <w:rsid w:val="00C87E63"/>
    <w:rsid w:val="00C90D60"/>
    <w:rsid w:val="00C91983"/>
    <w:rsid w:val="00C91BF8"/>
    <w:rsid w:val="00C923E9"/>
    <w:rsid w:val="00C92875"/>
    <w:rsid w:val="00C928F8"/>
    <w:rsid w:val="00C9329B"/>
    <w:rsid w:val="00C937BB"/>
    <w:rsid w:val="00C93AB2"/>
    <w:rsid w:val="00C9430F"/>
    <w:rsid w:val="00C946AE"/>
    <w:rsid w:val="00C94F28"/>
    <w:rsid w:val="00C957CF"/>
    <w:rsid w:val="00C95889"/>
    <w:rsid w:val="00C963E1"/>
    <w:rsid w:val="00C9643D"/>
    <w:rsid w:val="00C968C8"/>
    <w:rsid w:val="00C9693F"/>
    <w:rsid w:val="00C97A3A"/>
    <w:rsid w:val="00C97D72"/>
    <w:rsid w:val="00CA06EB"/>
    <w:rsid w:val="00CA080B"/>
    <w:rsid w:val="00CA0D62"/>
    <w:rsid w:val="00CA217C"/>
    <w:rsid w:val="00CA233B"/>
    <w:rsid w:val="00CA23D8"/>
    <w:rsid w:val="00CA2E78"/>
    <w:rsid w:val="00CA2FE3"/>
    <w:rsid w:val="00CA302A"/>
    <w:rsid w:val="00CA32E4"/>
    <w:rsid w:val="00CA482E"/>
    <w:rsid w:val="00CA4B30"/>
    <w:rsid w:val="00CA4BF3"/>
    <w:rsid w:val="00CA4D2C"/>
    <w:rsid w:val="00CA4EAB"/>
    <w:rsid w:val="00CA5092"/>
    <w:rsid w:val="00CA5282"/>
    <w:rsid w:val="00CA5533"/>
    <w:rsid w:val="00CA5797"/>
    <w:rsid w:val="00CA5BF4"/>
    <w:rsid w:val="00CA5C5C"/>
    <w:rsid w:val="00CA63C1"/>
    <w:rsid w:val="00CA6511"/>
    <w:rsid w:val="00CA78C6"/>
    <w:rsid w:val="00CA7C17"/>
    <w:rsid w:val="00CB0949"/>
    <w:rsid w:val="00CB0A0E"/>
    <w:rsid w:val="00CB0B4D"/>
    <w:rsid w:val="00CB158F"/>
    <w:rsid w:val="00CB20D2"/>
    <w:rsid w:val="00CB20EC"/>
    <w:rsid w:val="00CB2146"/>
    <w:rsid w:val="00CB2B58"/>
    <w:rsid w:val="00CB3538"/>
    <w:rsid w:val="00CB45AE"/>
    <w:rsid w:val="00CB45C6"/>
    <w:rsid w:val="00CB4E12"/>
    <w:rsid w:val="00CB50C3"/>
    <w:rsid w:val="00CB5115"/>
    <w:rsid w:val="00CB51F7"/>
    <w:rsid w:val="00CB616A"/>
    <w:rsid w:val="00CB6E07"/>
    <w:rsid w:val="00CB717B"/>
    <w:rsid w:val="00CB76EC"/>
    <w:rsid w:val="00CB7724"/>
    <w:rsid w:val="00CC0255"/>
    <w:rsid w:val="00CC05C3"/>
    <w:rsid w:val="00CC067B"/>
    <w:rsid w:val="00CC0BAA"/>
    <w:rsid w:val="00CC0BB4"/>
    <w:rsid w:val="00CC0D14"/>
    <w:rsid w:val="00CC133C"/>
    <w:rsid w:val="00CC1DA1"/>
    <w:rsid w:val="00CC29D7"/>
    <w:rsid w:val="00CC2DF3"/>
    <w:rsid w:val="00CC3E98"/>
    <w:rsid w:val="00CC4F45"/>
    <w:rsid w:val="00CC7257"/>
    <w:rsid w:val="00CC7420"/>
    <w:rsid w:val="00CC75E1"/>
    <w:rsid w:val="00CC75F4"/>
    <w:rsid w:val="00CC7D03"/>
    <w:rsid w:val="00CD0A99"/>
    <w:rsid w:val="00CD0B10"/>
    <w:rsid w:val="00CD18DA"/>
    <w:rsid w:val="00CD1D1B"/>
    <w:rsid w:val="00CD20BE"/>
    <w:rsid w:val="00CD29CD"/>
    <w:rsid w:val="00CD31CA"/>
    <w:rsid w:val="00CD3BBF"/>
    <w:rsid w:val="00CD4CE5"/>
    <w:rsid w:val="00CD4D78"/>
    <w:rsid w:val="00CD4D8D"/>
    <w:rsid w:val="00CD56A2"/>
    <w:rsid w:val="00CD5FC3"/>
    <w:rsid w:val="00CD664D"/>
    <w:rsid w:val="00CD6BC7"/>
    <w:rsid w:val="00CD6DDC"/>
    <w:rsid w:val="00CD6FB6"/>
    <w:rsid w:val="00CD74C6"/>
    <w:rsid w:val="00CD796F"/>
    <w:rsid w:val="00CD7AA2"/>
    <w:rsid w:val="00CE0280"/>
    <w:rsid w:val="00CE0D4B"/>
    <w:rsid w:val="00CE23D9"/>
    <w:rsid w:val="00CE2EC1"/>
    <w:rsid w:val="00CE33E1"/>
    <w:rsid w:val="00CE36A7"/>
    <w:rsid w:val="00CE3E56"/>
    <w:rsid w:val="00CE4585"/>
    <w:rsid w:val="00CE4D0F"/>
    <w:rsid w:val="00CE4D68"/>
    <w:rsid w:val="00CE4FCD"/>
    <w:rsid w:val="00CE5B18"/>
    <w:rsid w:val="00CE5B3C"/>
    <w:rsid w:val="00CE6C3F"/>
    <w:rsid w:val="00CE6EFB"/>
    <w:rsid w:val="00CE76DE"/>
    <w:rsid w:val="00CF0984"/>
    <w:rsid w:val="00CF123A"/>
    <w:rsid w:val="00CF13EC"/>
    <w:rsid w:val="00CF1730"/>
    <w:rsid w:val="00CF1868"/>
    <w:rsid w:val="00CF1BD9"/>
    <w:rsid w:val="00CF26AA"/>
    <w:rsid w:val="00CF2CA2"/>
    <w:rsid w:val="00CF3102"/>
    <w:rsid w:val="00CF3630"/>
    <w:rsid w:val="00CF45FA"/>
    <w:rsid w:val="00CF4E37"/>
    <w:rsid w:val="00CF5B22"/>
    <w:rsid w:val="00CF5B9A"/>
    <w:rsid w:val="00CF5FA5"/>
    <w:rsid w:val="00CF635C"/>
    <w:rsid w:val="00CF6887"/>
    <w:rsid w:val="00CF70BB"/>
    <w:rsid w:val="00CF716F"/>
    <w:rsid w:val="00D0052B"/>
    <w:rsid w:val="00D00B5F"/>
    <w:rsid w:val="00D0107E"/>
    <w:rsid w:val="00D01D72"/>
    <w:rsid w:val="00D0201C"/>
    <w:rsid w:val="00D026C5"/>
    <w:rsid w:val="00D02FF2"/>
    <w:rsid w:val="00D034B4"/>
    <w:rsid w:val="00D03714"/>
    <w:rsid w:val="00D043AD"/>
    <w:rsid w:val="00D05013"/>
    <w:rsid w:val="00D059B6"/>
    <w:rsid w:val="00D05E85"/>
    <w:rsid w:val="00D06537"/>
    <w:rsid w:val="00D065A8"/>
    <w:rsid w:val="00D06864"/>
    <w:rsid w:val="00D07E46"/>
    <w:rsid w:val="00D105FD"/>
    <w:rsid w:val="00D10E75"/>
    <w:rsid w:val="00D11712"/>
    <w:rsid w:val="00D11EA1"/>
    <w:rsid w:val="00D120EA"/>
    <w:rsid w:val="00D12C2E"/>
    <w:rsid w:val="00D135C3"/>
    <w:rsid w:val="00D13784"/>
    <w:rsid w:val="00D13869"/>
    <w:rsid w:val="00D139EA"/>
    <w:rsid w:val="00D141C0"/>
    <w:rsid w:val="00D1455F"/>
    <w:rsid w:val="00D1471E"/>
    <w:rsid w:val="00D14D23"/>
    <w:rsid w:val="00D16358"/>
    <w:rsid w:val="00D164A8"/>
    <w:rsid w:val="00D1676A"/>
    <w:rsid w:val="00D175B5"/>
    <w:rsid w:val="00D204A7"/>
    <w:rsid w:val="00D21285"/>
    <w:rsid w:val="00D21514"/>
    <w:rsid w:val="00D217D7"/>
    <w:rsid w:val="00D22016"/>
    <w:rsid w:val="00D228B5"/>
    <w:rsid w:val="00D236F1"/>
    <w:rsid w:val="00D2371B"/>
    <w:rsid w:val="00D238BD"/>
    <w:rsid w:val="00D245F2"/>
    <w:rsid w:val="00D24749"/>
    <w:rsid w:val="00D2483E"/>
    <w:rsid w:val="00D2536E"/>
    <w:rsid w:val="00D253AD"/>
    <w:rsid w:val="00D25611"/>
    <w:rsid w:val="00D25C1D"/>
    <w:rsid w:val="00D26543"/>
    <w:rsid w:val="00D301D3"/>
    <w:rsid w:val="00D3026D"/>
    <w:rsid w:val="00D30762"/>
    <w:rsid w:val="00D31668"/>
    <w:rsid w:val="00D31866"/>
    <w:rsid w:val="00D325A3"/>
    <w:rsid w:val="00D3342B"/>
    <w:rsid w:val="00D334DE"/>
    <w:rsid w:val="00D33AA7"/>
    <w:rsid w:val="00D33BE7"/>
    <w:rsid w:val="00D34DFC"/>
    <w:rsid w:val="00D35A99"/>
    <w:rsid w:val="00D36008"/>
    <w:rsid w:val="00D36150"/>
    <w:rsid w:val="00D361D7"/>
    <w:rsid w:val="00D36363"/>
    <w:rsid w:val="00D366BF"/>
    <w:rsid w:val="00D37561"/>
    <w:rsid w:val="00D40242"/>
    <w:rsid w:val="00D40292"/>
    <w:rsid w:val="00D40A43"/>
    <w:rsid w:val="00D412BF"/>
    <w:rsid w:val="00D41349"/>
    <w:rsid w:val="00D415B6"/>
    <w:rsid w:val="00D419B8"/>
    <w:rsid w:val="00D41D32"/>
    <w:rsid w:val="00D42E61"/>
    <w:rsid w:val="00D43E70"/>
    <w:rsid w:val="00D44068"/>
    <w:rsid w:val="00D441A2"/>
    <w:rsid w:val="00D44E43"/>
    <w:rsid w:val="00D45337"/>
    <w:rsid w:val="00D45DA2"/>
    <w:rsid w:val="00D45DF4"/>
    <w:rsid w:val="00D4604C"/>
    <w:rsid w:val="00D4687D"/>
    <w:rsid w:val="00D47910"/>
    <w:rsid w:val="00D47E58"/>
    <w:rsid w:val="00D50D61"/>
    <w:rsid w:val="00D50DD0"/>
    <w:rsid w:val="00D50F8D"/>
    <w:rsid w:val="00D51132"/>
    <w:rsid w:val="00D51E1B"/>
    <w:rsid w:val="00D52559"/>
    <w:rsid w:val="00D526F8"/>
    <w:rsid w:val="00D52DB3"/>
    <w:rsid w:val="00D5301E"/>
    <w:rsid w:val="00D534CD"/>
    <w:rsid w:val="00D53A92"/>
    <w:rsid w:val="00D540A9"/>
    <w:rsid w:val="00D546F2"/>
    <w:rsid w:val="00D54952"/>
    <w:rsid w:val="00D54ED3"/>
    <w:rsid w:val="00D55BEC"/>
    <w:rsid w:val="00D566D8"/>
    <w:rsid w:val="00D56B18"/>
    <w:rsid w:val="00D576EB"/>
    <w:rsid w:val="00D60DEC"/>
    <w:rsid w:val="00D61106"/>
    <w:rsid w:val="00D612E9"/>
    <w:rsid w:val="00D612F1"/>
    <w:rsid w:val="00D61919"/>
    <w:rsid w:val="00D61965"/>
    <w:rsid w:val="00D6212E"/>
    <w:rsid w:val="00D632AF"/>
    <w:rsid w:val="00D63AEF"/>
    <w:rsid w:val="00D64217"/>
    <w:rsid w:val="00D658FB"/>
    <w:rsid w:val="00D66A60"/>
    <w:rsid w:val="00D676CC"/>
    <w:rsid w:val="00D678A2"/>
    <w:rsid w:val="00D67B06"/>
    <w:rsid w:val="00D70820"/>
    <w:rsid w:val="00D70DDC"/>
    <w:rsid w:val="00D716E8"/>
    <w:rsid w:val="00D72AD3"/>
    <w:rsid w:val="00D72D56"/>
    <w:rsid w:val="00D73320"/>
    <w:rsid w:val="00D73861"/>
    <w:rsid w:val="00D73D89"/>
    <w:rsid w:val="00D74209"/>
    <w:rsid w:val="00D744CA"/>
    <w:rsid w:val="00D74736"/>
    <w:rsid w:val="00D75A26"/>
    <w:rsid w:val="00D7614D"/>
    <w:rsid w:val="00D768C3"/>
    <w:rsid w:val="00D77678"/>
    <w:rsid w:val="00D777CB"/>
    <w:rsid w:val="00D804E9"/>
    <w:rsid w:val="00D80F8E"/>
    <w:rsid w:val="00D818B7"/>
    <w:rsid w:val="00D81C0A"/>
    <w:rsid w:val="00D81CCF"/>
    <w:rsid w:val="00D827F8"/>
    <w:rsid w:val="00D82D22"/>
    <w:rsid w:val="00D83C07"/>
    <w:rsid w:val="00D83D3B"/>
    <w:rsid w:val="00D83E5D"/>
    <w:rsid w:val="00D848F3"/>
    <w:rsid w:val="00D84966"/>
    <w:rsid w:val="00D849FF"/>
    <w:rsid w:val="00D852AE"/>
    <w:rsid w:val="00D8580F"/>
    <w:rsid w:val="00D86D55"/>
    <w:rsid w:val="00D86F7C"/>
    <w:rsid w:val="00D87FCA"/>
    <w:rsid w:val="00D906E1"/>
    <w:rsid w:val="00D90F1E"/>
    <w:rsid w:val="00D91B34"/>
    <w:rsid w:val="00D91CCF"/>
    <w:rsid w:val="00D92081"/>
    <w:rsid w:val="00D9276C"/>
    <w:rsid w:val="00D92F2F"/>
    <w:rsid w:val="00D9306A"/>
    <w:rsid w:val="00D93E7C"/>
    <w:rsid w:val="00D942CA"/>
    <w:rsid w:val="00D94479"/>
    <w:rsid w:val="00D94635"/>
    <w:rsid w:val="00D95404"/>
    <w:rsid w:val="00D95702"/>
    <w:rsid w:val="00D9579B"/>
    <w:rsid w:val="00D95811"/>
    <w:rsid w:val="00D95952"/>
    <w:rsid w:val="00D95D3C"/>
    <w:rsid w:val="00D95FC7"/>
    <w:rsid w:val="00D96414"/>
    <w:rsid w:val="00D965A9"/>
    <w:rsid w:val="00D968D6"/>
    <w:rsid w:val="00D97335"/>
    <w:rsid w:val="00DA010B"/>
    <w:rsid w:val="00DA120C"/>
    <w:rsid w:val="00DA206D"/>
    <w:rsid w:val="00DA22C1"/>
    <w:rsid w:val="00DA2373"/>
    <w:rsid w:val="00DA3D2D"/>
    <w:rsid w:val="00DA4135"/>
    <w:rsid w:val="00DA503D"/>
    <w:rsid w:val="00DA512A"/>
    <w:rsid w:val="00DA5F86"/>
    <w:rsid w:val="00DA62F6"/>
    <w:rsid w:val="00DA678E"/>
    <w:rsid w:val="00DA68F3"/>
    <w:rsid w:val="00DA6AAC"/>
    <w:rsid w:val="00DA7597"/>
    <w:rsid w:val="00DB099B"/>
    <w:rsid w:val="00DB0A1F"/>
    <w:rsid w:val="00DB12BC"/>
    <w:rsid w:val="00DB12C9"/>
    <w:rsid w:val="00DB20FA"/>
    <w:rsid w:val="00DB2AA8"/>
    <w:rsid w:val="00DB2C89"/>
    <w:rsid w:val="00DB3EE2"/>
    <w:rsid w:val="00DB4D83"/>
    <w:rsid w:val="00DB56B2"/>
    <w:rsid w:val="00DB5808"/>
    <w:rsid w:val="00DB5873"/>
    <w:rsid w:val="00DB6362"/>
    <w:rsid w:val="00DB6EF7"/>
    <w:rsid w:val="00DB7261"/>
    <w:rsid w:val="00DB7464"/>
    <w:rsid w:val="00DC188D"/>
    <w:rsid w:val="00DC2C9B"/>
    <w:rsid w:val="00DC36AE"/>
    <w:rsid w:val="00DC3970"/>
    <w:rsid w:val="00DC3D86"/>
    <w:rsid w:val="00DC4CE5"/>
    <w:rsid w:val="00DC5A7B"/>
    <w:rsid w:val="00DC64D1"/>
    <w:rsid w:val="00DC6D08"/>
    <w:rsid w:val="00DC6D5E"/>
    <w:rsid w:val="00DC7A9F"/>
    <w:rsid w:val="00DC7D99"/>
    <w:rsid w:val="00DD0827"/>
    <w:rsid w:val="00DD0CBA"/>
    <w:rsid w:val="00DD159C"/>
    <w:rsid w:val="00DD23B3"/>
    <w:rsid w:val="00DD23F9"/>
    <w:rsid w:val="00DD2CA2"/>
    <w:rsid w:val="00DD2DF8"/>
    <w:rsid w:val="00DD33F9"/>
    <w:rsid w:val="00DD40D7"/>
    <w:rsid w:val="00DD4111"/>
    <w:rsid w:val="00DD4DD8"/>
    <w:rsid w:val="00DD4E63"/>
    <w:rsid w:val="00DD4ECB"/>
    <w:rsid w:val="00DD6532"/>
    <w:rsid w:val="00DD7557"/>
    <w:rsid w:val="00DD783E"/>
    <w:rsid w:val="00DE0751"/>
    <w:rsid w:val="00DE115E"/>
    <w:rsid w:val="00DE18B1"/>
    <w:rsid w:val="00DE1B0D"/>
    <w:rsid w:val="00DE20A8"/>
    <w:rsid w:val="00DE2DF8"/>
    <w:rsid w:val="00DE32C0"/>
    <w:rsid w:val="00DE35D4"/>
    <w:rsid w:val="00DE35DA"/>
    <w:rsid w:val="00DE37BB"/>
    <w:rsid w:val="00DE3DCA"/>
    <w:rsid w:val="00DE3E0D"/>
    <w:rsid w:val="00DE3EDC"/>
    <w:rsid w:val="00DE4FE2"/>
    <w:rsid w:val="00DE5402"/>
    <w:rsid w:val="00DE72A3"/>
    <w:rsid w:val="00DE7D8E"/>
    <w:rsid w:val="00DE7FC2"/>
    <w:rsid w:val="00DF041E"/>
    <w:rsid w:val="00DF0472"/>
    <w:rsid w:val="00DF133F"/>
    <w:rsid w:val="00DF15E7"/>
    <w:rsid w:val="00DF16A9"/>
    <w:rsid w:val="00DF1FD5"/>
    <w:rsid w:val="00DF276D"/>
    <w:rsid w:val="00DF2D12"/>
    <w:rsid w:val="00DF4142"/>
    <w:rsid w:val="00DF4BC2"/>
    <w:rsid w:val="00DF5106"/>
    <w:rsid w:val="00DF5591"/>
    <w:rsid w:val="00DF57B8"/>
    <w:rsid w:val="00DF5805"/>
    <w:rsid w:val="00DF5E9C"/>
    <w:rsid w:val="00DF60FF"/>
    <w:rsid w:val="00DF6998"/>
    <w:rsid w:val="00DF6D75"/>
    <w:rsid w:val="00DF7138"/>
    <w:rsid w:val="00DF76EA"/>
    <w:rsid w:val="00DF7719"/>
    <w:rsid w:val="00DF7ED1"/>
    <w:rsid w:val="00E000F1"/>
    <w:rsid w:val="00E0067E"/>
    <w:rsid w:val="00E00931"/>
    <w:rsid w:val="00E024C1"/>
    <w:rsid w:val="00E02B97"/>
    <w:rsid w:val="00E02C05"/>
    <w:rsid w:val="00E02E28"/>
    <w:rsid w:val="00E03D32"/>
    <w:rsid w:val="00E0406D"/>
    <w:rsid w:val="00E04591"/>
    <w:rsid w:val="00E04FD0"/>
    <w:rsid w:val="00E05774"/>
    <w:rsid w:val="00E05B9A"/>
    <w:rsid w:val="00E05BC3"/>
    <w:rsid w:val="00E05DC0"/>
    <w:rsid w:val="00E0664D"/>
    <w:rsid w:val="00E06AE9"/>
    <w:rsid w:val="00E07895"/>
    <w:rsid w:val="00E07ECB"/>
    <w:rsid w:val="00E07FA0"/>
    <w:rsid w:val="00E10117"/>
    <w:rsid w:val="00E11867"/>
    <w:rsid w:val="00E11D47"/>
    <w:rsid w:val="00E11D7C"/>
    <w:rsid w:val="00E1287A"/>
    <w:rsid w:val="00E13898"/>
    <w:rsid w:val="00E1410C"/>
    <w:rsid w:val="00E1422F"/>
    <w:rsid w:val="00E1444B"/>
    <w:rsid w:val="00E146C9"/>
    <w:rsid w:val="00E14709"/>
    <w:rsid w:val="00E14919"/>
    <w:rsid w:val="00E14AEC"/>
    <w:rsid w:val="00E14AFA"/>
    <w:rsid w:val="00E15943"/>
    <w:rsid w:val="00E15C08"/>
    <w:rsid w:val="00E160D6"/>
    <w:rsid w:val="00E160F8"/>
    <w:rsid w:val="00E1677E"/>
    <w:rsid w:val="00E167D1"/>
    <w:rsid w:val="00E17770"/>
    <w:rsid w:val="00E17F7D"/>
    <w:rsid w:val="00E20352"/>
    <w:rsid w:val="00E20499"/>
    <w:rsid w:val="00E21177"/>
    <w:rsid w:val="00E212AC"/>
    <w:rsid w:val="00E21668"/>
    <w:rsid w:val="00E21883"/>
    <w:rsid w:val="00E218FF"/>
    <w:rsid w:val="00E22228"/>
    <w:rsid w:val="00E2293A"/>
    <w:rsid w:val="00E2326B"/>
    <w:rsid w:val="00E232DA"/>
    <w:rsid w:val="00E2374A"/>
    <w:rsid w:val="00E237A3"/>
    <w:rsid w:val="00E237DD"/>
    <w:rsid w:val="00E241D1"/>
    <w:rsid w:val="00E24A93"/>
    <w:rsid w:val="00E24B55"/>
    <w:rsid w:val="00E24EFE"/>
    <w:rsid w:val="00E2581E"/>
    <w:rsid w:val="00E25853"/>
    <w:rsid w:val="00E25F0F"/>
    <w:rsid w:val="00E263B7"/>
    <w:rsid w:val="00E26C1F"/>
    <w:rsid w:val="00E304B5"/>
    <w:rsid w:val="00E305F3"/>
    <w:rsid w:val="00E30ED6"/>
    <w:rsid w:val="00E31737"/>
    <w:rsid w:val="00E31F2F"/>
    <w:rsid w:val="00E31F6D"/>
    <w:rsid w:val="00E33D52"/>
    <w:rsid w:val="00E34194"/>
    <w:rsid w:val="00E343BF"/>
    <w:rsid w:val="00E34A33"/>
    <w:rsid w:val="00E35BAE"/>
    <w:rsid w:val="00E36153"/>
    <w:rsid w:val="00E37005"/>
    <w:rsid w:val="00E3723B"/>
    <w:rsid w:val="00E37ABA"/>
    <w:rsid w:val="00E37C9A"/>
    <w:rsid w:val="00E402E6"/>
    <w:rsid w:val="00E403B2"/>
    <w:rsid w:val="00E40418"/>
    <w:rsid w:val="00E41042"/>
    <w:rsid w:val="00E411AF"/>
    <w:rsid w:val="00E41789"/>
    <w:rsid w:val="00E41D04"/>
    <w:rsid w:val="00E41FD4"/>
    <w:rsid w:val="00E42085"/>
    <w:rsid w:val="00E420A8"/>
    <w:rsid w:val="00E428C2"/>
    <w:rsid w:val="00E43161"/>
    <w:rsid w:val="00E44E2D"/>
    <w:rsid w:val="00E4518F"/>
    <w:rsid w:val="00E45C3C"/>
    <w:rsid w:val="00E46465"/>
    <w:rsid w:val="00E46A8D"/>
    <w:rsid w:val="00E47C36"/>
    <w:rsid w:val="00E47C60"/>
    <w:rsid w:val="00E501EE"/>
    <w:rsid w:val="00E505FA"/>
    <w:rsid w:val="00E5066E"/>
    <w:rsid w:val="00E50D1D"/>
    <w:rsid w:val="00E50DCD"/>
    <w:rsid w:val="00E5194B"/>
    <w:rsid w:val="00E51957"/>
    <w:rsid w:val="00E51DF2"/>
    <w:rsid w:val="00E51F3B"/>
    <w:rsid w:val="00E520B0"/>
    <w:rsid w:val="00E52593"/>
    <w:rsid w:val="00E52B16"/>
    <w:rsid w:val="00E532CA"/>
    <w:rsid w:val="00E54117"/>
    <w:rsid w:val="00E54832"/>
    <w:rsid w:val="00E56044"/>
    <w:rsid w:val="00E562AC"/>
    <w:rsid w:val="00E56D54"/>
    <w:rsid w:val="00E603B3"/>
    <w:rsid w:val="00E60631"/>
    <w:rsid w:val="00E60AC4"/>
    <w:rsid w:val="00E60DBD"/>
    <w:rsid w:val="00E617E8"/>
    <w:rsid w:val="00E61BDB"/>
    <w:rsid w:val="00E62367"/>
    <w:rsid w:val="00E625F7"/>
    <w:rsid w:val="00E63C8D"/>
    <w:rsid w:val="00E64FFC"/>
    <w:rsid w:val="00E6515D"/>
    <w:rsid w:val="00E65D3D"/>
    <w:rsid w:val="00E660DA"/>
    <w:rsid w:val="00E66353"/>
    <w:rsid w:val="00E67072"/>
    <w:rsid w:val="00E67085"/>
    <w:rsid w:val="00E677F3"/>
    <w:rsid w:val="00E67B81"/>
    <w:rsid w:val="00E67E15"/>
    <w:rsid w:val="00E70006"/>
    <w:rsid w:val="00E70CCC"/>
    <w:rsid w:val="00E70D92"/>
    <w:rsid w:val="00E719A4"/>
    <w:rsid w:val="00E726C2"/>
    <w:rsid w:val="00E727C7"/>
    <w:rsid w:val="00E73029"/>
    <w:rsid w:val="00E735BF"/>
    <w:rsid w:val="00E74231"/>
    <w:rsid w:val="00E750F2"/>
    <w:rsid w:val="00E75639"/>
    <w:rsid w:val="00E767A3"/>
    <w:rsid w:val="00E771A2"/>
    <w:rsid w:val="00E77D85"/>
    <w:rsid w:val="00E80238"/>
    <w:rsid w:val="00E8044C"/>
    <w:rsid w:val="00E81DF8"/>
    <w:rsid w:val="00E81FC8"/>
    <w:rsid w:val="00E82905"/>
    <w:rsid w:val="00E8290B"/>
    <w:rsid w:val="00E82BCE"/>
    <w:rsid w:val="00E8391E"/>
    <w:rsid w:val="00E83BAE"/>
    <w:rsid w:val="00E83F19"/>
    <w:rsid w:val="00E84ADB"/>
    <w:rsid w:val="00E84C7F"/>
    <w:rsid w:val="00E852A8"/>
    <w:rsid w:val="00E858A1"/>
    <w:rsid w:val="00E8598A"/>
    <w:rsid w:val="00E85D14"/>
    <w:rsid w:val="00E861B5"/>
    <w:rsid w:val="00E8724D"/>
    <w:rsid w:val="00E87AB2"/>
    <w:rsid w:val="00E9068D"/>
    <w:rsid w:val="00E91812"/>
    <w:rsid w:val="00E9182C"/>
    <w:rsid w:val="00E91842"/>
    <w:rsid w:val="00E91E9E"/>
    <w:rsid w:val="00E92061"/>
    <w:rsid w:val="00E92406"/>
    <w:rsid w:val="00E927C4"/>
    <w:rsid w:val="00E928F5"/>
    <w:rsid w:val="00E92FFF"/>
    <w:rsid w:val="00E93080"/>
    <w:rsid w:val="00E93091"/>
    <w:rsid w:val="00E93653"/>
    <w:rsid w:val="00E9434F"/>
    <w:rsid w:val="00E958E5"/>
    <w:rsid w:val="00E95A0D"/>
    <w:rsid w:val="00E95BF4"/>
    <w:rsid w:val="00E95F26"/>
    <w:rsid w:val="00E965C2"/>
    <w:rsid w:val="00E96D6D"/>
    <w:rsid w:val="00E971FB"/>
    <w:rsid w:val="00E9759D"/>
    <w:rsid w:val="00E978FE"/>
    <w:rsid w:val="00EA0086"/>
    <w:rsid w:val="00EA014B"/>
    <w:rsid w:val="00EA14B4"/>
    <w:rsid w:val="00EA24D0"/>
    <w:rsid w:val="00EA27BA"/>
    <w:rsid w:val="00EA2C3A"/>
    <w:rsid w:val="00EA2DEC"/>
    <w:rsid w:val="00EA3164"/>
    <w:rsid w:val="00EA34AF"/>
    <w:rsid w:val="00EA352D"/>
    <w:rsid w:val="00EA3964"/>
    <w:rsid w:val="00EA3BFA"/>
    <w:rsid w:val="00EA3C40"/>
    <w:rsid w:val="00EA3DC3"/>
    <w:rsid w:val="00EA48DB"/>
    <w:rsid w:val="00EA49F0"/>
    <w:rsid w:val="00EA4C15"/>
    <w:rsid w:val="00EA5189"/>
    <w:rsid w:val="00EA52FB"/>
    <w:rsid w:val="00EA543E"/>
    <w:rsid w:val="00EA5CEA"/>
    <w:rsid w:val="00EA6814"/>
    <w:rsid w:val="00EA6816"/>
    <w:rsid w:val="00EA6A63"/>
    <w:rsid w:val="00EA7538"/>
    <w:rsid w:val="00EA7650"/>
    <w:rsid w:val="00EA79D6"/>
    <w:rsid w:val="00EB022A"/>
    <w:rsid w:val="00EB0295"/>
    <w:rsid w:val="00EB09F9"/>
    <w:rsid w:val="00EB0AC6"/>
    <w:rsid w:val="00EB0BED"/>
    <w:rsid w:val="00EB0D6C"/>
    <w:rsid w:val="00EB1271"/>
    <w:rsid w:val="00EB1847"/>
    <w:rsid w:val="00EB185C"/>
    <w:rsid w:val="00EB1C70"/>
    <w:rsid w:val="00EB2137"/>
    <w:rsid w:val="00EB252D"/>
    <w:rsid w:val="00EB42EE"/>
    <w:rsid w:val="00EB4571"/>
    <w:rsid w:val="00EB4E1E"/>
    <w:rsid w:val="00EB4FDC"/>
    <w:rsid w:val="00EB5291"/>
    <w:rsid w:val="00EB5ACB"/>
    <w:rsid w:val="00EB63B3"/>
    <w:rsid w:val="00EB715C"/>
    <w:rsid w:val="00EB762F"/>
    <w:rsid w:val="00EC0073"/>
    <w:rsid w:val="00EC0905"/>
    <w:rsid w:val="00EC0DEE"/>
    <w:rsid w:val="00EC0E63"/>
    <w:rsid w:val="00EC1580"/>
    <w:rsid w:val="00EC1EE9"/>
    <w:rsid w:val="00EC2F0A"/>
    <w:rsid w:val="00EC458A"/>
    <w:rsid w:val="00EC4DAB"/>
    <w:rsid w:val="00EC4DFF"/>
    <w:rsid w:val="00EC637D"/>
    <w:rsid w:val="00EC6655"/>
    <w:rsid w:val="00EC6A19"/>
    <w:rsid w:val="00EC6B68"/>
    <w:rsid w:val="00EC70E3"/>
    <w:rsid w:val="00EC75CB"/>
    <w:rsid w:val="00ED10CA"/>
    <w:rsid w:val="00ED1A3C"/>
    <w:rsid w:val="00ED1DCB"/>
    <w:rsid w:val="00ED20A3"/>
    <w:rsid w:val="00ED211B"/>
    <w:rsid w:val="00ED2A71"/>
    <w:rsid w:val="00ED2E25"/>
    <w:rsid w:val="00ED2F22"/>
    <w:rsid w:val="00ED34F6"/>
    <w:rsid w:val="00ED355F"/>
    <w:rsid w:val="00ED4A73"/>
    <w:rsid w:val="00ED51C9"/>
    <w:rsid w:val="00ED5365"/>
    <w:rsid w:val="00ED578A"/>
    <w:rsid w:val="00ED585B"/>
    <w:rsid w:val="00ED5F6F"/>
    <w:rsid w:val="00ED672E"/>
    <w:rsid w:val="00ED6A22"/>
    <w:rsid w:val="00ED71BB"/>
    <w:rsid w:val="00ED7D16"/>
    <w:rsid w:val="00ED7E97"/>
    <w:rsid w:val="00EE1ED0"/>
    <w:rsid w:val="00EE2273"/>
    <w:rsid w:val="00EE2316"/>
    <w:rsid w:val="00EE3C90"/>
    <w:rsid w:val="00EE3E04"/>
    <w:rsid w:val="00EE4A96"/>
    <w:rsid w:val="00EE5552"/>
    <w:rsid w:val="00EE55E1"/>
    <w:rsid w:val="00EE690F"/>
    <w:rsid w:val="00EE6EB4"/>
    <w:rsid w:val="00EE7A78"/>
    <w:rsid w:val="00EF04E5"/>
    <w:rsid w:val="00EF2C59"/>
    <w:rsid w:val="00EF2EF0"/>
    <w:rsid w:val="00EF356F"/>
    <w:rsid w:val="00EF3A25"/>
    <w:rsid w:val="00EF4442"/>
    <w:rsid w:val="00EF488B"/>
    <w:rsid w:val="00EF5060"/>
    <w:rsid w:val="00EF5ADA"/>
    <w:rsid w:val="00EF5D02"/>
    <w:rsid w:val="00EF67B8"/>
    <w:rsid w:val="00EF67EC"/>
    <w:rsid w:val="00EF7346"/>
    <w:rsid w:val="00EF756B"/>
    <w:rsid w:val="00EF7958"/>
    <w:rsid w:val="00EF7BC2"/>
    <w:rsid w:val="00F00DE3"/>
    <w:rsid w:val="00F01301"/>
    <w:rsid w:val="00F015CE"/>
    <w:rsid w:val="00F015F1"/>
    <w:rsid w:val="00F01766"/>
    <w:rsid w:val="00F01931"/>
    <w:rsid w:val="00F01F57"/>
    <w:rsid w:val="00F02024"/>
    <w:rsid w:val="00F02B9B"/>
    <w:rsid w:val="00F0349F"/>
    <w:rsid w:val="00F0383F"/>
    <w:rsid w:val="00F03ACA"/>
    <w:rsid w:val="00F041C3"/>
    <w:rsid w:val="00F04442"/>
    <w:rsid w:val="00F04588"/>
    <w:rsid w:val="00F04C8B"/>
    <w:rsid w:val="00F05609"/>
    <w:rsid w:val="00F05891"/>
    <w:rsid w:val="00F0598F"/>
    <w:rsid w:val="00F062F1"/>
    <w:rsid w:val="00F072A8"/>
    <w:rsid w:val="00F07A7E"/>
    <w:rsid w:val="00F07AB9"/>
    <w:rsid w:val="00F07F5F"/>
    <w:rsid w:val="00F103DE"/>
    <w:rsid w:val="00F104C7"/>
    <w:rsid w:val="00F10988"/>
    <w:rsid w:val="00F11547"/>
    <w:rsid w:val="00F11955"/>
    <w:rsid w:val="00F11DC7"/>
    <w:rsid w:val="00F11E88"/>
    <w:rsid w:val="00F123D5"/>
    <w:rsid w:val="00F1328F"/>
    <w:rsid w:val="00F1356F"/>
    <w:rsid w:val="00F13B96"/>
    <w:rsid w:val="00F13D53"/>
    <w:rsid w:val="00F1452E"/>
    <w:rsid w:val="00F14878"/>
    <w:rsid w:val="00F15504"/>
    <w:rsid w:val="00F1660B"/>
    <w:rsid w:val="00F1688B"/>
    <w:rsid w:val="00F168E0"/>
    <w:rsid w:val="00F17074"/>
    <w:rsid w:val="00F1782D"/>
    <w:rsid w:val="00F20136"/>
    <w:rsid w:val="00F20566"/>
    <w:rsid w:val="00F20A27"/>
    <w:rsid w:val="00F2132C"/>
    <w:rsid w:val="00F2145F"/>
    <w:rsid w:val="00F21709"/>
    <w:rsid w:val="00F2170C"/>
    <w:rsid w:val="00F2178E"/>
    <w:rsid w:val="00F21EB1"/>
    <w:rsid w:val="00F22662"/>
    <w:rsid w:val="00F22885"/>
    <w:rsid w:val="00F22D48"/>
    <w:rsid w:val="00F23416"/>
    <w:rsid w:val="00F234D7"/>
    <w:rsid w:val="00F24C04"/>
    <w:rsid w:val="00F24C98"/>
    <w:rsid w:val="00F24DA3"/>
    <w:rsid w:val="00F24EE1"/>
    <w:rsid w:val="00F26FB8"/>
    <w:rsid w:val="00F27042"/>
    <w:rsid w:val="00F30A3F"/>
    <w:rsid w:val="00F31E79"/>
    <w:rsid w:val="00F32186"/>
    <w:rsid w:val="00F32734"/>
    <w:rsid w:val="00F338B9"/>
    <w:rsid w:val="00F33A14"/>
    <w:rsid w:val="00F340C0"/>
    <w:rsid w:val="00F34150"/>
    <w:rsid w:val="00F34171"/>
    <w:rsid w:val="00F34687"/>
    <w:rsid w:val="00F34F60"/>
    <w:rsid w:val="00F351D9"/>
    <w:rsid w:val="00F35840"/>
    <w:rsid w:val="00F3658C"/>
    <w:rsid w:val="00F36D57"/>
    <w:rsid w:val="00F36DF3"/>
    <w:rsid w:val="00F373FC"/>
    <w:rsid w:val="00F37602"/>
    <w:rsid w:val="00F37722"/>
    <w:rsid w:val="00F3781C"/>
    <w:rsid w:val="00F40D04"/>
    <w:rsid w:val="00F411F3"/>
    <w:rsid w:val="00F413F7"/>
    <w:rsid w:val="00F419F9"/>
    <w:rsid w:val="00F421E6"/>
    <w:rsid w:val="00F42272"/>
    <w:rsid w:val="00F4276B"/>
    <w:rsid w:val="00F42B2E"/>
    <w:rsid w:val="00F43A57"/>
    <w:rsid w:val="00F4424F"/>
    <w:rsid w:val="00F448E7"/>
    <w:rsid w:val="00F45141"/>
    <w:rsid w:val="00F458AA"/>
    <w:rsid w:val="00F46291"/>
    <w:rsid w:val="00F46C96"/>
    <w:rsid w:val="00F46FB7"/>
    <w:rsid w:val="00F472AE"/>
    <w:rsid w:val="00F51071"/>
    <w:rsid w:val="00F5176D"/>
    <w:rsid w:val="00F51B71"/>
    <w:rsid w:val="00F52D4D"/>
    <w:rsid w:val="00F53624"/>
    <w:rsid w:val="00F54334"/>
    <w:rsid w:val="00F54CC1"/>
    <w:rsid w:val="00F5515C"/>
    <w:rsid w:val="00F55469"/>
    <w:rsid w:val="00F55E16"/>
    <w:rsid w:val="00F5668E"/>
    <w:rsid w:val="00F5700B"/>
    <w:rsid w:val="00F57078"/>
    <w:rsid w:val="00F577DD"/>
    <w:rsid w:val="00F57B6A"/>
    <w:rsid w:val="00F6050F"/>
    <w:rsid w:val="00F60576"/>
    <w:rsid w:val="00F608E4"/>
    <w:rsid w:val="00F608E9"/>
    <w:rsid w:val="00F60B31"/>
    <w:rsid w:val="00F60EFA"/>
    <w:rsid w:val="00F611DD"/>
    <w:rsid w:val="00F6211A"/>
    <w:rsid w:val="00F62359"/>
    <w:rsid w:val="00F6271D"/>
    <w:rsid w:val="00F627A8"/>
    <w:rsid w:val="00F62B50"/>
    <w:rsid w:val="00F62C60"/>
    <w:rsid w:val="00F6309D"/>
    <w:rsid w:val="00F63248"/>
    <w:rsid w:val="00F63650"/>
    <w:rsid w:val="00F63A18"/>
    <w:rsid w:val="00F63FB7"/>
    <w:rsid w:val="00F64718"/>
    <w:rsid w:val="00F65301"/>
    <w:rsid w:val="00F65EDB"/>
    <w:rsid w:val="00F65F80"/>
    <w:rsid w:val="00F6736D"/>
    <w:rsid w:val="00F67AEA"/>
    <w:rsid w:val="00F704B3"/>
    <w:rsid w:val="00F70E40"/>
    <w:rsid w:val="00F71B11"/>
    <w:rsid w:val="00F71E57"/>
    <w:rsid w:val="00F72275"/>
    <w:rsid w:val="00F72321"/>
    <w:rsid w:val="00F728B7"/>
    <w:rsid w:val="00F73732"/>
    <w:rsid w:val="00F739EE"/>
    <w:rsid w:val="00F74239"/>
    <w:rsid w:val="00F75687"/>
    <w:rsid w:val="00F75F80"/>
    <w:rsid w:val="00F762A3"/>
    <w:rsid w:val="00F76335"/>
    <w:rsid w:val="00F77467"/>
    <w:rsid w:val="00F77EBC"/>
    <w:rsid w:val="00F801A8"/>
    <w:rsid w:val="00F80496"/>
    <w:rsid w:val="00F80C26"/>
    <w:rsid w:val="00F80DC0"/>
    <w:rsid w:val="00F810DD"/>
    <w:rsid w:val="00F811EB"/>
    <w:rsid w:val="00F82AD5"/>
    <w:rsid w:val="00F8328B"/>
    <w:rsid w:val="00F83C7A"/>
    <w:rsid w:val="00F83CBA"/>
    <w:rsid w:val="00F83D83"/>
    <w:rsid w:val="00F83F82"/>
    <w:rsid w:val="00F84477"/>
    <w:rsid w:val="00F847E0"/>
    <w:rsid w:val="00F85591"/>
    <w:rsid w:val="00F870F8"/>
    <w:rsid w:val="00F8753D"/>
    <w:rsid w:val="00F87559"/>
    <w:rsid w:val="00F875E9"/>
    <w:rsid w:val="00F87F45"/>
    <w:rsid w:val="00F902A5"/>
    <w:rsid w:val="00F90314"/>
    <w:rsid w:val="00F9055C"/>
    <w:rsid w:val="00F91229"/>
    <w:rsid w:val="00F92081"/>
    <w:rsid w:val="00F920CB"/>
    <w:rsid w:val="00F92186"/>
    <w:rsid w:val="00F92CF5"/>
    <w:rsid w:val="00F935BC"/>
    <w:rsid w:val="00F93821"/>
    <w:rsid w:val="00F945E3"/>
    <w:rsid w:val="00F951FA"/>
    <w:rsid w:val="00F953BE"/>
    <w:rsid w:val="00F954D1"/>
    <w:rsid w:val="00F965C4"/>
    <w:rsid w:val="00F96850"/>
    <w:rsid w:val="00F96A0D"/>
    <w:rsid w:val="00F975BF"/>
    <w:rsid w:val="00F979D6"/>
    <w:rsid w:val="00FA00F3"/>
    <w:rsid w:val="00FA0504"/>
    <w:rsid w:val="00FA0D72"/>
    <w:rsid w:val="00FA1B4D"/>
    <w:rsid w:val="00FA30C3"/>
    <w:rsid w:val="00FA4CB1"/>
    <w:rsid w:val="00FA4E4B"/>
    <w:rsid w:val="00FA5323"/>
    <w:rsid w:val="00FA579F"/>
    <w:rsid w:val="00FA597D"/>
    <w:rsid w:val="00FA5C9B"/>
    <w:rsid w:val="00FA64F6"/>
    <w:rsid w:val="00FA6C35"/>
    <w:rsid w:val="00FA6FB4"/>
    <w:rsid w:val="00FA70A7"/>
    <w:rsid w:val="00FA7313"/>
    <w:rsid w:val="00FA7725"/>
    <w:rsid w:val="00FA7C9F"/>
    <w:rsid w:val="00FB0C98"/>
    <w:rsid w:val="00FB0FC6"/>
    <w:rsid w:val="00FB11B9"/>
    <w:rsid w:val="00FB1C7B"/>
    <w:rsid w:val="00FB2560"/>
    <w:rsid w:val="00FB25C9"/>
    <w:rsid w:val="00FB3554"/>
    <w:rsid w:val="00FB3763"/>
    <w:rsid w:val="00FB390C"/>
    <w:rsid w:val="00FB398A"/>
    <w:rsid w:val="00FB3B3F"/>
    <w:rsid w:val="00FB451D"/>
    <w:rsid w:val="00FB4923"/>
    <w:rsid w:val="00FB4B19"/>
    <w:rsid w:val="00FB4BD6"/>
    <w:rsid w:val="00FB54ED"/>
    <w:rsid w:val="00FB5D26"/>
    <w:rsid w:val="00FB60FF"/>
    <w:rsid w:val="00FB6A8C"/>
    <w:rsid w:val="00FB6BE9"/>
    <w:rsid w:val="00FB7BB3"/>
    <w:rsid w:val="00FB7C84"/>
    <w:rsid w:val="00FB7FBC"/>
    <w:rsid w:val="00FC0119"/>
    <w:rsid w:val="00FC076F"/>
    <w:rsid w:val="00FC0FC8"/>
    <w:rsid w:val="00FC112E"/>
    <w:rsid w:val="00FC152C"/>
    <w:rsid w:val="00FC1756"/>
    <w:rsid w:val="00FC22A5"/>
    <w:rsid w:val="00FC247A"/>
    <w:rsid w:val="00FC26D1"/>
    <w:rsid w:val="00FC27AC"/>
    <w:rsid w:val="00FC296E"/>
    <w:rsid w:val="00FC3394"/>
    <w:rsid w:val="00FC3BA6"/>
    <w:rsid w:val="00FC414D"/>
    <w:rsid w:val="00FC47D1"/>
    <w:rsid w:val="00FC5F50"/>
    <w:rsid w:val="00FC656D"/>
    <w:rsid w:val="00FC6866"/>
    <w:rsid w:val="00FC6C1B"/>
    <w:rsid w:val="00FC6F00"/>
    <w:rsid w:val="00FC7738"/>
    <w:rsid w:val="00FD0130"/>
    <w:rsid w:val="00FD09B0"/>
    <w:rsid w:val="00FD18D4"/>
    <w:rsid w:val="00FD2351"/>
    <w:rsid w:val="00FD2679"/>
    <w:rsid w:val="00FD41C1"/>
    <w:rsid w:val="00FD4BBC"/>
    <w:rsid w:val="00FD4D7F"/>
    <w:rsid w:val="00FD66A9"/>
    <w:rsid w:val="00FD6D7D"/>
    <w:rsid w:val="00FD6D8F"/>
    <w:rsid w:val="00FD73DA"/>
    <w:rsid w:val="00FD7555"/>
    <w:rsid w:val="00FD78CC"/>
    <w:rsid w:val="00FE062C"/>
    <w:rsid w:val="00FE09F9"/>
    <w:rsid w:val="00FE0CC2"/>
    <w:rsid w:val="00FE0D67"/>
    <w:rsid w:val="00FE0E05"/>
    <w:rsid w:val="00FE179A"/>
    <w:rsid w:val="00FE19C0"/>
    <w:rsid w:val="00FE1A02"/>
    <w:rsid w:val="00FE1A0C"/>
    <w:rsid w:val="00FE1DC9"/>
    <w:rsid w:val="00FE1FA1"/>
    <w:rsid w:val="00FE288C"/>
    <w:rsid w:val="00FE2EA2"/>
    <w:rsid w:val="00FE2F90"/>
    <w:rsid w:val="00FE3010"/>
    <w:rsid w:val="00FE3207"/>
    <w:rsid w:val="00FE482E"/>
    <w:rsid w:val="00FE5082"/>
    <w:rsid w:val="00FE51A1"/>
    <w:rsid w:val="00FE5318"/>
    <w:rsid w:val="00FE5385"/>
    <w:rsid w:val="00FE572E"/>
    <w:rsid w:val="00FE5D6D"/>
    <w:rsid w:val="00FE686F"/>
    <w:rsid w:val="00FE6B38"/>
    <w:rsid w:val="00FE7266"/>
    <w:rsid w:val="00FE73F3"/>
    <w:rsid w:val="00FE7635"/>
    <w:rsid w:val="00FE790E"/>
    <w:rsid w:val="00FE7A97"/>
    <w:rsid w:val="00FE7B41"/>
    <w:rsid w:val="00FF07C7"/>
    <w:rsid w:val="00FF1613"/>
    <w:rsid w:val="00FF1917"/>
    <w:rsid w:val="00FF1F94"/>
    <w:rsid w:val="00FF21E6"/>
    <w:rsid w:val="00FF2F70"/>
    <w:rsid w:val="00FF3096"/>
    <w:rsid w:val="00FF426F"/>
    <w:rsid w:val="00FF4568"/>
    <w:rsid w:val="00FF4BD9"/>
    <w:rsid w:val="00FF500E"/>
    <w:rsid w:val="00FF52E5"/>
    <w:rsid w:val="00FF59A6"/>
    <w:rsid w:val="00FF665F"/>
    <w:rsid w:val="00FF6897"/>
    <w:rsid w:val="00FF6900"/>
    <w:rsid w:val="00FF6BD7"/>
    <w:rsid w:val="00FF7384"/>
    <w:rsid w:val="02F75E3C"/>
    <w:rsid w:val="046F3EF8"/>
    <w:rsid w:val="061A7BF4"/>
    <w:rsid w:val="06383688"/>
    <w:rsid w:val="06C22D9A"/>
    <w:rsid w:val="078D6E93"/>
    <w:rsid w:val="07FB4C19"/>
    <w:rsid w:val="09EA7D3B"/>
    <w:rsid w:val="09FF7343"/>
    <w:rsid w:val="0ADDCD57"/>
    <w:rsid w:val="0B9656FA"/>
    <w:rsid w:val="0BDE4744"/>
    <w:rsid w:val="0CBE123C"/>
    <w:rsid w:val="0DE658EC"/>
    <w:rsid w:val="0EAF716A"/>
    <w:rsid w:val="0F9463C0"/>
    <w:rsid w:val="11234DDF"/>
    <w:rsid w:val="13EF3211"/>
    <w:rsid w:val="13FA4D73"/>
    <w:rsid w:val="13FFB242"/>
    <w:rsid w:val="1469181F"/>
    <w:rsid w:val="1502470C"/>
    <w:rsid w:val="15BE32FB"/>
    <w:rsid w:val="16013C57"/>
    <w:rsid w:val="161173FE"/>
    <w:rsid w:val="17184871"/>
    <w:rsid w:val="17FBF843"/>
    <w:rsid w:val="1A530084"/>
    <w:rsid w:val="1A775219"/>
    <w:rsid w:val="1B66585E"/>
    <w:rsid w:val="1C9C2397"/>
    <w:rsid w:val="1D4D4C45"/>
    <w:rsid w:val="1DBCFC1A"/>
    <w:rsid w:val="1DCE586D"/>
    <w:rsid w:val="1EAD7CFA"/>
    <w:rsid w:val="1FEE7308"/>
    <w:rsid w:val="209367D0"/>
    <w:rsid w:val="21B24567"/>
    <w:rsid w:val="22B74FB1"/>
    <w:rsid w:val="23095B13"/>
    <w:rsid w:val="23946286"/>
    <w:rsid w:val="23B430B5"/>
    <w:rsid w:val="24D60239"/>
    <w:rsid w:val="25333A43"/>
    <w:rsid w:val="25FFE327"/>
    <w:rsid w:val="265B2646"/>
    <w:rsid w:val="26A07387"/>
    <w:rsid w:val="26B05ACB"/>
    <w:rsid w:val="27756FB1"/>
    <w:rsid w:val="296E5B90"/>
    <w:rsid w:val="2A54406E"/>
    <w:rsid w:val="2B77054D"/>
    <w:rsid w:val="2BF76EE3"/>
    <w:rsid w:val="2C1C086C"/>
    <w:rsid w:val="2D7F03F3"/>
    <w:rsid w:val="2DFBB87D"/>
    <w:rsid w:val="2EFF0196"/>
    <w:rsid w:val="2F7DB2F9"/>
    <w:rsid w:val="2FCD834C"/>
    <w:rsid w:val="30AE24B5"/>
    <w:rsid w:val="318A7998"/>
    <w:rsid w:val="334366D8"/>
    <w:rsid w:val="33DFFCD9"/>
    <w:rsid w:val="34E00E20"/>
    <w:rsid w:val="35C40CDD"/>
    <w:rsid w:val="35E7290F"/>
    <w:rsid w:val="35FF05DA"/>
    <w:rsid w:val="36FF37C0"/>
    <w:rsid w:val="373E41D5"/>
    <w:rsid w:val="379E1606"/>
    <w:rsid w:val="37FB6319"/>
    <w:rsid w:val="380658F0"/>
    <w:rsid w:val="39D97341"/>
    <w:rsid w:val="39DB9AEC"/>
    <w:rsid w:val="3A7F6B24"/>
    <w:rsid w:val="3AA2552D"/>
    <w:rsid w:val="3BFF32A6"/>
    <w:rsid w:val="3C0B36FB"/>
    <w:rsid w:val="3C0F0523"/>
    <w:rsid w:val="3C0F0567"/>
    <w:rsid w:val="3C957F40"/>
    <w:rsid w:val="3CBFF530"/>
    <w:rsid w:val="3CF6A15E"/>
    <w:rsid w:val="3D5B45CB"/>
    <w:rsid w:val="3D8811F3"/>
    <w:rsid w:val="3D9BD8C7"/>
    <w:rsid w:val="3E7424F9"/>
    <w:rsid w:val="3E805562"/>
    <w:rsid w:val="3EEE26FF"/>
    <w:rsid w:val="3F2F0089"/>
    <w:rsid w:val="3F69F7C3"/>
    <w:rsid w:val="3F6CEA8A"/>
    <w:rsid w:val="3FAED1AB"/>
    <w:rsid w:val="3FBFBB89"/>
    <w:rsid w:val="3FEF1DAC"/>
    <w:rsid w:val="3FFB9767"/>
    <w:rsid w:val="3FFF48D7"/>
    <w:rsid w:val="3FFF7448"/>
    <w:rsid w:val="3FFFD047"/>
    <w:rsid w:val="3FFFF387"/>
    <w:rsid w:val="40B06865"/>
    <w:rsid w:val="40B23BB0"/>
    <w:rsid w:val="41517157"/>
    <w:rsid w:val="43AE3DE8"/>
    <w:rsid w:val="44A87481"/>
    <w:rsid w:val="45094F28"/>
    <w:rsid w:val="477F8670"/>
    <w:rsid w:val="47BC72EA"/>
    <w:rsid w:val="4825155B"/>
    <w:rsid w:val="48FF4FB5"/>
    <w:rsid w:val="491D25D5"/>
    <w:rsid w:val="4A7C4D08"/>
    <w:rsid w:val="4B5A745F"/>
    <w:rsid w:val="4C9C5A44"/>
    <w:rsid w:val="4D486027"/>
    <w:rsid w:val="4DB24FB7"/>
    <w:rsid w:val="4EDD3C27"/>
    <w:rsid w:val="4EF43984"/>
    <w:rsid w:val="4EFFC86C"/>
    <w:rsid w:val="4F683D0C"/>
    <w:rsid w:val="4F998ED5"/>
    <w:rsid w:val="4FD8C979"/>
    <w:rsid w:val="4FF731C8"/>
    <w:rsid w:val="500B2A4E"/>
    <w:rsid w:val="507F71B0"/>
    <w:rsid w:val="50DD39EA"/>
    <w:rsid w:val="50EF4FAE"/>
    <w:rsid w:val="51E84CDB"/>
    <w:rsid w:val="53867D81"/>
    <w:rsid w:val="545D7970"/>
    <w:rsid w:val="546838F8"/>
    <w:rsid w:val="54EF7DEE"/>
    <w:rsid w:val="55EF94ED"/>
    <w:rsid w:val="56214D7B"/>
    <w:rsid w:val="564E304F"/>
    <w:rsid w:val="566F126A"/>
    <w:rsid w:val="56A10493"/>
    <w:rsid w:val="56A92738"/>
    <w:rsid w:val="56CE7C81"/>
    <w:rsid w:val="5729DFAB"/>
    <w:rsid w:val="577F0F2F"/>
    <w:rsid w:val="57DE1E35"/>
    <w:rsid w:val="58623B5C"/>
    <w:rsid w:val="59D14488"/>
    <w:rsid w:val="59E13CEE"/>
    <w:rsid w:val="5A6EBD13"/>
    <w:rsid w:val="5A9B0594"/>
    <w:rsid w:val="5AC231FB"/>
    <w:rsid w:val="5ADD28F1"/>
    <w:rsid w:val="5BA14A48"/>
    <w:rsid w:val="5DA05B18"/>
    <w:rsid w:val="5DD726C5"/>
    <w:rsid w:val="5DEF3979"/>
    <w:rsid w:val="5F3DF6D9"/>
    <w:rsid w:val="5F5F7D44"/>
    <w:rsid w:val="5F7C3F77"/>
    <w:rsid w:val="5FE91733"/>
    <w:rsid w:val="5FF1FE16"/>
    <w:rsid w:val="5FFBB32D"/>
    <w:rsid w:val="5FFBE5AA"/>
    <w:rsid w:val="5FFFB126"/>
    <w:rsid w:val="60C731EF"/>
    <w:rsid w:val="627E2139"/>
    <w:rsid w:val="633F1CDE"/>
    <w:rsid w:val="63DF3D22"/>
    <w:rsid w:val="65FCA5D5"/>
    <w:rsid w:val="663422B2"/>
    <w:rsid w:val="6777BC45"/>
    <w:rsid w:val="695FF380"/>
    <w:rsid w:val="69A70F59"/>
    <w:rsid w:val="6B492217"/>
    <w:rsid w:val="6B6F7181"/>
    <w:rsid w:val="6C453D9B"/>
    <w:rsid w:val="6CCF55E3"/>
    <w:rsid w:val="6D2409B3"/>
    <w:rsid w:val="6D7F6644"/>
    <w:rsid w:val="6DDBE176"/>
    <w:rsid w:val="6DFE39B0"/>
    <w:rsid w:val="6DFEF3FF"/>
    <w:rsid w:val="6E1A1B03"/>
    <w:rsid w:val="6EDC1A29"/>
    <w:rsid w:val="6F5FFA36"/>
    <w:rsid w:val="6F712FAC"/>
    <w:rsid w:val="6F7710C6"/>
    <w:rsid w:val="6F7B96E7"/>
    <w:rsid w:val="6FBF13D9"/>
    <w:rsid w:val="6FDB6C2A"/>
    <w:rsid w:val="6FDC2C35"/>
    <w:rsid w:val="6FE30522"/>
    <w:rsid w:val="6FFBE1EC"/>
    <w:rsid w:val="70561E95"/>
    <w:rsid w:val="708B4FB7"/>
    <w:rsid w:val="70AC304C"/>
    <w:rsid w:val="717C65B8"/>
    <w:rsid w:val="718607D8"/>
    <w:rsid w:val="71EF38EF"/>
    <w:rsid w:val="72325129"/>
    <w:rsid w:val="72DA5EFE"/>
    <w:rsid w:val="73CE01A5"/>
    <w:rsid w:val="7413074F"/>
    <w:rsid w:val="76DF4CA3"/>
    <w:rsid w:val="7735B582"/>
    <w:rsid w:val="77BD2BF6"/>
    <w:rsid w:val="77D5F072"/>
    <w:rsid w:val="77FEFF39"/>
    <w:rsid w:val="77FFC148"/>
    <w:rsid w:val="78EED704"/>
    <w:rsid w:val="79CFE172"/>
    <w:rsid w:val="79DF816E"/>
    <w:rsid w:val="79FB75C7"/>
    <w:rsid w:val="79FF07F4"/>
    <w:rsid w:val="79FF827F"/>
    <w:rsid w:val="7A7E67A5"/>
    <w:rsid w:val="7A8973B4"/>
    <w:rsid w:val="7AE786BE"/>
    <w:rsid w:val="7AFF0E22"/>
    <w:rsid w:val="7AFF718D"/>
    <w:rsid w:val="7B6A0125"/>
    <w:rsid w:val="7BBBDE48"/>
    <w:rsid w:val="7BC7B32C"/>
    <w:rsid w:val="7BCF2536"/>
    <w:rsid w:val="7BE59C28"/>
    <w:rsid w:val="7BEB40CD"/>
    <w:rsid w:val="7BFE9565"/>
    <w:rsid w:val="7CC31956"/>
    <w:rsid w:val="7CCB0F16"/>
    <w:rsid w:val="7D763B55"/>
    <w:rsid w:val="7DEFA1BB"/>
    <w:rsid w:val="7DF9BCFF"/>
    <w:rsid w:val="7DFD5AE9"/>
    <w:rsid w:val="7DFF8489"/>
    <w:rsid w:val="7E4249D7"/>
    <w:rsid w:val="7E7F4B9C"/>
    <w:rsid w:val="7EAAE131"/>
    <w:rsid w:val="7EBA7F6E"/>
    <w:rsid w:val="7ECD6F69"/>
    <w:rsid w:val="7EEFCF6A"/>
    <w:rsid w:val="7EFDFFC7"/>
    <w:rsid w:val="7EFE01AA"/>
    <w:rsid w:val="7F0F604D"/>
    <w:rsid w:val="7F667624"/>
    <w:rsid w:val="7F7BF9C5"/>
    <w:rsid w:val="7F7D7E5C"/>
    <w:rsid w:val="7F7E8080"/>
    <w:rsid w:val="7F7F2280"/>
    <w:rsid w:val="7F89E0B4"/>
    <w:rsid w:val="7F9D2E65"/>
    <w:rsid w:val="7FAF5B6B"/>
    <w:rsid w:val="7FB74586"/>
    <w:rsid w:val="7FD125EF"/>
    <w:rsid w:val="7FDD6383"/>
    <w:rsid w:val="7FDF78C7"/>
    <w:rsid w:val="7FED8651"/>
    <w:rsid w:val="7FF59E15"/>
    <w:rsid w:val="7FFA90B8"/>
    <w:rsid w:val="7FFFD168"/>
    <w:rsid w:val="7FFFE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536E21F"/>
  <w15:docId w15:val="{F848E894-7A20-4C52-AD0B-74FF44C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3EC"/>
    <w:pPr>
      <w:widowControl w:val="0"/>
      <w:adjustRightInd w:val="0"/>
      <w:snapToGrid w:val="0"/>
      <w:spacing w:line="400" w:lineRule="exact"/>
      <w:ind w:firstLineChars="200" w:firstLine="200"/>
      <w:jc w:val="both"/>
    </w:pPr>
    <w:rPr>
      <w:sz w:val="24"/>
      <w:szCs w:val="24"/>
    </w:rPr>
  </w:style>
  <w:style w:type="paragraph" w:styleId="1">
    <w:name w:val="heading 1"/>
    <w:basedOn w:val="a"/>
    <w:next w:val="a"/>
    <w:link w:val="10"/>
    <w:uiPriority w:val="99"/>
    <w:qFormat/>
    <w:rsid w:val="00CF13EC"/>
    <w:pPr>
      <w:keepNext/>
      <w:keepLines/>
      <w:spacing w:before="340" w:after="330" w:line="578" w:lineRule="atLeast"/>
      <w:outlineLvl w:val="0"/>
    </w:pPr>
    <w:rPr>
      <w:b/>
      <w:bCs/>
      <w:kern w:val="44"/>
      <w:sz w:val="44"/>
      <w:szCs w:val="44"/>
    </w:rPr>
  </w:style>
  <w:style w:type="paragraph" w:styleId="20">
    <w:name w:val="heading 2"/>
    <w:basedOn w:val="a"/>
    <w:next w:val="a"/>
    <w:link w:val="21"/>
    <w:uiPriority w:val="99"/>
    <w:qFormat/>
    <w:rsid w:val="00CF13EC"/>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link w:val="30"/>
    <w:uiPriority w:val="99"/>
    <w:qFormat/>
    <w:rsid w:val="00CF13EC"/>
    <w:pPr>
      <w:keepNext/>
      <w:keepLines/>
      <w:spacing w:before="260" w:after="260" w:line="416" w:lineRule="atLeast"/>
      <w:outlineLvl w:val="2"/>
    </w:pPr>
    <w:rPr>
      <w:b/>
      <w:bCs/>
      <w:sz w:val="32"/>
      <w:szCs w:val="32"/>
    </w:rPr>
  </w:style>
  <w:style w:type="paragraph" w:styleId="4">
    <w:name w:val="heading 4"/>
    <w:basedOn w:val="a"/>
    <w:next w:val="a"/>
    <w:link w:val="40"/>
    <w:uiPriority w:val="99"/>
    <w:qFormat/>
    <w:rsid w:val="00CF13EC"/>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Pr>
      <w:rFonts w:cs="Times New Roman"/>
      <w:b/>
      <w:bCs/>
      <w:kern w:val="44"/>
      <w:sz w:val="44"/>
      <w:szCs w:val="44"/>
    </w:rPr>
  </w:style>
  <w:style w:type="character" w:customStyle="1" w:styleId="21">
    <w:name w:val="标题 2 字符"/>
    <w:basedOn w:val="a0"/>
    <w:link w:val="20"/>
    <w:uiPriority w:val="99"/>
    <w:semiHidden/>
    <w:locked/>
    <w:rPr>
      <w:rFonts w:ascii="Cambria" w:eastAsia="宋体" w:hAnsi="Cambria" w:cs="Times New Roman"/>
      <w:b/>
      <w:bCs/>
      <w:sz w:val="32"/>
      <w:szCs w:val="32"/>
    </w:rPr>
  </w:style>
  <w:style w:type="character" w:customStyle="1" w:styleId="30">
    <w:name w:val="标题 3 字符"/>
    <w:basedOn w:val="a0"/>
    <w:link w:val="3"/>
    <w:uiPriority w:val="99"/>
    <w:semiHidden/>
    <w:locked/>
    <w:rPr>
      <w:rFonts w:cs="Times New Roman"/>
      <w:b/>
      <w:bCs/>
      <w:sz w:val="32"/>
      <w:szCs w:val="32"/>
    </w:rPr>
  </w:style>
  <w:style w:type="character" w:customStyle="1" w:styleId="40">
    <w:name w:val="标题 4 字符"/>
    <w:basedOn w:val="a0"/>
    <w:link w:val="4"/>
    <w:uiPriority w:val="99"/>
    <w:semiHidden/>
    <w:locked/>
    <w:rPr>
      <w:rFonts w:ascii="Cambria" w:eastAsia="宋体" w:hAnsi="Cambria" w:cs="Times New Roman"/>
      <w:b/>
      <w:bCs/>
      <w:sz w:val="28"/>
      <w:szCs w:val="28"/>
    </w:rPr>
  </w:style>
  <w:style w:type="paragraph" w:styleId="7">
    <w:name w:val="toc 7"/>
    <w:basedOn w:val="a"/>
    <w:next w:val="a"/>
    <w:uiPriority w:val="99"/>
    <w:semiHidden/>
    <w:rsid w:val="00CF13EC"/>
    <w:pPr>
      <w:ind w:left="1440"/>
      <w:jc w:val="left"/>
    </w:pPr>
    <w:rPr>
      <w:rFonts w:ascii="Calibri" w:hAnsi="Calibri"/>
      <w:sz w:val="18"/>
      <w:szCs w:val="18"/>
    </w:rPr>
  </w:style>
  <w:style w:type="paragraph" w:styleId="a3">
    <w:name w:val="Document Map"/>
    <w:basedOn w:val="a"/>
    <w:link w:val="a4"/>
    <w:uiPriority w:val="99"/>
    <w:semiHidden/>
    <w:rsid w:val="00CF13EC"/>
    <w:pPr>
      <w:shd w:val="clear" w:color="auto" w:fill="000080"/>
    </w:pPr>
  </w:style>
  <w:style w:type="character" w:customStyle="1" w:styleId="a4">
    <w:name w:val="文档结构图 字符"/>
    <w:basedOn w:val="a0"/>
    <w:link w:val="a3"/>
    <w:uiPriority w:val="99"/>
    <w:semiHidden/>
    <w:locked/>
    <w:rPr>
      <w:rFonts w:cs="Times New Roman"/>
      <w:sz w:val="2"/>
    </w:rPr>
  </w:style>
  <w:style w:type="paragraph" w:styleId="a5">
    <w:name w:val="annotation text"/>
    <w:basedOn w:val="a"/>
    <w:link w:val="a6"/>
    <w:uiPriority w:val="99"/>
    <w:rsid w:val="00CF13EC"/>
    <w:pPr>
      <w:jc w:val="left"/>
    </w:pPr>
  </w:style>
  <w:style w:type="character" w:customStyle="1" w:styleId="a6">
    <w:name w:val="批注文字 字符"/>
    <w:basedOn w:val="a0"/>
    <w:link w:val="a5"/>
    <w:uiPriority w:val="99"/>
    <w:locked/>
    <w:rsid w:val="00CF13EC"/>
    <w:rPr>
      <w:rFonts w:cs="Times New Roman"/>
      <w:kern w:val="2"/>
      <w:sz w:val="24"/>
      <w:szCs w:val="24"/>
    </w:rPr>
  </w:style>
  <w:style w:type="paragraph" w:styleId="a7">
    <w:name w:val="Body Text Indent"/>
    <w:basedOn w:val="a"/>
    <w:link w:val="a8"/>
    <w:uiPriority w:val="99"/>
    <w:rsid w:val="00CF13EC"/>
    <w:pPr>
      <w:ind w:firstLine="480"/>
    </w:pPr>
  </w:style>
  <w:style w:type="character" w:customStyle="1" w:styleId="a8">
    <w:name w:val="正文文本缩进 字符"/>
    <w:basedOn w:val="a0"/>
    <w:link w:val="a7"/>
    <w:uiPriority w:val="99"/>
    <w:semiHidden/>
    <w:locked/>
    <w:rPr>
      <w:rFonts w:cs="Times New Roman"/>
      <w:sz w:val="24"/>
      <w:szCs w:val="24"/>
    </w:rPr>
  </w:style>
  <w:style w:type="paragraph" w:styleId="5">
    <w:name w:val="toc 5"/>
    <w:basedOn w:val="a"/>
    <w:next w:val="a"/>
    <w:uiPriority w:val="99"/>
    <w:semiHidden/>
    <w:rsid w:val="00CF13EC"/>
    <w:pPr>
      <w:ind w:left="960"/>
      <w:jc w:val="left"/>
    </w:pPr>
    <w:rPr>
      <w:rFonts w:ascii="Calibri" w:hAnsi="Calibri"/>
      <w:sz w:val="18"/>
      <w:szCs w:val="18"/>
    </w:rPr>
  </w:style>
  <w:style w:type="paragraph" w:styleId="31">
    <w:name w:val="toc 3"/>
    <w:basedOn w:val="a"/>
    <w:next w:val="a"/>
    <w:uiPriority w:val="39"/>
    <w:rsid w:val="00CF13EC"/>
    <w:pPr>
      <w:ind w:left="480"/>
      <w:jc w:val="left"/>
    </w:pPr>
    <w:rPr>
      <w:rFonts w:ascii="Calibri" w:hAnsi="Calibri"/>
      <w:i/>
      <w:iCs/>
      <w:sz w:val="22"/>
      <w:szCs w:val="22"/>
    </w:rPr>
  </w:style>
  <w:style w:type="paragraph" w:styleId="8">
    <w:name w:val="toc 8"/>
    <w:basedOn w:val="a"/>
    <w:next w:val="a"/>
    <w:uiPriority w:val="99"/>
    <w:semiHidden/>
    <w:rsid w:val="00CF13EC"/>
    <w:pPr>
      <w:ind w:left="1680"/>
      <w:jc w:val="left"/>
    </w:pPr>
    <w:rPr>
      <w:rFonts w:ascii="Calibri" w:hAnsi="Calibri"/>
      <w:sz w:val="18"/>
      <w:szCs w:val="18"/>
    </w:rPr>
  </w:style>
  <w:style w:type="paragraph" w:styleId="a9">
    <w:name w:val="Date"/>
    <w:basedOn w:val="a"/>
    <w:next w:val="a"/>
    <w:link w:val="aa"/>
    <w:rsid w:val="00CF13EC"/>
    <w:pPr>
      <w:ind w:leftChars="2500" w:left="100"/>
    </w:pPr>
  </w:style>
  <w:style w:type="character" w:customStyle="1" w:styleId="aa">
    <w:name w:val="日期 字符"/>
    <w:basedOn w:val="a0"/>
    <w:link w:val="a9"/>
    <w:uiPriority w:val="99"/>
    <w:semiHidden/>
    <w:locked/>
    <w:rPr>
      <w:rFonts w:cs="Times New Roman"/>
      <w:sz w:val="24"/>
      <w:szCs w:val="24"/>
    </w:rPr>
  </w:style>
  <w:style w:type="paragraph" w:styleId="ab">
    <w:name w:val="Balloon Text"/>
    <w:basedOn w:val="a"/>
    <w:link w:val="ac"/>
    <w:uiPriority w:val="99"/>
    <w:rsid w:val="00CF13EC"/>
    <w:pPr>
      <w:spacing w:line="240" w:lineRule="auto"/>
    </w:pPr>
    <w:rPr>
      <w:sz w:val="18"/>
      <w:szCs w:val="18"/>
    </w:rPr>
  </w:style>
  <w:style w:type="character" w:customStyle="1" w:styleId="ac">
    <w:name w:val="批注框文本 字符"/>
    <w:basedOn w:val="a0"/>
    <w:link w:val="ab"/>
    <w:uiPriority w:val="99"/>
    <w:locked/>
    <w:rsid w:val="00CF13EC"/>
    <w:rPr>
      <w:rFonts w:cs="Times New Roman"/>
      <w:kern w:val="2"/>
      <w:sz w:val="18"/>
    </w:rPr>
  </w:style>
  <w:style w:type="paragraph" w:styleId="ad">
    <w:name w:val="footer"/>
    <w:basedOn w:val="a"/>
    <w:link w:val="ae"/>
    <w:rsid w:val="00CF13EC"/>
    <w:pPr>
      <w:tabs>
        <w:tab w:val="center" w:pos="4153"/>
        <w:tab w:val="right" w:pos="8306"/>
      </w:tabs>
      <w:spacing w:line="240" w:lineRule="atLeast"/>
      <w:jc w:val="left"/>
    </w:pPr>
    <w:rPr>
      <w:sz w:val="18"/>
      <w:szCs w:val="18"/>
    </w:rPr>
  </w:style>
  <w:style w:type="character" w:customStyle="1" w:styleId="ae">
    <w:name w:val="页脚 字符"/>
    <w:basedOn w:val="a0"/>
    <w:link w:val="ad"/>
    <w:uiPriority w:val="99"/>
    <w:semiHidden/>
    <w:locked/>
    <w:rPr>
      <w:rFonts w:cs="Times New Roman"/>
      <w:sz w:val="18"/>
      <w:szCs w:val="18"/>
    </w:rPr>
  </w:style>
  <w:style w:type="paragraph" w:styleId="af">
    <w:name w:val="header"/>
    <w:basedOn w:val="a"/>
    <w:link w:val="af0"/>
    <w:uiPriority w:val="99"/>
    <w:rsid w:val="00CF13EC"/>
    <w:pPr>
      <w:tabs>
        <w:tab w:val="center" w:pos="4153"/>
        <w:tab w:val="right" w:pos="8306"/>
      </w:tabs>
      <w:spacing w:line="240" w:lineRule="atLeast"/>
      <w:ind w:firstLineChars="0" w:firstLine="0"/>
      <w:jc w:val="distribute"/>
    </w:pPr>
    <w:rPr>
      <w:sz w:val="21"/>
      <w:szCs w:val="18"/>
      <w:u w:val="single"/>
    </w:rPr>
  </w:style>
  <w:style w:type="character" w:customStyle="1" w:styleId="af0">
    <w:name w:val="页眉 字符"/>
    <w:basedOn w:val="a0"/>
    <w:link w:val="af"/>
    <w:uiPriority w:val="99"/>
    <w:semiHidden/>
    <w:locked/>
    <w:rPr>
      <w:rFonts w:cs="Times New Roman"/>
      <w:sz w:val="18"/>
      <w:szCs w:val="18"/>
    </w:rPr>
  </w:style>
  <w:style w:type="paragraph" w:styleId="af1">
    <w:name w:val="Signature"/>
    <w:basedOn w:val="a"/>
    <w:link w:val="af2"/>
    <w:uiPriority w:val="99"/>
    <w:rsid w:val="00CF13EC"/>
    <w:pPr>
      <w:ind w:leftChars="2100" w:left="100"/>
    </w:pPr>
  </w:style>
  <w:style w:type="character" w:customStyle="1" w:styleId="af2">
    <w:name w:val="签名 字符"/>
    <w:basedOn w:val="a0"/>
    <w:link w:val="af1"/>
    <w:uiPriority w:val="99"/>
    <w:semiHidden/>
    <w:locked/>
    <w:rPr>
      <w:rFonts w:cs="Times New Roman"/>
      <w:sz w:val="24"/>
      <w:szCs w:val="24"/>
    </w:rPr>
  </w:style>
  <w:style w:type="paragraph" w:styleId="11">
    <w:name w:val="toc 1"/>
    <w:basedOn w:val="a"/>
    <w:next w:val="a"/>
    <w:uiPriority w:val="39"/>
    <w:rsid w:val="00CF13EC"/>
    <w:pPr>
      <w:spacing w:before="120"/>
      <w:jc w:val="left"/>
    </w:pPr>
    <w:rPr>
      <w:rFonts w:ascii="Calibri" w:hAnsi="Calibri"/>
      <w:b/>
      <w:bCs/>
      <w:caps/>
      <w:sz w:val="22"/>
      <w:szCs w:val="22"/>
    </w:rPr>
  </w:style>
  <w:style w:type="paragraph" w:styleId="41">
    <w:name w:val="toc 4"/>
    <w:basedOn w:val="a"/>
    <w:next w:val="a"/>
    <w:uiPriority w:val="99"/>
    <w:semiHidden/>
    <w:rsid w:val="00CF13EC"/>
    <w:pPr>
      <w:ind w:left="720"/>
      <w:jc w:val="left"/>
    </w:pPr>
    <w:rPr>
      <w:rFonts w:ascii="Calibri" w:hAnsi="Calibri"/>
      <w:sz w:val="18"/>
      <w:szCs w:val="18"/>
    </w:rPr>
  </w:style>
  <w:style w:type="paragraph" w:styleId="6">
    <w:name w:val="toc 6"/>
    <w:basedOn w:val="a"/>
    <w:next w:val="a"/>
    <w:uiPriority w:val="99"/>
    <w:semiHidden/>
    <w:rsid w:val="00CF13EC"/>
    <w:pPr>
      <w:ind w:left="1200"/>
      <w:jc w:val="left"/>
    </w:pPr>
    <w:rPr>
      <w:rFonts w:ascii="Calibri" w:hAnsi="Calibri"/>
      <w:sz w:val="18"/>
      <w:szCs w:val="18"/>
    </w:rPr>
  </w:style>
  <w:style w:type="paragraph" w:styleId="22">
    <w:name w:val="toc 2"/>
    <w:basedOn w:val="a"/>
    <w:next w:val="a"/>
    <w:uiPriority w:val="39"/>
    <w:rsid w:val="00CF13EC"/>
    <w:pPr>
      <w:ind w:left="240"/>
      <w:jc w:val="left"/>
    </w:pPr>
    <w:rPr>
      <w:rFonts w:ascii="Calibri" w:hAnsi="Calibri"/>
      <w:smallCaps/>
      <w:sz w:val="22"/>
      <w:szCs w:val="22"/>
    </w:rPr>
  </w:style>
  <w:style w:type="paragraph" w:styleId="9">
    <w:name w:val="toc 9"/>
    <w:basedOn w:val="a"/>
    <w:next w:val="a"/>
    <w:uiPriority w:val="99"/>
    <w:semiHidden/>
    <w:rsid w:val="00CF13EC"/>
    <w:pPr>
      <w:ind w:left="1920"/>
      <w:jc w:val="left"/>
    </w:pPr>
    <w:rPr>
      <w:rFonts w:ascii="Calibri" w:hAnsi="Calibri"/>
      <w:sz w:val="18"/>
      <w:szCs w:val="18"/>
    </w:rPr>
  </w:style>
  <w:style w:type="paragraph" w:styleId="af3">
    <w:name w:val="Normal (Web)"/>
    <w:basedOn w:val="a"/>
    <w:uiPriority w:val="99"/>
    <w:rsid w:val="00CF13EC"/>
    <w:pPr>
      <w:spacing w:beforeAutospacing="1" w:afterAutospacing="1"/>
      <w:jc w:val="left"/>
    </w:pPr>
    <w:rPr>
      <w:kern w:val="0"/>
    </w:rPr>
  </w:style>
  <w:style w:type="paragraph" w:styleId="af4">
    <w:name w:val="annotation subject"/>
    <w:basedOn w:val="a5"/>
    <w:next w:val="a5"/>
    <w:link w:val="af5"/>
    <w:uiPriority w:val="99"/>
    <w:rsid w:val="00CF13EC"/>
    <w:rPr>
      <w:b/>
      <w:bCs/>
    </w:rPr>
  </w:style>
  <w:style w:type="character" w:customStyle="1" w:styleId="af5">
    <w:name w:val="批注主题 字符"/>
    <w:basedOn w:val="a6"/>
    <w:link w:val="af4"/>
    <w:uiPriority w:val="99"/>
    <w:locked/>
    <w:rsid w:val="00CF13EC"/>
    <w:rPr>
      <w:rFonts w:cs="Times New Roman"/>
      <w:b/>
      <w:bCs/>
      <w:kern w:val="2"/>
      <w:sz w:val="24"/>
      <w:szCs w:val="24"/>
    </w:rPr>
  </w:style>
  <w:style w:type="table" w:styleId="af6">
    <w:name w:val="Table Grid"/>
    <w:basedOn w:val="a1"/>
    <w:uiPriority w:val="99"/>
    <w:rsid w:val="00CF13E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99"/>
    <w:qFormat/>
    <w:rsid w:val="00CF13EC"/>
    <w:rPr>
      <w:rFonts w:cs="Times New Roman"/>
      <w:b/>
      <w:bCs/>
    </w:rPr>
  </w:style>
  <w:style w:type="character" w:styleId="af8">
    <w:name w:val="page number"/>
    <w:basedOn w:val="a0"/>
    <w:rsid w:val="00CF13EC"/>
    <w:rPr>
      <w:rFonts w:cs="Times New Roman"/>
    </w:rPr>
  </w:style>
  <w:style w:type="character" w:styleId="af9">
    <w:name w:val="Emphasis"/>
    <w:basedOn w:val="a0"/>
    <w:uiPriority w:val="99"/>
    <w:qFormat/>
    <w:rsid w:val="00CF13EC"/>
    <w:rPr>
      <w:rFonts w:cs="Times New Roman"/>
      <w:i/>
    </w:rPr>
  </w:style>
  <w:style w:type="character" w:styleId="afa">
    <w:name w:val="Hyperlink"/>
    <w:basedOn w:val="a0"/>
    <w:uiPriority w:val="99"/>
    <w:rsid w:val="00CF13EC"/>
    <w:rPr>
      <w:rFonts w:cs="Times New Roman"/>
      <w:color w:val="0000FF"/>
      <w:u w:val="single"/>
    </w:rPr>
  </w:style>
  <w:style w:type="character" w:styleId="afb">
    <w:name w:val="annotation reference"/>
    <w:basedOn w:val="a0"/>
    <w:uiPriority w:val="99"/>
    <w:rsid w:val="00CF13EC"/>
    <w:rPr>
      <w:rFonts w:cs="Times New Roman"/>
      <w:sz w:val="21"/>
      <w:szCs w:val="21"/>
    </w:rPr>
  </w:style>
  <w:style w:type="paragraph" w:customStyle="1" w:styleId="afc">
    <w:name w:val="标题名"/>
    <w:basedOn w:val="a"/>
    <w:qFormat/>
    <w:rsid w:val="00CF13EC"/>
    <w:pPr>
      <w:spacing w:before="480" w:after="360" w:line="240" w:lineRule="auto"/>
      <w:ind w:firstLineChars="0" w:firstLine="0"/>
      <w:jc w:val="center"/>
      <w:outlineLvl w:val="0"/>
    </w:pPr>
    <w:rPr>
      <w:rFonts w:eastAsia="黑体"/>
      <w:sz w:val="32"/>
    </w:rPr>
  </w:style>
  <w:style w:type="character" w:customStyle="1" w:styleId="12">
    <w:name w:val="封面1"/>
    <w:uiPriority w:val="99"/>
    <w:rsid w:val="00CF13EC"/>
    <w:rPr>
      <w:rFonts w:ascii="Times New Roman" w:eastAsia="楷体_GB2312" w:hAnsi="Times New Roman"/>
      <w:spacing w:val="60"/>
      <w:kern w:val="84"/>
      <w:sz w:val="84"/>
    </w:rPr>
  </w:style>
  <w:style w:type="character" w:customStyle="1" w:styleId="-">
    <w:name w:val="封面-大学名称"/>
    <w:uiPriority w:val="99"/>
    <w:rsid w:val="00CF13EC"/>
    <w:rPr>
      <w:rFonts w:ascii="Times New Roman" w:eastAsia="楷体_GB2312" w:hAnsi="Times New Roman"/>
      <w:spacing w:val="60"/>
      <w:kern w:val="84"/>
      <w:sz w:val="84"/>
    </w:rPr>
  </w:style>
  <w:style w:type="character" w:customStyle="1" w:styleId="23">
    <w:name w:val="封面2"/>
    <w:uiPriority w:val="99"/>
    <w:rsid w:val="00CF13EC"/>
    <w:rPr>
      <w:b/>
      <w:spacing w:val="60"/>
      <w:sz w:val="44"/>
    </w:rPr>
  </w:style>
  <w:style w:type="character" w:customStyle="1" w:styleId="32">
    <w:name w:val="封面3"/>
    <w:uiPriority w:val="99"/>
    <w:rsid w:val="00CF13EC"/>
    <w:rPr>
      <w:rFonts w:ascii="Times New Roman" w:eastAsia="宋体" w:hAnsi="Times New Roman"/>
      <w:sz w:val="30"/>
    </w:rPr>
  </w:style>
  <w:style w:type="character" w:customStyle="1" w:styleId="42">
    <w:name w:val="封面4"/>
    <w:uiPriority w:val="99"/>
    <w:rsid w:val="00CF13EC"/>
    <w:rPr>
      <w:rFonts w:ascii="Times New Roman" w:eastAsia="宋体" w:hAnsi="Times New Roman"/>
      <w:sz w:val="28"/>
    </w:rPr>
  </w:style>
  <w:style w:type="character" w:customStyle="1" w:styleId="-0">
    <w:name w:val="封面-论文题目"/>
    <w:uiPriority w:val="99"/>
    <w:rsid w:val="00CF13EC"/>
    <w:rPr>
      <w:rFonts w:ascii="Times New Roman" w:eastAsia="宋体" w:hAnsi="Times New Roman"/>
      <w:sz w:val="36"/>
    </w:rPr>
  </w:style>
  <w:style w:type="character" w:customStyle="1" w:styleId="-1">
    <w:name w:val="封面-论文英文题目"/>
    <w:uiPriority w:val="99"/>
    <w:rsid w:val="00CF13EC"/>
    <w:rPr>
      <w:rFonts w:ascii="Times New Roman" w:eastAsia="宋体" w:hAnsi="Times New Roman"/>
      <w:sz w:val="36"/>
    </w:rPr>
  </w:style>
  <w:style w:type="character" w:customStyle="1" w:styleId="-2">
    <w:name w:val="封面-作者"/>
    <w:basedOn w:val="42"/>
    <w:uiPriority w:val="99"/>
    <w:rsid w:val="00CF13EC"/>
    <w:rPr>
      <w:rFonts w:ascii="Times New Roman" w:eastAsia="宋体" w:hAnsi="Times New Roman" w:cs="Times New Roman"/>
      <w:sz w:val="28"/>
    </w:rPr>
  </w:style>
  <w:style w:type="character" w:customStyle="1" w:styleId="-3">
    <w:name w:val="封面-导师"/>
    <w:basedOn w:val="42"/>
    <w:uiPriority w:val="99"/>
    <w:rsid w:val="00CF13EC"/>
    <w:rPr>
      <w:rFonts w:ascii="Times New Roman" w:eastAsia="宋体" w:hAnsi="Times New Roman" w:cs="Times New Roman"/>
      <w:sz w:val="28"/>
    </w:rPr>
  </w:style>
  <w:style w:type="character" w:customStyle="1" w:styleId="-4">
    <w:name w:val="封面-培养单位"/>
    <w:basedOn w:val="42"/>
    <w:uiPriority w:val="99"/>
    <w:rsid w:val="00CF13EC"/>
    <w:rPr>
      <w:rFonts w:ascii="Times New Roman" w:eastAsia="宋体" w:hAnsi="Times New Roman" w:cs="Times New Roman"/>
      <w:sz w:val="28"/>
    </w:rPr>
  </w:style>
  <w:style w:type="character" w:customStyle="1" w:styleId="-5">
    <w:name w:val="封面-日期"/>
    <w:basedOn w:val="42"/>
    <w:uiPriority w:val="99"/>
    <w:rsid w:val="00CF13EC"/>
    <w:rPr>
      <w:rFonts w:ascii="Times New Roman" w:eastAsia="宋体" w:hAnsi="Times New Roman" w:cs="Times New Roman"/>
      <w:sz w:val="28"/>
    </w:rPr>
  </w:style>
  <w:style w:type="character" w:customStyle="1" w:styleId="50">
    <w:name w:val="题名页5"/>
    <w:rsid w:val="00CF13EC"/>
    <w:rPr>
      <w:rFonts w:ascii="Times New Roman" w:eastAsia="宋体" w:hAnsi="Times New Roman"/>
      <w:sz w:val="21"/>
    </w:rPr>
  </w:style>
  <w:style w:type="character" w:customStyle="1" w:styleId="24">
    <w:name w:val="题名页2"/>
    <w:rsid w:val="00CF13EC"/>
    <w:rPr>
      <w:rFonts w:ascii="Times New Roman" w:eastAsia="宋体" w:hAnsi="Times New Roman"/>
      <w:spacing w:val="60"/>
      <w:sz w:val="44"/>
    </w:rPr>
  </w:style>
  <w:style w:type="character" w:customStyle="1" w:styleId="13">
    <w:name w:val="题名页1"/>
    <w:uiPriority w:val="99"/>
    <w:rsid w:val="00CF13EC"/>
    <w:rPr>
      <w:rFonts w:ascii="Times New Roman" w:eastAsia="楷体_GB2312" w:hAnsi="Times New Roman"/>
      <w:spacing w:val="60"/>
      <w:sz w:val="84"/>
    </w:rPr>
  </w:style>
  <w:style w:type="character" w:customStyle="1" w:styleId="33">
    <w:name w:val="题名页3"/>
    <w:uiPriority w:val="99"/>
    <w:rsid w:val="00CF13EC"/>
    <w:rPr>
      <w:rFonts w:ascii="Times New Roman" w:eastAsia="宋体" w:hAnsi="Times New Roman"/>
      <w:sz w:val="30"/>
    </w:rPr>
  </w:style>
  <w:style w:type="character" w:customStyle="1" w:styleId="43">
    <w:name w:val="题名页4"/>
    <w:rsid w:val="00CF13EC"/>
    <w:rPr>
      <w:rFonts w:ascii="Times New Roman" w:eastAsia="宋体" w:hAnsi="Times New Roman"/>
      <w:sz w:val="28"/>
    </w:rPr>
  </w:style>
  <w:style w:type="character" w:customStyle="1" w:styleId="-6">
    <w:name w:val="题名页-中图分类号"/>
    <w:basedOn w:val="50"/>
    <w:uiPriority w:val="99"/>
    <w:rsid w:val="00CF13EC"/>
    <w:rPr>
      <w:rFonts w:ascii="Times New Roman" w:eastAsia="宋体" w:hAnsi="Times New Roman" w:cs="Times New Roman"/>
      <w:sz w:val="21"/>
    </w:rPr>
  </w:style>
  <w:style w:type="character" w:customStyle="1" w:styleId="-UDC">
    <w:name w:val="题名页-UDC"/>
    <w:basedOn w:val="50"/>
    <w:uiPriority w:val="99"/>
    <w:rsid w:val="00CF13EC"/>
    <w:rPr>
      <w:rFonts w:ascii="Times New Roman" w:eastAsia="宋体" w:hAnsi="Times New Roman" w:cs="Times New Roman"/>
      <w:sz w:val="21"/>
    </w:rPr>
  </w:style>
  <w:style w:type="character" w:customStyle="1" w:styleId="-7">
    <w:name w:val="题名页-学校代码"/>
    <w:basedOn w:val="50"/>
    <w:rsid w:val="00CF13EC"/>
    <w:rPr>
      <w:rFonts w:ascii="Times New Roman" w:eastAsia="宋体" w:hAnsi="Times New Roman" w:cs="Times New Roman"/>
      <w:sz w:val="21"/>
    </w:rPr>
  </w:style>
  <w:style w:type="character" w:customStyle="1" w:styleId="-8">
    <w:name w:val="题名页-密级"/>
    <w:basedOn w:val="50"/>
    <w:rsid w:val="00CF13EC"/>
    <w:rPr>
      <w:rFonts w:ascii="Times New Roman" w:eastAsia="宋体" w:hAnsi="Times New Roman" w:cs="Times New Roman"/>
      <w:sz w:val="21"/>
    </w:rPr>
  </w:style>
  <w:style w:type="character" w:customStyle="1" w:styleId="-9">
    <w:name w:val="题名页-大学名称"/>
    <w:basedOn w:val="13"/>
    <w:rsid w:val="00CF13EC"/>
    <w:rPr>
      <w:rFonts w:ascii="Times New Roman" w:eastAsia="楷体_GB2312" w:hAnsi="Times New Roman" w:cs="Times New Roman"/>
      <w:spacing w:val="60"/>
      <w:sz w:val="84"/>
    </w:rPr>
  </w:style>
  <w:style w:type="character" w:customStyle="1" w:styleId="-a">
    <w:name w:val="题名页-论文题目"/>
    <w:rsid w:val="00CF13EC"/>
    <w:rPr>
      <w:rFonts w:ascii="宋体" w:eastAsia="宋体" w:hAnsi="宋体"/>
      <w:sz w:val="30"/>
    </w:rPr>
  </w:style>
  <w:style w:type="character" w:customStyle="1" w:styleId="-b">
    <w:name w:val="题名页-论文英文题目"/>
    <w:basedOn w:val="33"/>
    <w:rsid w:val="00CF13EC"/>
    <w:rPr>
      <w:rFonts w:ascii="Times New Roman" w:eastAsia="宋体" w:hAnsi="Times New Roman" w:cs="Times New Roman"/>
      <w:sz w:val="30"/>
    </w:rPr>
  </w:style>
  <w:style w:type="character" w:customStyle="1" w:styleId="-c">
    <w:name w:val="题名页-作者"/>
    <w:basedOn w:val="43"/>
    <w:rsid w:val="00CF13EC"/>
    <w:rPr>
      <w:rFonts w:ascii="Times New Roman" w:eastAsia="宋体" w:hAnsi="Times New Roman" w:cs="Times New Roman"/>
      <w:sz w:val="28"/>
    </w:rPr>
  </w:style>
  <w:style w:type="character" w:customStyle="1" w:styleId="-d">
    <w:name w:val="题名页-学号"/>
    <w:basedOn w:val="43"/>
    <w:rsid w:val="00CF13EC"/>
    <w:rPr>
      <w:rFonts w:ascii="Times New Roman" w:eastAsia="宋体" w:hAnsi="Times New Roman" w:cs="Times New Roman"/>
      <w:sz w:val="28"/>
    </w:rPr>
  </w:style>
  <w:style w:type="character" w:customStyle="1" w:styleId="-e">
    <w:name w:val="题名页-研究方向"/>
    <w:basedOn w:val="43"/>
    <w:rsid w:val="00CF13EC"/>
    <w:rPr>
      <w:rFonts w:ascii="Times New Roman" w:eastAsia="宋体" w:hAnsi="Times New Roman" w:cs="Times New Roman"/>
      <w:sz w:val="28"/>
    </w:rPr>
  </w:style>
  <w:style w:type="character" w:customStyle="1" w:styleId="-f">
    <w:name w:val="题名页-培养单位"/>
    <w:basedOn w:val="43"/>
    <w:rsid w:val="00CF13EC"/>
    <w:rPr>
      <w:rFonts w:ascii="Times New Roman" w:eastAsia="宋体" w:hAnsi="Times New Roman" w:cs="Times New Roman"/>
      <w:sz w:val="28"/>
    </w:rPr>
  </w:style>
  <w:style w:type="character" w:customStyle="1" w:styleId="-f0">
    <w:name w:val="题名页-学科专业"/>
    <w:basedOn w:val="43"/>
    <w:rsid w:val="00CF13EC"/>
    <w:rPr>
      <w:rFonts w:ascii="Times New Roman" w:eastAsia="宋体" w:hAnsi="Times New Roman" w:cs="Times New Roman"/>
      <w:sz w:val="28"/>
    </w:rPr>
  </w:style>
  <w:style w:type="character" w:customStyle="1" w:styleId="-f1">
    <w:name w:val="题名页-日期"/>
    <w:basedOn w:val="43"/>
    <w:rsid w:val="00CF13EC"/>
    <w:rPr>
      <w:rFonts w:ascii="Times New Roman" w:eastAsia="宋体" w:hAnsi="Times New Roman" w:cs="Times New Roman"/>
      <w:sz w:val="28"/>
    </w:rPr>
  </w:style>
  <w:style w:type="character" w:customStyle="1" w:styleId="-f2">
    <w:name w:val="题名页-学位类别"/>
    <w:basedOn w:val="43"/>
    <w:rsid w:val="00CF13EC"/>
    <w:rPr>
      <w:rFonts w:ascii="Times New Roman" w:eastAsia="宋体" w:hAnsi="Times New Roman" w:cs="Times New Roman"/>
      <w:sz w:val="28"/>
    </w:rPr>
  </w:style>
  <w:style w:type="character" w:customStyle="1" w:styleId="-f3">
    <w:name w:val="题名页-导师"/>
    <w:basedOn w:val="43"/>
    <w:rsid w:val="00CF13EC"/>
    <w:rPr>
      <w:rFonts w:ascii="Times New Roman" w:eastAsia="宋体" w:hAnsi="Times New Roman" w:cs="Times New Roman"/>
      <w:sz w:val="28"/>
    </w:rPr>
  </w:style>
  <w:style w:type="character" w:customStyle="1" w:styleId="-f4">
    <w:name w:val="题名页-职称"/>
    <w:basedOn w:val="43"/>
    <w:rsid w:val="00CF13EC"/>
    <w:rPr>
      <w:rFonts w:ascii="Times New Roman" w:eastAsia="宋体" w:hAnsi="Times New Roman" w:cs="Times New Roman"/>
      <w:sz w:val="28"/>
    </w:rPr>
  </w:style>
  <w:style w:type="character" w:customStyle="1" w:styleId="-f5">
    <w:name w:val="题名页-学位级别"/>
    <w:basedOn w:val="43"/>
    <w:rsid w:val="00CF13EC"/>
    <w:rPr>
      <w:rFonts w:ascii="Times New Roman" w:eastAsia="宋体" w:hAnsi="Times New Roman" w:cs="Times New Roman"/>
      <w:sz w:val="28"/>
    </w:rPr>
  </w:style>
  <w:style w:type="paragraph" w:customStyle="1" w:styleId="afd">
    <w:name w:val="目次项"/>
    <w:basedOn w:val="a"/>
    <w:uiPriority w:val="99"/>
    <w:rsid w:val="00CF13EC"/>
    <w:pPr>
      <w:spacing w:before="120" w:line="240" w:lineRule="auto"/>
      <w:ind w:firstLineChars="0" w:firstLine="0"/>
    </w:pPr>
  </w:style>
  <w:style w:type="character" w:customStyle="1" w:styleId="afe">
    <w:name w:val="关键词"/>
    <w:uiPriority w:val="99"/>
    <w:rsid w:val="00CF13EC"/>
    <w:rPr>
      <w:rFonts w:ascii="Times New Roman" w:eastAsia="宋体" w:hAnsi="Times New Roman"/>
      <w:sz w:val="24"/>
    </w:rPr>
  </w:style>
  <w:style w:type="character" w:customStyle="1" w:styleId="aff">
    <w:name w:val="英文关键词"/>
    <w:uiPriority w:val="99"/>
    <w:rsid w:val="00CF13EC"/>
    <w:rPr>
      <w:rFonts w:ascii="Times New Roman" w:eastAsia="宋体" w:hAnsi="Times New Roman"/>
      <w:sz w:val="24"/>
    </w:rPr>
  </w:style>
  <w:style w:type="paragraph" w:customStyle="1" w:styleId="14">
    <w:name w:val="1级标题"/>
    <w:basedOn w:val="a"/>
    <w:uiPriority w:val="99"/>
    <w:rsid w:val="00CF13EC"/>
    <w:pPr>
      <w:tabs>
        <w:tab w:val="left" w:pos="240"/>
      </w:tabs>
      <w:spacing w:before="480" w:after="360" w:line="240" w:lineRule="auto"/>
      <w:ind w:firstLineChars="0" w:firstLine="0"/>
      <w:jc w:val="center"/>
      <w:outlineLvl w:val="0"/>
    </w:pPr>
    <w:rPr>
      <w:rFonts w:eastAsia="黑体"/>
      <w:sz w:val="32"/>
    </w:rPr>
  </w:style>
  <w:style w:type="paragraph" w:customStyle="1" w:styleId="2">
    <w:name w:val="2级标题"/>
    <w:basedOn w:val="a"/>
    <w:uiPriority w:val="99"/>
    <w:rsid w:val="00CF13EC"/>
    <w:pPr>
      <w:numPr>
        <w:ilvl w:val="1"/>
        <w:numId w:val="1"/>
      </w:numPr>
      <w:spacing w:before="480" w:after="360" w:line="240" w:lineRule="auto"/>
      <w:ind w:firstLineChars="0" w:firstLine="0"/>
      <w:jc w:val="left"/>
      <w:outlineLvl w:val="1"/>
    </w:pPr>
    <w:rPr>
      <w:rFonts w:eastAsia="黑体"/>
      <w:sz w:val="30"/>
    </w:rPr>
  </w:style>
  <w:style w:type="paragraph" w:customStyle="1" w:styleId="34">
    <w:name w:val="3级标题"/>
    <w:basedOn w:val="a"/>
    <w:uiPriority w:val="99"/>
    <w:rsid w:val="00CF13EC"/>
    <w:pPr>
      <w:spacing w:before="480" w:after="360" w:line="240" w:lineRule="auto"/>
      <w:ind w:firstLineChars="0" w:firstLine="0"/>
      <w:jc w:val="left"/>
      <w:outlineLvl w:val="2"/>
    </w:pPr>
    <w:rPr>
      <w:rFonts w:eastAsia="黑体"/>
      <w:sz w:val="28"/>
    </w:rPr>
  </w:style>
  <w:style w:type="paragraph" w:customStyle="1" w:styleId="aff0">
    <w:name w:val="正文（结尾部分）"/>
    <w:basedOn w:val="a"/>
    <w:qFormat/>
    <w:rsid w:val="00CF13EC"/>
    <w:pPr>
      <w:spacing w:line="320" w:lineRule="exact"/>
    </w:pPr>
    <w:rPr>
      <w:sz w:val="21"/>
    </w:rPr>
  </w:style>
  <w:style w:type="paragraph" w:customStyle="1" w:styleId="aff1">
    <w:name w:val="图表题"/>
    <w:basedOn w:val="a"/>
    <w:qFormat/>
    <w:rsid w:val="00CF13EC"/>
    <w:pPr>
      <w:ind w:firstLineChars="0" w:firstLine="0"/>
      <w:jc w:val="center"/>
    </w:pPr>
    <w:rPr>
      <w:sz w:val="21"/>
    </w:rPr>
  </w:style>
  <w:style w:type="paragraph" w:customStyle="1" w:styleId="aff2">
    <w:name w:val="图题"/>
    <w:basedOn w:val="aff1"/>
    <w:uiPriority w:val="99"/>
    <w:rsid w:val="00CF13EC"/>
  </w:style>
  <w:style w:type="paragraph" w:customStyle="1" w:styleId="aff3">
    <w:name w:val="标题名（不入目录）"/>
    <w:basedOn w:val="a"/>
    <w:qFormat/>
    <w:rsid w:val="00CF13EC"/>
    <w:pPr>
      <w:spacing w:before="480" w:after="360" w:line="240" w:lineRule="auto"/>
      <w:ind w:firstLineChars="0" w:firstLine="0"/>
      <w:jc w:val="center"/>
    </w:pPr>
    <w:rPr>
      <w:rFonts w:eastAsia="黑体"/>
      <w:kern w:val="0"/>
      <w:sz w:val="32"/>
    </w:rPr>
  </w:style>
  <w:style w:type="paragraph" w:customStyle="1" w:styleId="aff4">
    <w:name w:val="段"/>
    <w:uiPriority w:val="99"/>
    <w:rsid w:val="00CF13EC"/>
    <w:pPr>
      <w:autoSpaceDE w:val="0"/>
      <w:autoSpaceDN w:val="0"/>
      <w:ind w:firstLineChars="200" w:firstLine="200"/>
      <w:jc w:val="both"/>
    </w:pPr>
    <w:rPr>
      <w:rFonts w:ascii="宋体"/>
      <w:kern w:val="0"/>
      <w:szCs w:val="20"/>
    </w:rPr>
  </w:style>
  <w:style w:type="paragraph" w:customStyle="1" w:styleId="aff5">
    <w:name w:val="附录五级条标题"/>
    <w:basedOn w:val="a"/>
    <w:next w:val="aff4"/>
    <w:uiPriority w:val="99"/>
    <w:rsid w:val="00CF13EC"/>
    <w:pPr>
      <w:widowControl/>
      <w:tabs>
        <w:tab w:val="left"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f6">
    <w:name w:val="示例"/>
    <w:next w:val="aff4"/>
    <w:uiPriority w:val="99"/>
    <w:rsid w:val="00CF13EC"/>
    <w:pPr>
      <w:tabs>
        <w:tab w:val="left" w:pos="360"/>
        <w:tab w:val="left" w:pos="816"/>
      </w:tabs>
      <w:ind w:firstLineChars="233" w:firstLine="419"/>
      <w:jc w:val="both"/>
    </w:pPr>
    <w:rPr>
      <w:rFonts w:ascii="宋体"/>
      <w:kern w:val="0"/>
      <w:sz w:val="18"/>
      <w:szCs w:val="20"/>
    </w:rPr>
  </w:style>
  <w:style w:type="paragraph" w:customStyle="1" w:styleId="aff7">
    <w:name w:val="注："/>
    <w:next w:val="aff4"/>
    <w:uiPriority w:val="99"/>
    <w:rsid w:val="00CF13EC"/>
    <w:pPr>
      <w:widowControl w:val="0"/>
      <w:tabs>
        <w:tab w:val="left" w:pos="360"/>
      </w:tabs>
      <w:autoSpaceDE w:val="0"/>
      <w:autoSpaceDN w:val="0"/>
      <w:jc w:val="both"/>
    </w:pPr>
    <w:rPr>
      <w:rFonts w:ascii="宋体"/>
      <w:kern w:val="0"/>
      <w:sz w:val="18"/>
      <w:szCs w:val="20"/>
    </w:rPr>
  </w:style>
  <w:style w:type="paragraph" w:customStyle="1" w:styleId="15">
    <w:name w:val="目录标题1"/>
    <w:basedOn w:val="1"/>
    <w:next w:val="a"/>
    <w:uiPriority w:val="99"/>
    <w:rsid w:val="00CF13EC"/>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character" w:customStyle="1" w:styleId="16">
    <w:name w:val="占位符文本1"/>
    <w:basedOn w:val="a0"/>
    <w:uiPriority w:val="99"/>
    <w:semiHidden/>
    <w:rsid w:val="00CF13EC"/>
    <w:rPr>
      <w:rFonts w:cs="Times New Roman"/>
      <w:color w:val="808080"/>
    </w:rPr>
  </w:style>
  <w:style w:type="paragraph" w:customStyle="1" w:styleId="17">
    <w:name w:val="列出段落1"/>
    <w:basedOn w:val="a"/>
    <w:uiPriority w:val="99"/>
    <w:rsid w:val="00CF13EC"/>
    <w:pPr>
      <w:ind w:firstLine="420"/>
    </w:pPr>
  </w:style>
  <w:style w:type="table" w:customStyle="1" w:styleId="18">
    <w:name w:val="网格型1"/>
    <w:uiPriority w:val="99"/>
    <w:rsid w:val="00CF13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uiPriority w:val="99"/>
    <w:rsid w:val="00CF13EC"/>
    <w:rPr>
      <w:rFonts w:cs="Times New Roman"/>
    </w:rPr>
  </w:style>
  <w:style w:type="character" w:customStyle="1" w:styleId="MTEquationSection">
    <w:name w:val="MTEquationSection"/>
    <w:basedOn w:val="a0"/>
    <w:uiPriority w:val="99"/>
    <w:rsid w:val="00CF13EC"/>
    <w:rPr>
      <w:rFonts w:cs="Times New Roman"/>
      <w:vanish/>
      <w:color w:val="FF0000"/>
    </w:rPr>
  </w:style>
  <w:style w:type="paragraph" w:customStyle="1" w:styleId="MTDisplayEquation">
    <w:name w:val="MTDisplayEquation"/>
    <w:basedOn w:val="a"/>
    <w:next w:val="a"/>
    <w:link w:val="MTDisplayEquationChar"/>
    <w:uiPriority w:val="99"/>
    <w:rsid w:val="00CF13EC"/>
    <w:pPr>
      <w:tabs>
        <w:tab w:val="center" w:pos="4540"/>
        <w:tab w:val="right" w:pos="9080"/>
      </w:tabs>
      <w:spacing w:beforeLines="50" w:afterLines="50" w:line="240" w:lineRule="auto"/>
      <w:ind w:firstLineChars="700" w:firstLine="1680"/>
    </w:pPr>
  </w:style>
  <w:style w:type="character" w:customStyle="1" w:styleId="MTDisplayEquationChar">
    <w:name w:val="MTDisplayEquation Char"/>
    <w:basedOn w:val="a0"/>
    <w:link w:val="MTDisplayEquation"/>
    <w:uiPriority w:val="99"/>
    <w:locked/>
    <w:rsid w:val="00CF13EC"/>
    <w:rPr>
      <w:rFonts w:cs="Times New Roman"/>
      <w:kern w:val="2"/>
      <w:sz w:val="24"/>
      <w:szCs w:val="24"/>
    </w:rPr>
  </w:style>
  <w:style w:type="paragraph" w:customStyle="1" w:styleId="25">
    <w:name w:val="目录标题2"/>
    <w:basedOn w:val="1"/>
    <w:next w:val="a"/>
    <w:uiPriority w:val="99"/>
    <w:rsid w:val="00CF13EC"/>
    <w:pPr>
      <w:widowControl/>
      <w:adjustRightInd/>
      <w:snapToGrid/>
      <w:spacing w:before="480" w:after="0" w:line="276" w:lineRule="auto"/>
      <w:ind w:firstLineChars="0" w:firstLine="0"/>
      <w:jc w:val="left"/>
      <w:outlineLvl w:val="9"/>
    </w:pPr>
    <w:rPr>
      <w:rFonts w:ascii="Calibri Light" w:hAnsi="Calibri Light"/>
      <w:color w:val="2E74B5"/>
      <w:kern w:val="0"/>
      <w:sz w:val="28"/>
      <w:szCs w:val="28"/>
    </w:rPr>
  </w:style>
  <w:style w:type="character" w:customStyle="1" w:styleId="26">
    <w:name w:val="占位符文本2"/>
    <w:basedOn w:val="a0"/>
    <w:uiPriority w:val="99"/>
    <w:semiHidden/>
    <w:rsid w:val="00CF13EC"/>
    <w:rPr>
      <w:rFonts w:cs="Times New Roman"/>
      <w:color w:val="808080"/>
    </w:rPr>
  </w:style>
  <w:style w:type="character" w:styleId="aff8">
    <w:name w:val="Placeholder Text"/>
    <w:basedOn w:val="a0"/>
    <w:uiPriority w:val="99"/>
    <w:semiHidden/>
    <w:rsid w:val="00CF13EC"/>
    <w:rPr>
      <w:rFonts w:cs="Times New Roman"/>
      <w:color w:val="808080"/>
    </w:rPr>
  </w:style>
  <w:style w:type="paragraph" w:styleId="aff9">
    <w:name w:val="List Paragraph"/>
    <w:basedOn w:val="a"/>
    <w:uiPriority w:val="99"/>
    <w:qFormat/>
    <w:rsid w:val="00CF13EC"/>
    <w:pPr>
      <w:ind w:firstLine="420"/>
    </w:pPr>
  </w:style>
  <w:style w:type="paragraph" w:customStyle="1" w:styleId="27">
    <w:name w:val="列出段落2"/>
    <w:basedOn w:val="a"/>
    <w:uiPriority w:val="99"/>
    <w:rsid w:val="00CF13EC"/>
    <w:pPr>
      <w:widowControl/>
      <w:adjustRightInd/>
      <w:snapToGrid/>
      <w:spacing w:line="360" w:lineRule="auto"/>
      <w:ind w:firstLine="420"/>
    </w:pPr>
    <w:rPr>
      <w:rFonts w:eastAsia="等线"/>
    </w:rPr>
  </w:style>
  <w:style w:type="character" w:customStyle="1" w:styleId="tlid-translation">
    <w:name w:val="tlid-translation"/>
    <w:basedOn w:val="a0"/>
    <w:uiPriority w:val="99"/>
    <w:rsid w:val="008C54FD"/>
    <w:rPr>
      <w:rFonts w:cs="Times New Roman"/>
    </w:rPr>
  </w:style>
  <w:style w:type="paragraph" w:styleId="affa">
    <w:name w:val="Revision"/>
    <w:hidden/>
    <w:uiPriority w:val="99"/>
    <w:semiHidden/>
    <w:rsid w:val="002B1B17"/>
    <w:rPr>
      <w:sz w:val="24"/>
      <w:szCs w:val="24"/>
    </w:rPr>
  </w:style>
  <w:style w:type="paragraph" w:styleId="TOC">
    <w:name w:val="TOC Heading"/>
    <w:basedOn w:val="1"/>
    <w:next w:val="a"/>
    <w:uiPriority w:val="99"/>
    <w:qFormat/>
    <w:rsid w:val="00555077"/>
    <w:pPr>
      <w:widowControl/>
      <w:adjustRightInd/>
      <w:snapToGrid/>
      <w:spacing w:before="240" w:after="0" w:line="259" w:lineRule="auto"/>
      <w:ind w:firstLineChars="0" w:firstLine="0"/>
      <w:jc w:val="left"/>
      <w:outlineLvl w:val="9"/>
    </w:pPr>
    <w:rPr>
      <w:rFonts w:ascii="Calibri Light" w:hAnsi="Calibri Light"/>
      <w:b w:val="0"/>
      <w:bCs w:val="0"/>
      <w:color w:val="2E74B5"/>
      <w:kern w:val="0"/>
      <w:sz w:val="32"/>
      <w:szCs w:val="32"/>
    </w:rPr>
  </w:style>
  <w:style w:type="table" w:customStyle="1" w:styleId="19">
    <w:name w:val="样式1"/>
    <w:uiPriority w:val="99"/>
    <w:rsid w:val="00B06677"/>
    <w:rPr>
      <w:kern w:val="0"/>
      <w:sz w:val="84"/>
      <w:szCs w:val="20"/>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110">
    <w:name w:val="网格表 1 浅色1"/>
    <w:uiPriority w:val="99"/>
    <w:rsid w:val="00F75F80"/>
    <w:rPr>
      <w:kern w:val="0"/>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150">
    <w:name w:val="15"/>
    <w:basedOn w:val="a0"/>
    <w:rsid w:val="00D01D7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354">
      <w:bodyDiv w:val="1"/>
      <w:marLeft w:val="0"/>
      <w:marRight w:val="0"/>
      <w:marTop w:val="0"/>
      <w:marBottom w:val="0"/>
      <w:divBdr>
        <w:top w:val="none" w:sz="0" w:space="0" w:color="auto"/>
        <w:left w:val="none" w:sz="0" w:space="0" w:color="auto"/>
        <w:bottom w:val="none" w:sz="0" w:space="0" w:color="auto"/>
        <w:right w:val="none" w:sz="0" w:space="0" w:color="auto"/>
      </w:divBdr>
    </w:div>
    <w:div w:id="168372559">
      <w:bodyDiv w:val="1"/>
      <w:marLeft w:val="0"/>
      <w:marRight w:val="0"/>
      <w:marTop w:val="0"/>
      <w:marBottom w:val="0"/>
      <w:divBdr>
        <w:top w:val="none" w:sz="0" w:space="0" w:color="auto"/>
        <w:left w:val="none" w:sz="0" w:space="0" w:color="auto"/>
        <w:bottom w:val="none" w:sz="0" w:space="0" w:color="auto"/>
        <w:right w:val="none" w:sz="0" w:space="0" w:color="auto"/>
      </w:divBdr>
    </w:div>
    <w:div w:id="234901236">
      <w:marLeft w:val="0"/>
      <w:marRight w:val="0"/>
      <w:marTop w:val="0"/>
      <w:marBottom w:val="0"/>
      <w:divBdr>
        <w:top w:val="none" w:sz="0" w:space="0" w:color="auto"/>
        <w:left w:val="none" w:sz="0" w:space="0" w:color="auto"/>
        <w:bottom w:val="none" w:sz="0" w:space="0" w:color="auto"/>
        <w:right w:val="none" w:sz="0" w:space="0" w:color="auto"/>
      </w:divBdr>
    </w:div>
    <w:div w:id="234901237">
      <w:marLeft w:val="0"/>
      <w:marRight w:val="0"/>
      <w:marTop w:val="0"/>
      <w:marBottom w:val="0"/>
      <w:divBdr>
        <w:top w:val="none" w:sz="0" w:space="0" w:color="auto"/>
        <w:left w:val="none" w:sz="0" w:space="0" w:color="auto"/>
        <w:bottom w:val="none" w:sz="0" w:space="0" w:color="auto"/>
        <w:right w:val="none" w:sz="0" w:space="0" w:color="auto"/>
      </w:divBdr>
    </w:div>
    <w:div w:id="234901238">
      <w:marLeft w:val="0"/>
      <w:marRight w:val="0"/>
      <w:marTop w:val="0"/>
      <w:marBottom w:val="0"/>
      <w:divBdr>
        <w:top w:val="none" w:sz="0" w:space="0" w:color="auto"/>
        <w:left w:val="none" w:sz="0" w:space="0" w:color="auto"/>
        <w:bottom w:val="none" w:sz="0" w:space="0" w:color="auto"/>
        <w:right w:val="none" w:sz="0" w:space="0" w:color="auto"/>
      </w:divBdr>
      <w:divsChild>
        <w:div w:id="234901320">
          <w:marLeft w:val="0"/>
          <w:marRight w:val="0"/>
          <w:marTop w:val="0"/>
          <w:marBottom w:val="0"/>
          <w:divBdr>
            <w:top w:val="none" w:sz="0" w:space="0" w:color="auto"/>
            <w:left w:val="none" w:sz="0" w:space="0" w:color="auto"/>
            <w:bottom w:val="none" w:sz="0" w:space="0" w:color="auto"/>
            <w:right w:val="none" w:sz="0" w:space="0" w:color="auto"/>
          </w:divBdr>
        </w:div>
      </w:divsChild>
    </w:div>
    <w:div w:id="234901239">
      <w:marLeft w:val="0"/>
      <w:marRight w:val="0"/>
      <w:marTop w:val="0"/>
      <w:marBottom w:val="0"/>
      <w:divBdr>
        <w:top w:val="none" w:sz="0" w:space="0" w:color="auto"/>
        <w:left w:val="none" w:sz="0" w:space="0" w:color="auto"/>
        <w:bottom w:val="none" w:sz="0" w:space="0" w:color="auto"/>
        <w:right w:val="none" w:sz="0" w:space="0" w:color="auto"/>
      </w:divBdr>
    </w:div>
    <w:div w:id="234901242">
      <w:marLeft w:val="0"/>
      <w:marRight w:val="0"/>
      <w:marTop w:val="0"/>
      <w:marBottom w:val="0"/>
      <w:divBdr>
        <w:top w:val="none" w:sz="0" w:space="0" w:color="auto"/>
        <w:left w:val="none" w:sz="0" w:space="0" w:color="auto"/>
        <w:bottom w:val="none" w:sz="0" w:space="0" w:color="auto"/>
        <w:right w:val="none" w:sz="0" w:space="0" w:color="auto"/>
      </w:divBdr>
      <w:divsChild>
        <w:div w:id="234901328">
          <w:marLeft w:val="0"/>
          <w:marRight w:val="0"/>
          <w:marTop w:val="0"/>
          <w:marBottom w:val="0"/>
          <w:divBdr>
            <w:top w:val="none" w:sz="0" w:space="0" w:color="auto"/>
            <w:left w:val="none" w:sz="0" w:space="0" w:color="auto"/>
            <w:bottom w:val="none" w:sz="0" w:space="0" w:color="auto"/>
            <w:right w:val="none" w:sz="0" w:space="0" w:color="auto"/>
          </w:divBdr>
        </w:div>
      </w:divsChild>
    </w:div>
    <w:div w:id="234901244">
      <w:marLeft w:val="0"/>
      <w:marRight w:val="0"/>
      <w:marTop w:val="0"/>
      <w:marBottom w:val="0"/>
      <w:divBdr>
        <w:top w:val="none" w:sz="0" w:space="0" w:color="auto"/>
        <w:left w:val="none" w:sz="0" w:space="0" w:color="auto"/>
        <w:bottom w:val="none" w:sz="0" w:space="0" w:color="auto"/>
        <w:right w:val="none" w:sz="0" w:space="0" w:color="auto"/>
      </w:divBdr>
    </w:div>
    <w:div w:id="234901245">
      <w:marLeft w:val="0"/>
      <w:marRight w:val="0"/>
      <w:marTop w:val="0"/>
      <w:marBottom w:val="0"/>
      <w:divBdr>
        <w:top w:val="none" w:sz="0" w:space="0" w:color="auto"/>
        <w:left w:val="none" w:sz="0" w:space="0" w:color="auto"/>
        <w:bottom w:val="none" w:sz="0" w:space="0" w:color="auto"/>
        <w:right w:val="none" w:sz="0" w:space="0" w:color="auto"/>
      </w:divBdr>
    </w:div>
    <w:div w:id="234901246">
      <w:marLeft w:val="0"/>
      <w:marRight w:val="0"/>
      <w:marTop w:val="0"/>
      <w:marBottom w:val="0"/>
      <w:divBdr>
        <w:top w:val="none" w:sz="0" w:space="0" w:color="auto"/>
        <w:left w:val="none" w:sz="0" w:space="0" w:color="auto"/>
        <w:bottom w:val="none" w:sz="0" w:space="0" w:color="auto"/>
        <w:right w:val="none" w:sz="0" w:space="0" w:color="auto"/>
      </w:divBdr>
    </w:div>
    <w:div w:id="234901247">
      <w:marLeft w:val="0"/>
      <w:marRight w:val="0"/>
      <w:marTop w:val="0"/>
      <w:marBottom w:val="0"/>
      <w:divBdr>
        <w:top w:val="none" w:sz="0" w:space="0" w:color="auto"/>
        <w:left w:val="none" w:sz="0" w:space="0" w:color="auto"/>
        <w:bottom w:val="none" w:sz="0" w:space="0" w:color="auto"/>
        <w:right w:val="none" w:sz="0" w:space="0" w:color="auto"/>
      </w:divBdr>
    </w:div>
    <w:div w:id="234901248">
      <w:marLeft w:val="0"/>
      <w:marRight w:val="0"/>
      <w:marTop w:val="0"/>
      <w:marBottom w:val="0"/>
      <w:divBdr>
        <w:top w:val="none" w:sz="0" w:space="0" w:color="auto"/>
        <w:left w:val="none" w:sz="0" w:space="0" w:color="auto"/>
        <w:bottom w:val="none" w:sz="0" w:space="0" w:color="auto"/>
        <w:right w:val="none" w:sz="0" w:space="0" w:color="auto"/>
      </w:divBdr>
    </w:div>
    <w:div w:id="234901249">
      <w:marLeft w:val="0"/>
      <w:marRight w:val="0"/>
      <w:marTop w:val="0"/>
      <w:marBottom w:val="0"/>
      <w:divBdr>
        <w:top w:val="none" w:sz="0" w:space="0" w:color="auto"/>
        <w:left w:val="none" w:sz="0" w:space="0" w:color="auto"/>
        <w:bottom w:val="none" w:sz="0" w:space="0" w:color="auto"/>
        <w:right w:val="none" w:sz="0" w:space="0" w:color="auto"/>
      </w:divBdr>
    </w:div>
    <w:div w:id="234901254">
      <w:marLeft w:val="0"/>
      <w:marRight w:val="0"/>
      <w:marTop w:val="0"/>
      <w:marBottom w:val="0"/>
      <w:divBdr>
        <w:top w:val="none" w:sz="0" w:space="0" w:color="auto"/>
        <w:left w:val="none" w:sz="0" w:space="0" w:color="auto"/>
        <w:bottom w:val="none" w:sz="0" w:space="0" w:color="auto"/>
        <w:right w:val="none" w:sz="0" w:space="0" w:color="auto"/>
      </w:divBdr>
    </w:div>
    <w:div w:id="234901255">
      <w:marLeft w:val="0"/>
      <w:marRight w:val="0"/>
      <w:marTop w:val="0"/>
      <w:marBottom w:val="0"/>
      <w:divBdr>
        <w:top w:val="none" w:sz="0" w:space="0" w:color="auto"/>
        <w:left w:val="none" w:sz="0" w:space="0" w:color="auto"/>
        <w:bottom w:val="none" w:sz="0" w:space="0" w:color="auto"/>
        <w:right w:val="none" w:sz="0" w:space="0" w:color="auto"/>
      </w:divBdr>
    </w:div>
    <w:div w:id="234901256">
      <w:marLeft w:val="0"/>
      <w:marRight w:val="0"/>
      <w:marTop w:val="0"/>
      <w:marBottom w:val="0"/>
      <w:divBdr>
        <w:top w:val="none" w:sz="0" w:space="0" w:color="auto"/>
        <w:left w:val="none" w:sz="0" w:space="0" w:color="auto"/>
        <w:bottom w:val="none" w:sz="0" w:space="0" w:color="auto"/>
        <w:right w:val="none" w:sz="0" w:space="0" w:color="auto"/>
      </w:divBdr>
    </w:div>
    <w:div w:id="234901258">
      <w:marLeft w:val="0"/>
      <w:marRight w:val="0"/>
      <w:marTop w:val="0"/>
      <w:marBottom w:val="0"/>
      <w:divBdr>
        <w:top w:val="none" w:sz="0" w:space="0" w:color="auto"/>
        <w:left w:val="none" w:sz="0" w:space="0" w:color="auto"/>
        <w:bottom w:val="none" w:sz="0" w:space="0" w:color="auto"/>
        <w:right w:val="none" w:sz="0" w:space="0" w:color="auto"/>
      </w:divBdr>
    </w:div>
    <w:div w:id="234901260">
      <w:marLeft w:val="0"/>
      <w:marRight w:val="0"/>
      <w:marTop w:val="0"/>
      <w:marBottom w:val="0"/>
      <w:divBdr>
        <w:top w:val="none" w:sz="0" w:space="0" w:color="auto"/>
        <w:left w:val="none" w:sz="0" w:space="0" w:color="auto"/>
        <w:bottom w:val="none" w:sz="0" w:space="0" w:color="auto"/>
        <w:right w:val="none" w:sz="0" w:space="0" w:color="auto"/>
      </w:divBdr>
    </w:div>
    <w:div w:id="234901261">
      <w:marLeft w:val="0"/>
      <w:marRight w:val="0"/>
      <w:marTop w:val="0"/>
      <w:marBottom w:val="0"/>
      <w:divBdr>
        <w:top w:val="none" w:sz="0" w:space="0" w:color="auto"/>
        <w:left w:val="none" w:sz="0" w:space="0" w:color="auto"/>
        <w:bottom w:val="none" w:sz="0" w:space="0" w:color="auto"/>
        <w:right w:val="none" w:sz="0" w:space="0" w:color="auto"/>
      </w:divBdr>
    </w:div>
    <w:div w:id="234901263">
      <w:marLeft w:val="0"/>
      <w:marRight w:val="0"/>
      <w:marTop w:val="0"/>
      <w:marBottom w:val="0"/>
      <w:divBdr>
        <w:top w:val="none" w:sz="0" w:space="0" w:color="auto"/>
        <w:left w:val="none" w:sz="0" w:space="0" w:color="auto"/>
        <w:bottom w:val="none" w:sz="0" w:space="0" w:color="auto"/>
        <w:right w:val="none" w:sz="0" w:space="0" w:color="auto"/>
      </w:divBdr>
      <w:divsChild>
        <w:div w:id="234901412">
          <w:marLeft w:val="0"/>
          <w:marRight w:val="0"/>
          <w:marTop w:val="0"/>
          <w:marBottom w:val="0"/>
          <w:divBdr>
            <w:top w:val="none" w:sz="0" w:space="0" w:color="auto"/>
            <w:left w:val="none" w:sz="0" w:space="0" w:color="auto"/>
            <w:bottom w:val="none" w:sz="0" w:space="0" w:color="auto"/>
            <w:right w:val="none" w:sz="0" w:space="0" w:color="auto"/>
          </w:divBdr>
        </w:div>
      </w:divsChild>
    </w:div>
    <w:div w:id="234901265">
      <w:marLeft w:val="0"/>
      <w:marRight w:val="0"/>
      <w:marTop w:val="0"/>
      <w:marBottom w:val="0"/>
      <w:divBdr>
        <w:top w:val="none" w:sz="0" w:space="0" w:color="auto"/>
        <w:left w:val="none" w:sz="0" w:space="0" w:color="auto"/>
        <w:bottom w:val="none" w:sz="0" w:space="0" w:color="auto"/>
        <w:right w:val="none" w:sz="0" w:space="0" w:color="auto"/>
      </w:divBdr>
    </w:div>
    <w:div w:id="234901266">
      <w:marLeft w:val="0"/>
      <w:marRight w:val="0"/>
      <w:marTop w:val="0"/>
      <w:marBottom w:val="0"/>
      <w:divBdr>
        <w:top w:val="none" w:sz="0" w:space="0" w:color="auto"/>
        <w:left w:val="none" w:sz="0" w:space="0" w:color="auto"/>
        <w:bottom w:val="none" w:sz="0" w:space="0" w:color="auto"/>
        <w:right w:val="none" w:sz="0" w:space="0" w:color="auto"/>
      </w:divBdr>
    </w:div>
    <w:div w:id="234901267">
      <w:marLeft w:val="0"/>
      <w:marRight w:val="0"/>
      <w:marTop w:val="0"/>
      <w:marBottom w:val="0"/>
      <w:divBdr>
        <w:top w:val="none" w:sz="0" w:space="0" w:color="auto"/>
        <w:left w:val="none" w:sz="0" w:space="0" w:color="auto"/>
        <w:bottom w:val="none" w:sz="0" w:space="0" w:color="auto"/>
        <w:right w:val="none" w:sz="0" w:space="0" w:color="auto"/>
      </w:divBdr>
      <w:divsChild>
        <w:div w:id="234901284">
          <w:marLeft w:val="0"/>
          <w:marRight w:val="0"/>
          <w:marTop w:val="0"/>
          <w:marBottom w:val="0"/>
          <w:divBdr>
            <w:top w:val="none" w:sz="0" w:space="0" w:color="auto"/>
            <w:left w:val="none" w:sz="0" w:space="0" w:color="auto"/>
            <w:bottom w:val="none" w:sz="0" w:space="0" w:color="auto"/>
            <w:right w:val="none" w:sz="0" w:space="0" w:color="auto"/>
          </w:divBdr>
        </w:div>
      </w:divsChild>
    </w:div>
    <w:div w:id="234901268">
      <w:marLeft w:val="0"/>
      <w:marRight w:val="0"/>
      <w:marTop w:val="0"/>
      <w:marBottom w:val="0"/>
      <w:divBdr>
        <w:top w:val="none" w:sz="0" w:space="0" w:color="auto"/>
        <w:left w:val="none" w:sz="0" w:space="0" w:color="auto"/>
        <w:bottom w:val="none" w:sz="0" w:space="0" w:color="auto"/>
        <w:right w:val="none" w:sz="0" w:space="0" w:color="auto"/>
      </w:divBdr>
    </w:div>
    <w:div w:id="234901269">
      <w:marLeft w:val="0"/>
      <w:marRight w:val="0"/>
      <w:marTop w:val="0"/>
      <w:marBottom w:val="0"/>
      <w:divBdr>
        <w:top w:val="none" w:sz="0" w:space="0" w:color="auto"/>
        <w:left w:val="none" w:sz="0" w:space="0" w:color="auto"/>
        <w:bottom w:val="none" w:sz="0" w:space="0" w:color="auto"/>
        <w:right w:val="none" w:sz="0" w:space="0" w:color="auto"/>
      </w:divBdr>
    </w:div>
    <w:div w:id="234901270">
      <w:marLeft w:val="0"/>
      <w:marRight w:val="0"/>
      <w:marTop w:val="0"/>
      <w:marBottom w:val="0"/>
      <w:divBdr>
        <w:top w:val="none" w:sz="0" w:space="0" w:color="auto"/>
        <w:left w:val="none" w:sz="0" w:space="0" w:color="auto"/>
        <w:bottom w:val="none" w:sz="0" w:space="0" w:color="auto"/>
        <w:right w:val="none" w:sz="0" w:space="0" w:color="auto"/>
      </w:divBdr>
      <w:divsChild>
        <w:div w:id="234901251">
          <w:marLeft w:val="0"/>
          <w:marRight w:val="0"/>
          <w:marTop w:val="0"/>
          <w:marBottom w:val="0"/>
          <w:divBdr>
            <w:top w:val="none" w:sz="0" w:space="0" w:color="auto"/>
            <w:left w:val="none" w:sz="0" w:space="0" w:color="auto"/>
            <w:bottom w:val="none" w:sz="0" w:space="0" w:color="auto"/>
            <w:right w:val="none" w:sz="0" w:space="0" w:color="auto"/>
          </w:divBdr>
        </w:div>
      </w:divsChild>
    </w:div>
    <w:div w:id="234901271">
      <w:marLeft w:val="0"/>
      <w:marRight w:val="0"/>
      <w:marTop w:val="0"/>
      <w:marBottom w:val="0"/>
      <w:divBdr>
        <w:top w:val="none" w:sz="0" w:space="0" w:color="auto"/>
        <w:left w:val="none" w:sz="0" w:space="0" w:color="auto"/>
        <w:bottom w:val="none" w:sz="0" w:space="0" w:color="auto"/>
        <w:right w:val="none" w:sz="0" w:space="0" w:color="auto"/>
      </w:divBdr>
    </w:div>
    <w:div w:id="234901272">
      <w:marLeft w:val="0"/>
      <w:marRight w:val="0"/>
      <w:marTop w:val="0"/>
      <w:marBottom w:val="0"/>
      <w:divBdr>
        <w:top w:val="none" w:sz="0" w:space="0" w:color="auto"/>
        <w:left w:val="none" w:sz="0" w:space="0" w:color="auto"/>
        <w:bottom w:val="none" w:sz="0" w:space="0" w:color="auto"/>
        <w:right w:val="none" w:sz="0" w:space="0" w:color="auto"/>
      </w:divBdr>
    </w:div>
    <w:div w:id="234901274">
      <w:marLeft w:val="0"/>
      <w:marRight w:val="0"/>
      <w:marTop w:val="0"/>
      <w:marBottom w:val="0"/>
      <w:divBdr>
        <w:top w:val="none" w:sz="0" w:space="0" w:color="auto"/>
        <w:left w:val="none" w:sz="0" w:space="0" w:color="auto"/>
        <w:bottom w:val="none" w:sz="0" w:space="0" w:color="auto"/>
        <w:right w:val="none" w:sz="0" w:space="0" w:color="auto"/>
      </w:divBdr>
    </w:div>
    <w:div w:id="234901275">
      <w:marLeft w:val="0"/>
      <w:marRight w:val="0"/>
      <w:marTop w:val="0"/>
      <w:marBottom w:val="0"/>
      <w:divBdr>
        <w:top w:val="none" w:sz="0" w:space="0" w:color="auto"/>
        <w:left w:val="none" w:sz="0" w:space="0" w:color="auto"/>
        <w:bottom w:val="none" w:sz="0" w:space="0" w:color="auto"/>
        <w:right w:val="none" w:sz="0" w:space="0" w:color="auto"/>
      </w:divBdr>
    </w:div>
    <w:div w:id="234901276">
      <w:marLeft w:val="0"/>
      <w:marRight w:val="0"/>
      <w:marTop w:val="0"/>
      <w:marBottom w:val="0"/>
      <w:divBdr>
        <w:top w:val="none" w:sz="0" w:space="0" w:color="auto"/>
        <w:left w:val="none" w:sz="0" w:space="0" w:color="auto"/>
        <w:bottom w:val="none" w:sz="0" w:space="0" w:color="auto"/>
        <w:right w:val="none" w:sz="0" w:space="0" w:color="auto"/>
      </w:divBdr>
    </w:div>
    <w:div w:id="234901277">
      <w:marLeft w:val="0"/>
      <w:marRight w:val="0"/>
      <w:marTop w:val="0"/>
      <w:marBottom w:val="0"/>
      <w:divBdr>
        <w:top w:val="none" w:sz="0" w:space="0" w:color="auto"/>
        <w:left w:val="none" w:sz="0" w:space="0" w:color="auto"/>
        <w:bottom w:val="none" w:sz="0" w:space="0" w:color="auto"/>
        <w:right w:val="none" w:sz="0" w:space="0" w:color="auto"/>
      </w:divBdr>
    </w:div>
    <w:div w:id="234901278">
      <w:marLeft w:val="0"/>
      <w:marRight w:val="0"/>
      <w:marTop w:val="0"/>
      <w:marBottom w:val="0"/>
      <w:divBdr>
        <w:top w:val="none" w:sz="0" w:space="0" w:color="auto"/>
        <w:left w:val="none" w:sz="0" w:space="0" w:color="auto"/>
        <w:bottom w:val="none" w:sz="0" w:space="0" w:color="auto"/>
        <w:right w:val="none" w:sz="0" w:space="0" w:color="auto"/>
      </w:divBdr>
    </w:div>
    <w:div w:id="234901279">
      <w:marLeft w:val="0"/>
      <w:marRight w:val="0"/>
      <w:marTop w:val="0"/>
      <w:marBottom w:val="0"/>
      <w:divBdr>
        <w:top w:val="none" w:sz="0" w:space="0" w:color="auto"/>
        <w:left w:val="none" w:sz="0" w:space="0" w:color="auto"/>
        <w:bottom w:val="none" w:sz="0" w:space="0" w:color="auto"/>
        <w:right w:val="none" w:sz="0" w:space="0" w:color="auto"/>
      </w:divBdr>
      <w:divsChild>
        <w:div w:id="234901243">
          <w:marLeft w:val="0"/>
          <w:marRight w:val="0"/>
          <w:marTop w:val="0"/>
          <w:marBottom w:val="0"/>
          <w:divBdr>
            <w:top w:val="none" w:sz="0" w:space="0" w:color="auto"/>
            <w:left w:val="none" w:sz="0" w:space="0" w:color="auto"/>
            <w:bottom w:val="none" w:sz="0" w:space="0" w:color="auto"/>
            <w:right w:val="none" w:sz="0" w:space="0" w:color="auto"/>
          </w:divBdr>
        </w:div>
      </w:divsChild>
    </w:div>
    <w:div w:id="234901280">
      <w:marLeft w:val="0"/>
      <w:marRight w:val="0"/>
      <w:marTop w:val="0"/>
      <w:marBottom w:val="0"/>
      <w:divBdr>
        <w:top w:val="none" w:sz="0" w:space="0" w:color="auto"/>
        <w:left w:val="none" w:sz="0" w:space="0" w:color="auto"/>
        <w:bottom w:val="none" w:sz="0" w:space="0" w:color="auto"/>
        <w:right w:val="none" w:sz="0" w:space="0" w:color="auto"/>
      </w:divBdr>
    </w:div>
    <w:div w:id="234901282">
      <w:marLeft w:val="0"/>
      <w:marRight w:val="0"/>
      <w:marTop w:val="0"/>
      <w:marBottom w:val="0"/>
      <w:divBdr>
        <w:top w:val="none" w:sz="0" w:space="0" w:color="auto"/>
        <w:left w:val="none" w:sz="0" w:space="0" w:color="auto"/>
        <w:bottom w:val="none" w:sz="0" w:space="0" w:color="auto"/>
        <w:right w:val="none" w:sz="0" w:space="0" w:color="auto"/>
      </w:divBdr>
    </w:div>
    <w:div w:id="234901283">
      <w:marLeft w:val="0"/>
      <w:marRight w:val="0"/>
      <w:marTop w:val="0"/>
      <w:marBottom w:val="0"/>
      <w:divBdr>
        <w:top w:val="none" w:sz="0" w:space="0" w:color="auto"/>
        <w:left w:val="none" w:sz="0" w:space="0" w:color="auto"/>
        <w:bottom w:val="none" w:sz="0" w:space="0" w:color="auto"/>
        <w:right w:val="none" w:sz="0" w:space="0" w:color="auto"/>
      </w:divBdr>
    </w:div>
    <w:div w:id="234901285">
      <w:marLeft w:val="0"/>
      <w:marRight w:val="0"/>
      <w:marTop w:val="0"/>
      <w:marBottom w:val="0"/>
      <w:divBdr>
        <w:top w:val="none" w:sz="0" w:space="0" w:color="auto"/>
        <w:left w:val="none" w:sz="0" w:space="0" w:color="auto"/>
        <w:bottom w:val="none" w:sz="0" w:space="0" w:color="auto"/>
        <w:right w:val="none" w:sz="0" w:space="0" w:color="auto"/>
      </w:divBdr>
    </w:div>
    <w:div w:id="234901287">
      <w:marLeft w:val="0"/>
      <w:marRight w:val="0"/>
      <w:marTop w:val="0"/>
      <w:marBottom w:val="0"/>
      <w:divBdr>
        <w:top w:val="none" w:sz="0" w:space="0" w:color="auto"/>
        <w:left w:val="none" w:sz="0" w:space="0" w:color="auto"/>
        <w:bottom w:val="none" w:sz="0" w:space="0" w:color="auto"/>
        <w:right w:val="none" w:sz="0" w:space="0" w:color="auto"/>
      </w:divBdr>
    </w:div>
    <w:div w:id="234901288">
      <w:marLeft w:val="0"/>
      <w:marRight w:val="0"/>
      <w:marTop w:val="0"/>
      <w:marBottom w:val="0"/>
      <w:divBdr>
        <w:top w:val="none" w:sz="0" w:space="0" w:color="auto"/>
        <w:left w:val="none" w:sz="0" w:space="0" w:color="auto"/>
        <w:bottom w:val="none" w:sz="0" w:space="0" w:color="auto"/>
        <w:right w:val="none" w:sz="0" w:space="0" w:color="auto"/>
      </w:divBdr>
    </w:div>
    <w:div w:id="234901289">
      <w:marLeft w:val="0"/>
      <w:marRight w:val="0"/>
      <w:marTop w:val="0"/>
      <w:marBottom w:val="0"/>
      <w:divBdr>
        <w:top w:val="none" w:sz="0" w:space="0" w:color="auto"/>
        <w:left w:val="none" w:sz="0" w:space="0" w:color="auto"/>
        <w:bottom w:val="none" w:sz="0" w:space="0" w:color="auto"/>
        <w:right w:val="none" w:sz="0" w:space="0" w:color="auto"/>
      </w:divBdr>
    </w:div>
    <w:div w:id="234901291">
      <w:marLeft w:val="0"/>
      <w:marRight w:val="0"/>
      <w:marTop w:val="0"/>
      <w:marBottom w:val="0"/>
      <w:divBdr>
        <w:top w:val="none" w:sz="0" w:space="0" w:color="auto"/>
        <w:left w:val="none" w:sz="0" w:space="0" w:color="auto"/>
        <w:bottom w:val="none" w:sz="0" w:space="0" w:color="auto"/>
        <w:right w:val="none" w:sz="0" w:space="0" w:color="auto"/>
      </w:divBdr>
    </w:div>
    <w:div w:id="234901292">
      <w:marLeft w:val="0"/>
      <w:marRight w:val="0"/>
      <w:marTop w:val="0"/>
      <w:marBottom w:val="0"/>
      <w:divBdr>
        <w:top w:val="none" w:sz="0" w:space="0" w:color="auto"/>
        <w:left w:val="none" w:sz="0" w:space="0" w:color="auto"/>
        <w:bottom w:val="none" w:sz="0" w:space="0" w:color="auto"/>
        <w:right w:val="none" w:sz="0" w:space="0" w:color="auto"/>
      </w:divBdr>
    </w:div>
    <w:div w:id="234901293">
      <w:marLeft w:val="0"/>
      <w:marRight w:val="0"/>
      <w:marTop w:val="0"/>
      <w:marBottom w:val="0"/>
      <w:divBdr>
        <w:top w:val="none" w:sz="0" w:space="0" w:color="auto"/>
        <w:left w:val="none" w:sz="0" w:space="0" w:color="auto"/>
        <w:bottom w:val="none" w:sz="0" w:space="0" w:color="auto"/>
        <w:right w:val="none" w:sz="0" w:space="0" w:color="auto"/>
      </w:divBdr>
    </w:div>
    <w:div w:id="234901294">
      <w:marLeft w:val="0"/>
      <w:marRight w:val="0"/>
      <w:marTop w:val="0"/>
      <w:marBottom w:val="0"/>
      <w:divBdr>
        <w:top w:val="none" w:sz="0" w:space="0" w:color="auto"/>
        <w:left w:val="none" w:sz="0" w:space="0" w:color="auto"/>
        <w:bottom w:val="none" w:sz="0" w:space="0" w:color="auto"/>
        <w:right w:val="none" w:sz="0" w:space="0" w:color="auto"/>
      </w:divBdr>
    </w:div>
    <w:div w:id="234901297">
      <w:marLeft w:val="0"/>
      <w:marRight w:val="0"/>
      <w:marTop w:val="0"/>
      <w:marBottom w:val="0"/>
      <w:divBdr>
        <w:top w:val="none" w:sz="0" w:space="0" w:color="auto"/>
        <w:left w:val="none" w:sz="0" w:space="0" w:color="auto"/>
        <w:bottom w:val="none" w:sz="0" w:space="0" w:color="auto"/>
        <w:right w:val="none" w:sz="0" w:space="0" w:color="auto"/>
      </w:divBdr>
      <w:divsChild>
        <w:div w:id="234901397">
          <w:marLeft w:val="0"/>
          <w:marRight w:val="0"/>
          <w:marTop w:val="0"/>
          <w:marBottom w:val="0"/>
          <w:divBdr>
            <w:top w:val="none" w:sz="0" w:space="0" w:color="auto"/>
            <w:left w:val="none" w:sz="0" w:space="0" w:color="auto"/>
            <w:bottom w:val="none" w:sz="0" w:space="0" w:color="auto"/>
            <w:right w:val="none" w:sz="0" w:space="0" w:color="auto"/>
          </w:divBdr>
        </w:div>
      </w:divsChild>
    </w:div>
    <w:div w:id="234901298">
      <w:marLeft w:val="0"/>
      <w:marRight w:val="0"/>
      <w:marTop w:val="0"/>
      <w:marBottom w:val="0"/>
      <w:divBdr>
        <w:top w:val="none" w:sz="0" w:space="0" w:color="auto"/>
        <w:left w:val="none" w:sz="0" w:space="0" w:color="auto"/>
        <w:bottom w:val="none" w:sz="0" w:space="0" w:color="auto"/>
        <w:right w:val="none" w:sz="0" w:space="0" w:color="auto"/>
      </w:divBdr>
      <w:divsChild>
        <w:div w:id="234901259">
          <w:marLeft w:val="0"/>
          <w:marRight w:val="0"/>
          <w:marTop w:val="0"/>
          <w:marBottom w:val="0"/>
          <w:divBdr>
            <w:top w:val="none" w:sz="0" w:space="0" w:color="auto"/>
            <w:left w:val="none" w:sz="0" w:space="0" w:color="auto"/>
            <w:bottom w:val="none" w:sz="0" w:space="0" w:color="auto"/>
            <w:right w:val="none" w:sz="0" w:space="0" w:color="auto"/>
          </w:divBdr>
          <w:divsChild>
            <w:div w:id="234901307">
              <w:marLeft w:val="0"/>
              <w:marRight w:val="0"/>
              <w:marTop w:val="0"/>
              <w:marBottom w:val="0"/>
              <w:divBdr>
                <w:top w:val="none" w:sz="0" w:space="0" w:color="auto"/>
                <w:left w:val="none" w:sz="0" w:space="0" w:color="auto"/>
                <w:bottom w:val="none" w:sz="0" w:space="0" w:color="auto"/>
                <w:right w:val="none" w:sz="0" w:space="0" w:color="auto"/>
              </w:divBdr>
              <w:divsChild>
                <w:div w:id="234901290">
                  <w:marLeft w:val="0"/>
                  <w:marRight w:val="0"/>
                  <w:marTop w:val="0"/>
                  <w:marBottom w:val="0"/>
                  <w:divBdr>
                    <w:top w:val="none" w:sz="0" w:space="0" w:color="auto"/>
                    <w:left w:val="none" w:sz="0" w:space="0" w:color="auto"/>
                    <w:bottom w:val="none" w:sz="0" w:space="0" w:color="auto"/>
                    <w:right w:val="none" w:sz="0" w:space="0" w:color="auto"/>
                  </w:divBdr>
                  <w:divsChild>
                    <w:div w:id="234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1295">
          <w:marLeft w:val="0"/>
          <w:marRight w:val="0"/>
          <w:marTop w:val="0"/>
          <w:marBottom w:val="0"/>
          <w:divBdr>
            <w:top w:val="none" w:sz="0" w:space="0" w:color="auto"/>
            <w:left w:val="none" w:sz="0" w:space="0" w:color="auto"/>
            <w:bottom w:val="none" w:sz="0" w:space="0" w:color="auto"/>
            <w:right w:val="none" w:sz="0" w:space="0" w:color="auto"/>
          </w:divBdr>
          <w:divsChild>
            <w:div w:id="234901393">
              <w:marLeft w:val="0"/>
              <w:marRight w:val="0"/>
              <w:marTop w:val="0"/>
              <w:marBottom w:val="0"/>
              <w:divBdr>
                <w:top w:val="none" w:sz="0" w:space="0" w:color="auto"/>
                <w:left w:val="none" w:sz="0" w:space="0" w:color="auto"/>
                <w:bottom w:val="none" w:sz="0" w:space="0" w:color="auto"/>
                <w:right w:val="none" w:sz="0" w:space="0" w:color="auto"/>
              </w:divBdr>
              <w:divsChild>
                <w:div w:id="234901262">
                  <w:marLeft w:val="0"/>
                  <w:marRight w:val="0"/>
                  <w:marTop w:val="0"/>
                  <w:marBottom w:val="0"/>
                  <w:divBdr>
                    <w:top w:val="none" w:sz="0" w:space="0" w:color="auto"/>
                    <w:left w:val="none" w:sz="0" w:space="0" w:color="auto"/>
                    <w:bottom w:val="none" w:sz="0" w:space="0" w:color="auto"/>
                    <w:right w:val="none" w:sz="0" w:space="0" w:color="auto"/>
                  </w:divBdr>
                  <w:divsChild>
                    <w:div w:id="2349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1300">
      <w:marLeft w:val="0"/>
      <w:marRight w:val="0"/>
      <w:marTop w:val="0"/>
      <w:marBottom w:val="0"/>
      <w:divBdr>
        <w:top w:val="none" w:sz="0" w:space="0" w:color="auto"/>
        <w:left w:val="none" w:sz="0" w:space="0" w:color="auto"/>
        <w:bottom w:val="none" w:sz="0" w:space="0" w:color="auto"/>
        <w:right w:val="none" w:sz="0" w:space="0" w:color="auto"/>
      </w:divBdr>
    </w:div>
    <w:div w:id="234901303">
      <w:marLeft w:val="0"/>
      <w:marRight w:val="0"/>
      <w:marTop w:val="0"/>
      <w:marBottom w:val="0"/>
      <w:divBdr>
        <w:top w:val="none" w:sz="0" w:space="0" w:color="auto"/>
        <w:left w:val="none" w:sz="0" w:space="0" w:color="auto"/>
        <w:bottom w:val="none" w:sz="0" w:space="0" w:color="auto"/>
        <w:right w:val="none" w:sz="0" w:space="0" w:color="auto"/>
      </w:divBdr>
    </w:div>
    <w:div w:id="234901304">
      <w:marLeft w:val="0"/>
      <w:marRight w:val="0"/>
      <w:marTop w:val="0"/>
      <w:marBottom w:val="0"/>
      <w:divBdr>
        <w:top w:val="none" w:sz="0" w:space="0" w:color="auto"/>
        <w:left w:val="none" w:sz="0" w:space="0" w:color="auto"/>
        <w:bottom w:val="none" w:sz="0" w:space="0" w:color="auto"/>
        <w:right w:val="none" w:sz="0" w:space="0" w:color="auto"/>
      </w:divBdr>
    </w:div>
    <w:div w:id="234901305">
      <w:marLeft w:val="0"/>
      <w:marRight w:val="0"/>
      <w:marTop w:val="0"/>
      <w:marBottom w:val="0"/>
      <w:divBdr>
        <w:top w:val="none" w:sz="0" w:space="0" w:color="auto"/>
        <w:left w:val="none" w:sz="0" w:space="0" w:color="auto"/>
        <w:bottom w:val="none" w:sz="0" w:space="0" w:color="auto"/>
        <w:right w:val="none" w:sz="0" w:space="0" w:color="auto"/>
      </w:divBdr>
    </w:div>
    <w:div w:id="234901306">
      <w:marLeft w:val="0"/>
      <w:marRight w:val="0"/>
      <w:marTop w:val="0"/>
      <w:marBottom w:val="0"/>
      <w:divBdr>
        <w:top w:val="none" w:sz="0" w:space="0" w:color="auto"/>
        <w:left w:val="none" w:sz="0" w:space="0" w:color="auto"/>
        <w:bottom w:val="none" w:sz="0" w:space="0" w:color="auto"/>
        <w:right w:val="none" w:sz="0" w:space="0" w:color="auto"/>
      </w:divBdr>
    </w:div>
    <w:div w:id="234901308">
      <w:marLeft w:val="0"/>
      <w:marRight w:val="0"/>
      <w:marTop w:val="0"/>
      <w:marBottom w:val="0"/>
      <w:divBdr>
        <w:top w:val="none" w:sz="0" w:space="0" w:color="auto"/>
        <w:left w:val="none" w:sz="0" w:space="0" w:color="auto"/>
        <w:bottom w:val="none" w:sz="0" w:space="0" w:color="auto"/>
        <w:right w:val="none" w:sz="0" w:space="0" w:color="auto"/>
      </w:divBdr>
    </w:div>
    <w:div w:id="234901309">
      <w:marLeft w:val="0"/>
      <w:marRight w:val="0"/>
      <w:marTop w:val="0"/>
      <w:marBottom w:val="0"/>
      <w:divBdr>
        <w:top w:val="none" w:sz="0" w:space="0" w:color="auto"/>
        <w:left w:val="none" w:sz="0" w:space="0" w:color="auto"/>
        <w:bottom w:val="none" w:sz="0" w:space="0" w:color="auto"/>
        <w:right w:val="none" w:sz="0" w:space="0" w:color="auto"/>
      </w:divBdr>
      <w:divsChild>
        <w:div w:id="234901335">
          <w:marLeft w:val="0"/>
          <w:marRight w:val="0"/>
          <w:marTop w:val="0"/>
          <w:marBottom w:val="0"/>
          <w:divBdr>
            <w:top w:val="none" w:sz="0" w:space="0" w:color="auto"/>
            <w:left w:val="none" w:sz="0" w:space="0" w:color="auto"/>
            <w:bottom w:val="none" w:sz="0" w:space="0" w:color="auto"/>
            <w:right w:val="none" w:sz="0" w:space="0" w:color="auto"/>
          </w:divBdr>
        </w:div>
      </w:divsChild>
    </w:div>
    <w:div w:id="234901310">
      <w:marLeft w:val="0"/>
      <w:marRight w:val="0"/>
      <w:marTop w:val="0"/>
      <w:marBottom w:val="0"/>
      <w:divBdr>
        <w:top w:val="none" w:sz="0" w:space="0" w:color="auto"/>
        <w:left w:val="none" w:sz="0" w:space="0" w:color="auto"/>
        <w:bottom w:val="none" w:sz="0" w:space="0" w:color="auto"/>
        <w:right w:val="none" w:sz="0" w:space="0" w:color="auto"/>
      </w:divBdr>
    </w:div>
    <w:div w:id="234901312">
      <w:marLeft w:val="0"/>
      <w:marRight w:val="0"/>
      <w:marTop w:val="0"/>
      <w:marBottom w:val="0"/>
      <w:divBdr>
        <w:top w:val="none" w:sz="0" w:space="0" w:color="auto"/>
        <w:left w:val="none" w:sz="0" w:space="0" w:color="auto"/>
        <w:bottom w:val="none" w:sz="0" w:space="0" w:color="auto"/>
        <w:right w:val="none" w:sz="0" w:space="0" w:color="auto"/>
      </w:divBdr>
    </w:div>
    <w:div w:id="234901313">
      <w:marLeft w:val="0"/>
      <w:marRight w:val="0"/>
      <w:marTop w:val="0"/>
      <w:marBottom w:val="0"/>
      <w:divBdr>
        <w:top w:val="none" w:sz="0" w:space="0" w:color="auto"/>
        <w:left w:val="none" w:sz="0" w:space="0" w:color="auto"/>
        <w:bottom w:val="none" w:sz="0" w:space="0" w:color="auto"/>
        <w:right w:val="none" w:sz="0" w:space="0" w:color="auto"/>
      </w:divBdr>
    </w:div>
    <w:div w:id="234901314">
      <w:marLeft w:val="0"/>
      <w:marRight w:val="0"/>
      <w:marTop w:val="0"/>
      <w:marBottom w:val="0"/>
      <w:divBdr>
        <w:top w:val="none" w:sz="0" w:space="0" w:color="auto"/>
        <w:left w:val="none" w:sz="0" w:space="0" w:color="auto"/>
        <w:bottom w:val="none" w:sz="0" w:space="0" w:color="auto"/>
        <w:right w:val="none" w:sz="0" w:space="0" w:color="auto"/>
      </w:divBdr>
      <w:divsChild>
        <w:div w:id="234901296">
          <w:marLeft w:val="0"/>
          <w:marRight w:val="0"/>
          <w:marTop w:val="0"/>
          <w:marBottom w:val="0"/>
          <w:divBdr>
            <w:top w:val="none" w:sz="0" w:space="0" w:color="auto"/>
            <w:left w:val="none" w:sz="0" w:space="0" w:color="auto"/>
            <w:bottom w:val="none" w:sz="0" w:space="0" w:color="auto"/>
            <w:right w:val="none" w:sz="0" w:space="0" w:color="auto"/>
          </w:divBdr>
        </w:div>
      </w:divsChild>
    </w:div>
    <w:div w:id="234901315">
      <w:marLeft w:val="0"/>
      <w:marRight w:val="0"/>
      <w:marTop w:val="0"/>
      <w:marBottom w:val="0"/>
      <w:divBdr>
        <w:top w:val="none" w:sz="0" w:space="0" w:color="auto"/>
        <w:left w:val="none" w:sz="0" w:space="0" w:color="auto"/>
        <w:bottom w:val="none" w:sz="0" w:space="0" w:color="auto"/>
        <w:right w:val="none" w:sz="0" w:space="0" w:color="auto"/>
      </w:divBdr>
    </w:div>
    <w:div w:id="234901316">
      <w:marLeft w:val="0"/>
      <w:marRight w:val="0"/>
      <w:marTop w:val="0"/>
      <w:marBottom w:val="0"/>
      <w:divBdr>
        <w:top w:val="none" w:sz="0" w:space="0" w:color="auto"/>
        <w:left w:val="none" w:sz="0" w:space="0" w:color="auto"/>
        <w:bottom w:val="none" w:sz="0" w:space="0" w:color="auto"/>
        <w:right w:val="none" w:sz="0" w:space="0" w:color="auto"/>
      </w:divBdr>
    </w:div>
    <w:div w:id="234901317">
      <w:marLeft w:val="0"/>
      <w:marRight w:val="0"/>
      <w:marTop w:val="0"/>
      <w:marBottom w:val="0"/>
      <w:divBdr>
        <w:top w:val="none" w:sz="0" w:space="0" w:color="auto"/>
        <w:left w:val="none" w:sz="0" w:space="0" w:color="auto"/>
        <w:bottom w:val="none" w:sz="0" w:space="0" w:color="auto"/>
        <w:right w:val="none" w:sz="0" w:space="0" w:color="auto"/>
      </w:divBdr>
    </w:div>
    <w:div w:id="234901318">
      <w:marLeft w:val="0"/>
      <w:marRight w:val="0"/>
      <w:marTop w:val="0"/>
      <w:marBottom w:val="0"/>
      <w:divBdr>
        <w:top w:val="none" w:sz="0" w:space="0" w:color="auto"/>
        <w:left w:val="none" w:sz="0" w:space="0" w:color="auto"/>
        <w:bottom w:val="none" w:sz="0" w:space="0" w:color="auto"/>
        <w:right w:val="none" w:sz="0" w:space="0" w:color="auto"/>
      </w:divBdr>
      <w:divsChild>
        <w:div w:id="234901302">
          <w:marLeft w:val="0"/>
          <w:marRight w:val="0"/>
          <w:marTop w:val="0"/>
          <w:marBottom w:val="0"/>
          <w:divBdr>
            <w:top w:val="single" w:sz="6" w:space="0" w:color="DEDEDE"/>
            <w:left w:val="single" w:sz="6" w:space="0" w:color="DEDEDE"/>
            <w:bottom w:val="single" w:sz="6" w:space="0" w:color="DEDEDE"/>
            <w:right w:val="single" w:sz="6" w:space="0" w:color="DEDEDE"/>
          </w:divBdr>
          <w:divsChild>
            <w:div w:id="234901327">
              <w:marLeft w:val="0"/>
              <w:marRight w:val="0"/>
              <w:marTop w:val="0"/>
              <w:marBottom w:val="0"/>
              <w:divBdr>
                <w:top w:val="none" w:sz="0" w:space="0" w:color="auto"/>
                <w:left w:val="none" w:sz="0" w:space="0" w:color="auto"/>
                <w:bottom w:val="none" w:sz="0" w:space="0" w:color="auto"/>
                <w:right w:val="none" w:sz="0" w:space="0" w:color="auto"/>
              </w:divBdr>
              <w:divsChild>
                <w:div w:id="23490134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234901406">
          <w:marLeft w:val="0"/>
          <w:marRight w:val="0"/>
          <w:marTop w:val="0"/>
          <w:marBottom w:val="0"/>
          <w:divBdr>
            <w:top w:val="none" w:sz="0" w:space="0" w:color="auto"/>
            <w:left w:val="none" w:sz="0" w:space="0" w:color="auto"/>
            <w:bottom w:val="none" w:sz="0" w:space="0" w:color="auto"/>
            <w:right w:val="none" w:sz="0" w:space="0" w:color="auto"/>
          </w:divBdr>
          <w:divsChild>
            <w:div w:id="234901311">
              <w:marLeft w:val="0"/>
              <w:marRight w:val="0"/>
              <w:marTop w:val="0"/>
              <w:marBottom w:val="0"/>
              <w:divBdr>
                <w:top w:val="single" w:sz="6" w:space="8" w:color="EEEEEE"/>
                <w:left w:val="none" w:sz="0" w:space="0" w:color="auto"/>
                <w:bottom w:val="single" w:sz="6" w:space="8" w:color="EEEEEE"/>
                <w:right w:val="single" w:sz="6" w:space="8" w:color="EEEEEE"/>
              </w:divBdr>
              <w:divsChild>
                <w:div w:id="2349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1319">
      <w:marLeft w:val="0"/>
      <w:marRight w:val="0"/>
      <w:marTop w:val="0"/>
      <w:marBottom w:val="0"/>
      <w:divBdr>
        <w:top w:val="none" w:sz="0" w:space="0" w:color="auto"/>
        <w:left w:val="none" w:sz="0" w:space="0" w:color="auto"/>
        <w:bottom w:val="none" w:sz="0" w:space="0" w:color="auto"/>
        <w:right w:val="none" w:sz="0" w:space="0" w:color="auto"/>
      </w:divBdr>
      <w:divsChild>
        <w:div w:id="234901253">
          <w:marLeft w:val="0"/>
          <w:marRight w:val="0"/>
          <w:marTop w:val="0"/>
          <w:marBottom w:val="0"/>
          <w:divBdr>
            <w:top w:val="none" w:sz="0" w:space="0" w:color="auto"/>
            <w:left w:val="none" w:sz="0" w:space="0" w:color="auto"/>
            <w:bottom w:val="none" w:sz="0" w:space="0" w:color="auto"/>
            <w:right w:val="none" w:sz="0" w:space="0" w:color="auto"/>
          </w:divBdr>
        </w:div>
      </w:divsChild>
    </w:div>
    <w:div w:id="234901321">
      <w:marLeft w:val="0"/>
      <w:marRight w:val="0"/>
      <w:marTop w:val="0"/>
      <w:marBottom w:val="0"/>
      <w:divBdr>
        <w:top w:val="none" w:sz="0" w:space="0" w:color="auto"/>
        <w:left w:val="none" w:sz="0" w:space="0" w:color="auto"/>
        <w:bottom w:val="none" w:sz="0" w:space="0" w:color="auto"/>
        <w:right w:val="none" w:sz="0" w:space="0" w:color="auto"/>
      </w:divBdr>
    </w:div>
    <w:div w:id="234901322">
      <w:marLeft w:val="0"/>
      <w:marRight w:val="0"/>
      <w:marTop w:val="0"/>
      <w:marBottom w:val="0"/>
      <w:divBdr>
        <w:top w:val="none" w:sz="0" w:space="0" w:color="auto"/>
        <w:left w:val="none" w:sz="0" w:space="0" w:color="auto"/>
        <w:bottom w:val="none" w:sz="0" w:space="0" w:color="auto"/>
        <w:right w:val="none" w:sz="0" w:space="0" w:color="auto"/>
      </w:divBdr>
    </w:div>
    <w:div w:id="234901323">
      <w:marLeft w:val="0"/>
      <w:marRight w:val="0"/>
      <w:marTop w:val="0"/>
      <w:marBottom w:val="0"/>
      <w:divBdr>
        <w:top w:val="none" w:sz="0" w:space="0" w:color="auto"/>
        <w:left w:val="none" w:sz="0" w:space="0" w:color="auto"/>
        <w:bottom w:val="none" w:sz="0" w:space="0" w:color="auto"/>
        <w:right w:val="none" w:sz="0" w:space="0" w:color="auto"/>
      </w:divBdr>
    </w:div>
    <w:div w:id="234901325">
      <w:marLeft w:val="0"/>
      <w:marRight w:val="0"/>
      <w:marTop w:val="0"/>
      <w:marBottom w:val="0"/>
      <w:divBdr>
        <w:top w:val="none" w:sz="0" w:space="0" w:color="auto"/>
        <w:left w:val="none" w:sz="0" w:space="0" w:color="auto"/>
        <w:bottom w:val="none" w:sz="0" w:space="0" w:color="auto"/>
        <w:right w:val="none" w:sz="0" w:space="0" w:color="auto"/>
      </w:divBdr>
      <w:divsChild>
        <w:div w:id="234901385">
          <w:marLeft w:val="0"/>
          <w:marRight w:val="0"/>
          <w:marTop w:val="0"/>
          <w:marBottom w:val="0"/>
          <w:divBdr>
            <w:top w:val="none" w:sz="0" w:space="0" w:color="auto"/>
            <w:left w:val="none" w:sz="0" w:space="0" w:color="auto"/>
            <w:bottom w:val="none" w:sz="0" w:space="0" w:color="auto"/>
            <w:right w:val="none" w:sz="0" w:space="0" w:color="auto"/>
          </w:divBdr>
        </w:div>
      </w:divsChild>
    </w:div>
    <w:div w:id="234901326">
      <w:marLeft w:val="0"/>
      <w:marRight w:val="0"/>
      <w:marTop w:val="0"/>
      <w:marBottom w:val="0"/>
      <w:divBdr>
        <w:top w:val="none" w:sz="0" w:space="0" w:color="auto"/>
        <w:left w:val="none" w:sz="0" w:space="0" w:color="auto"/>
        <w:bottom w:val="none" w:sz="0" w:space="0" w:color="auto"/>
        <w:right w:val="none" w:sz="0" w:space="0" w:color="auto"/>
      </w:divBdr>
    </w:div>
    <w:div w:id="234901329">
      <w:marLeft w:val="0"/>
      <w:marRight w:val="0"/>
      <w:marTop w:val="0"/>
      <w:marBottom w:val="0"/>
      <w:divBdr>
        <w:top w:val="none" w:sz="0" w:space="0" w:color="auto"/>
        <w:left w:val="none" w:sz="0" w:space="0" w:color="auto"/>
        <w:bottom w:val="none" w:sz="0" w:space="0" w:color="auto"/>
        <w:right w:val="none" w:sz="0" w:space="0" w:color="auto"/>
      </w:divBdr>
    </w:div>
    <w:div w:id="234901331">
      <w:marLeft w:val="0"/>
      <w:marRight w:val="0"/>
      <w:marTop w:val="0"/>
      <w:marBottom w:val="0"/>
      <w:divBdr>
        <w:top w:val="none" w:sz="0" w:space="0" w:color="auto"/>
        <w:left w:val="none" w:sz="0" w:space="0" w:color="auto"/>
        <w:bottom w:val="none" w:sz="0" w:space="0" w:color="auto"/>
        <w:right w:val="none" w:sz="0" w:space="0" w:color="auto"/>
      </w:divBdr>
      <w:divsChild>
        <w:div w:id="234901336">
          <w:marLeft w:val="0"/>
          <w:marRight w:val="0"/>
          <w:marTop w:val="0"/>
          <w:marBottom w:val="0"/>
          <w:divBdr>
            <w:top w:val="none" w:sz="0" w:space="0" w:color="auto"/>
            <w:left w:val="none" w:sz="0" w:space="0" w:color="auto"/>
            <w:bottom w:val="none" w:sz="0" w:space="0" w:color="auto"/>
            <w:right w:val="none" w:sz="0" w:space="0" w:color="auto"/>
          </w:divBdr>
        </w:div>
      </w:divsChild>
    </w:div>
    <w:div w:id="234901332">
      <w:marLeft w:val="0"/>
      <w:marRight w:val="0"/>
      <w:marTop w:val="0"/>
      <w:marBottom w:val="0"/>
      <w:divBdr>
        <w:top w:val="none" w:sz="0" w:space="0" w:color="auto"/>
        <w:left w:val="none" w:sz="0" w:space="0" w:color="auto"/>
        <w:bottom w:val="none" w:sz="0" w:space="0" w:color="auto"/>
        <w:right w:val="none" w:sz="0" w:space="0" w:color="auto"/>
      </w:divBdr>
    </w:div>
    <w:div w:id="234901333">
      <w:marLeft w:val="0"/>
      <w:marRight w:val="0"/>
      <w:marTop w:val="0"/>
      <w:marBottom w:val="0"/>
      <w:divBdr>
        <w:top w:val="none" w:sz="0" w:space="0" w:color="auto"/>
        <w:left w:val="none" w:sz="0" w:space="0" w:color="auto"/>
        <w:bottom w:val="none" w:sz="0" w:space="0" w:color="auto"/>
        <w:right w:val="none" w:sz="0" w:space="0" w:color="auto"/>
      </w:divBdr>
    </w:div>
    <w:div w:id="234901334">
      <w:marLeft w:val="0"/>
      <w:marRight w:val="0"/>
      <w:marTop w:val="0"/>
      <w:marBottom w:val="0"/>
      <w:divBdr>
        <w:top w:val="none" w:sz="0" w:space="0" w:color="auto"/>
        <w:left w:val="none" w:sz="0" w:space="0" w:color="auto"/>
        <w:bottom w:val="none" w:sz="0" w:space="0" w:color="auto"/>
        <w:right w:val="none" w:sz="0" w:space="0" w:color="auto"/>
      </w:divBdr>
      <w:divsChild>
        <w:div w:id="234901339">
          <w:marLeft w:val="0"/>
          <w:marRight w:val="0"/>
          <w:marTop w:val="0"/>
          <w:marBottom w:val="0"/>
          <w:divBdr>
            <w:top w:val="none" w:sz="0" w:space="0" w:color="auto"/>
            <w:left w:val="none" w:sz="0" w:space="0" w:color="auto"/>
            <w:bottom w:val="none" w:sz="0" w:space="0" w:color="auto"/>
            <w:right w:val="none" w:sz="0" w:space="0" w:color="auto"/>
          </w:divBdr>
        </w:div>
      </w:divsChild>
    </w:div>
    <w:div w:id="234901337">
      <w:marLeft w:val="0"/>
      <w:marRight w:val="0"/>
      <w:marTop w:val="0"/>
      <w:marBottom w:val="0"/>
      <w:divBdr>
        <w:top w:val="none" w:sz="0" w:space="0" w:color="auto"/>
        <w:left w:val="none" w:sz="0" w:space="0" w:color="auto"/>
        <w:bottom w:val="none" w:sz="0" w:space="0" w:color="auto"/>
        <w:right w:val="none" w:sz="0" w:space="0" w:color="auto"/>
      </w:divBdr>
    </w:div>
    <w:div w:id="234901338">
      <w:marLeft w:val="0"/>
      <w:marRight w:val="0"/>
      <w:marTop w:val="0"/>
      <w:marBottom w:val="0"/>
      <w:divBdr>
        <w:top w:val="none" w:sz="0" w:space="0" w:color="auto"/>
        <w:left w:val="none" w:sz="0" w:space="0" w:color="auto"/>
        <w:bottom w:val="none" w:sz="0" w:space="0" w:color="auto"/>
        <w:right w:val="none" w:sz="0" w:space="0" w:color="auto"/>
      </w:divBdr>
      <w:divsChild>
        <w:div w:id="234901388">
          <w:marLeft w:val="0"/>
          <w:marRight w:val="0"/>
          <w:marTop w:val="0"/>
          <w:marBottom w:val="0"/>
          <w:divBdr>
            <w:top w:val="none" w:sz="0" w:space="0" w:color="auto"/>
            <w:left w:val="none" w:sz="0" w:space="0" w:color="auto"/>
            <w:bottom w:val="none" w:sz="0" w:space="0" w:color="auto"/>
            <w:right w:val="none" w:sz="0" w:space="0" w:color="auto"/>
          </w:divBdr>
        </w:div>
      </w:divsChild>
    </w:div>
    <w:div w:id="234901340">
      <w:marLeft w:val="0"/>
      <w:marRight w:val="0"/>
      <w:marTop w:val="0"/>
      <w:marBottom w:val="0"/>
      <w:divBdr>
        <w:top w:val="none" w:sz="0" w:space="0" w:color="auto"/>
        <w:left w:val="none" w:sz="0" w:space="0" w:color="auto"/>
        <w:bottom w:val="none" w:sz="0" w:space="0" w:color="auto"/>
        <w:right w:val="none" w:sz="0" w:space="0" w:color="auto"/>
      </w:divBdr>
      <w:divsChild>
        <w:div w:id="234901389">
          <w:marLeft w:val="0"/>
          <w:marRight w:val="0"/>
          <w:marTop w:val="0"/>
          <w:marBottom w:val="0"/>
          <w:divBdr>
            <w:top w:val="none" w:sz="0" w:space="0" w:color="auto"/>
            <w:left w:val="none" w:sz="0" w:space="0" w:color="auto"/>
            <w:bottom w:val="none" w:sz="0" w:space="0" w:color="auto"/>
            <w:right w:val="none" w:sz="0" w:space="0" w:color="auto"/>
          </w:divBdr>
        </w:div>
      </w:divsChild>
    </w:div>
    <w:div w:id="234901341">
      <w:marLeft w:val="0"/>
      <w:marRight w:val="0"/>
      <w:marTop w:val="0"/>
      <w:marBottom w:val="0"/>
      <w:divBdr>
        <w:top w:val="none" w:sz="0" w:space="0" w:color="auto"/>
        <w:left w:val="none" w:sz="0" w:space="0" w:color="auto"/>
        <w:bottom w:val="none" w:sz="0" w:space="0" w:color="auto"/>
        <w:right w:val="none" w:sz="0" w:space="0" w:color="auto"/>
      </w:divBdr>
    </w:div>
    <w:div w:id="234901343">
      <w:marLeft w:val="0"/>
      <w:marRight w:val="0"/>
      <w:marTop w:val="0"/>
      <w:marBottom w:val="0"/>
      <w:divBdr>
        <w:top w:val="none" w:sz="0" w:space="0" w:color="auto"/>
        <w:left w:val="none" w:sz="0" w:space="0" w:color="auto"/>
        <w:bottom w:val="none" w:sz="0" w:space="0" w:color="auto"/>
        <w:right w:val="none" w:sz="0" w:space="0" w:color="auto"/>
      </w:divBdr>
    </w:div>
    <w:div w:id="234901345">
      <w:marLeft w:val="0"/>
      <w:marRight w:val="0"/>
      <w:marTop w:val="0"/>
      <w:marBottom w:val="0"/>
      <w:divBdr>
        <w:top w:val="none" w:sz="0" w:space="0" w:color="auto"/>
        <w:left w:val="none" w:sz="0" w:space="0" w:color="auto"/>
        <w:bottom w:val="none" w:sz="0" w:space="0" w:color="auto"/>
        <w:right w:val="none" w:sz="0" w:space="0" w:color="auto"/>
      </w:divBdr>
      <w:divsChild>
        <w:div w:id="234901342">
          <w:marLeft w:val="0"/>
          <w:marRight w:val="0"/>
          <w:marTop w:val="0"/>
          <w:marBottom w:val="0"/>
          <w:divBdr>
            <w:top w:val="none" w:sz="0" w:space="0" w:color="auto"/>
            <w:left w:val="none" w:sz="0" w:space="0" w:color="auto"/>
            <w:bottom w:val="none" w:sz="0" w:space="0" w:color="auto"/>
            <w:right w:val="none" w:sz="0" w:space="0" w:color="auto"/>
          </w:divBdr>
          <w:divsChild>
            <w:div w:id="234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1346">
      <w:marLeft w:val="0"/>
      <w:marRight w:val="0"/>
      <w:marTop w:val="0"/>
      <w:marBottom w:val="0"/>
      <w:divBdr>
        <w:top w:val="none" w:sz="0" w:space="0" w:color="auto"/>
        <w:left w:val="none" w:sz="0" w:space="0" w:color="auto"/>
        <w:bottom w:val="none" w:sz="0" w:space="0" w:color="auto"/>
        <w:right w:val="none" w:sz="0" w:space="0" w:color="auto"/>
      </w:divBdr>
      <w:divsChild>
        <w:div w:id="234901252">
          <w:marLeft w:val="0"/>
          <w:marRight w:val="0"/>
          <w:marTop w:val="0"/>
          <w:marBottom w:val="0"/>
          <w:divBdr>
            <w:top w:val="none" w:sz="0" w:space="0" w:color="auto"/>
            <w:left w:val="none" w:sz="0" w:space="0" w:color="auto"/>
            <w:bottom w:val="none" w:sz="0" w:space="0" w:color="auto"/>
            <w:right w:val="none" w:sz="0" w:space="0" w:color="auto"/>
          </w:divBdr>
        </w:div>
      </w:divsChild>
    </w:div>
    <w:div w:id="234901347">
      <w:marLeft w:val="0"/>
      <w:marRight w:val="0"/>
      <w:marTop w:val="0"/>
      <w:marBottom w:val="0"/>
      <w:divBdr>
        <w:top w:val="none" w:sz="0" w:space="0" w:color="auto"/>
        <w:left w:val="none" w:sz="0" w:space="0" w:color="auto"/>
        <w:bottom w:val="none" w:sz="0" w:space="0" w:color="auto"/>
        <w:right w:val="none" w:sz="0" w:space="0" w:color="auto"/>
      </w:divBdr>
    </w:div>
    <w:div w:id="234901348">
      <w:marLeft w:val="0"/>
      <w:marRight w:val="0"/>
      <w:marTop w:val="0"/>
      <w:marBottom w:val="0"/>
      <w:divBdr>
        <w:top w:val="none" w:sz="0" w:space="0" w:color="auto"/>
        <w:left w:val="none" w:sz="0" w:space="0" w:color="auto"/>
        <w:bottom w:val="none" w:sz="0" w:space="0" w:color="auto"/>
        <w:right w:val="none" w:sz="0" w:space="0" w:color="auto"/>
      </w:divBdr>
    </w:div>
    <w:div w:id="234901350">
      <w:marLeft w:val="0"/>
      <w:marRight w:val="0"/>
      <w:marTop w:val="0"/>
      <w:marBottom w:val="0"/>
      <w:divBdr>
        <w:top w:val="none" w:sz="0" w:space="0" w:color="auto"/>
        <w:left w:val="none" w:sz="0" w:space="0" w:color="auto"/>
        <w:bottom w:val="none" w:sz="0" w:space="0" w:color="auto"/>
        <w:right w:val="none" w:sz="0" w:space="0" w:color="auto"/>
      </w:divBdr>
    </w:div>
    <w:div w:id="234901351">
      <w:marLeft w:val="0"/>
      <w:marRight w:val="0"/>
      <w:marTop w:val="0"/>
      <w:marBottom w:val="0"/>
      <w:divBdr>
        <w:top w:val="none" w:sz="0" w:space="0" w:color="auto"/>
        <w:left w:val="none" w:sz="0" w:space="0" w:color="auto"/>
        <w:bottom w:val="none" w:sz="0" w:space="0" w:color="auto"/>
        <w:right w:val="none" w:sz="0" w:space="0" w:color="auto"/>
      </w:divBdr>
    </w:div>
    <w:div w:id="234901352">
      <w:marLeft w:val="0"/>
      <w:marRight w:val="0"/>
      <w:marTop w:val="0"/>
      <w:marBottom w:val="0"/>
      <w:divBdr>
        <w:top w:val="none" w:sz="0" w:space="0" w:color="auto"/>
        <w:left w:val="none" w:sz="0" w:space="0" w:color="auto"/>
        <w:bottom w:val="none" w:sz="0" w:space="0" w:color="auto"/>
        <w:right w:val="none" w:sz="0" w:space="0" w:color="auto"/>
      </w:divBdr>
    </w:div>
    <w:div w:id="234901353">
      <w:marLeft w:val="0"/>
      <w:marRight w:val="0"/>
      <w:marTop w:val="0"/>
      <w:marBottom w:val="0"/>
      <w:divBdr>
        <w:top w:val="none" w:sz="0" w:space="0" w:color="auto"/>
        <w:left w:val="none" w:sz="0" w:space="0" w:color="auto"/>
        <w:bottom w:val="none" w:sz="0" w:space="0" w:color="auto"/>
        <w:right w:val="none" w:sz="0" w:space="0" w:color="auto"/>
      </w:divBdr>
    </w:div>
    <w:div w:id="234901354">
      <w:marLeft w:val="0"/>
      <w:marRight w:val="0"/>
      <w:marTop w:val="0"/>
      <w:marBottom w:val="0"/>
      <w:divBdr>
        <w:top w:val="none" w:sz="0" w:space="0" w:color="auto"/>
        <w:left w:val="none" w:sz="0" w:space="0" w:color="auto"/>
        <w:bottom w:val="none" w:sz="0" w:space="0" w:color="auto"/>
        <w:right w:val="none" w:sz="0" w:space="0" w:color="auto"/>
      </w:divBdr>
      <w:divsChild>
        <w:div w:id="234901257">
          <w:marLeft w:val="0"/>
          <w:marRight w:val="0"/>
          <w:marTop w:val="0"/>
          <w:marBottom w:val="0"/>
          <w:divBdr>
            <w:top w:val="none" w:sz="0" w:space="0" w:color="auto"/>
            <w:left w:val="none" w:sz="0" w:space="0" w:color="auto"/>
            <w:bottom w:val="none" w:sz="0" w:space="0" w:color="auto"/>
            <w:right w:val="none" w:sz="0" w:space="0" w:color="auto"/>
          </w:divBdr>
        </w:div>
      </w:divsChild>
    </w:div>
    <w:div w:id="234901355">
      <w:marLeft w:val="0"/>
      <w:marRight w:val="0"/>
      <w:marTop w:val="0"/>
      <w:marBottom w:val="0"/>
      <w:divBdr>
        <w:top w:val="none" w:sz="0" w:space="0" w:color="auto"/>
        <w:left w:val="none" w:sz="0" w:space="0" w:color="auto"/>
        <w:bottom w:val="none" w:sz="0" w:space="0" w:color="auto"/>
        <w:right w:val="none" w:sz="0" w:space="0" w:color="auto"/>
      </w:divBdr>
    </w:div>
    <w:div w:id="234901356">
      <w:marLeft w:val="0"/>
      <w:marRight w:val="0"/>
      <w:marTop w:val="0"/>
      <w:marBottom w:val="0"/>
      <w:divBdr>
        <w:top w:val="none" w:sz="0" w:space="0" w:color="auto"/>
        <w:left w:val="none" w:sz="0" w:space="0" w:color="auto"/>
        <w:bottom w:val="none" w:sz="0" w:space="0" w:color="auto"/>
        <w:right w:val="none" w:sz="0" w:space="0" w:color="auto"/>
      </w:divBdr>
    </w:div>
    <w:div w:id="234901357">
      <w:marLeft w:val="0"/>
      <w:marRight w:val="0"/>
      <w:marTop w:val="0"/>
      <w:marBottom w:val="0"/>
      <w:divBdr>
        <w:top w:val="none" w:sz="0" w:space="0" w:color="auto"/>
        <w:left w:val="none" w:sz="0" w:space="0" w:color="auto"/>
        <w:bottom w:val="none" w:sz="0" w:space="0" w:color="auto"/>
        <w:right w:val="none" w:sz="0" w:space="0" w:color="auto"/>
      </w:divBdr>
    </w:div>
    <w:div w:id="234901358">
      <w:marLeft w:val="0"/>
      <w:marRight w:val="0"/>
      <w:marTop w:val="0"/>
      <w:marBottom w:val="0"/>
      <w:divBdr>
        <w:top w:val="none" w:sz="0" w:space="0" w:color="auto"/>
        <w:left w:val="none" w:sz="0" w:space="0" w:color="auto"/>
        <w:bottom w:val="none" w:sz="0" w:space="0" w:color="auto"/>
        <w:right w:val="none" w:sz="0" w:space="0" w:color="auto"/>
      </w:divBdr>
    </w:div>
    <w:div w:id="234901359">
      <w:marLeft w:val="0"/>
      <w:marRight w:val="0"/>
      <w:marTop w:val="0"/>
      <w:marBottom w:val="0"/>
      <w:divBdr>
        <w:top w:val="none" w:sz="0" w:space="0" w:color="auto"/>
        <w:left w:val="none" w:sz="0" w:space="0" w:color="auto"/>
        <w:bottom w:val="none" w:sz="0" w:space="0" w:color="auto"/>
        <w:right w:val="none" w:sz="0" w:space="0" w:color="auto"/>
      </w:divBdr>
    </w:div>
    <w:div w:id="234901360">
      <w:marLeft w:val="0"/>
      <w:marRight w:val="0"/>
      <w:marTop w:val="0"/>
      <w:marBottom w:val="0"/>
      <w:divBdr>
        <w:top w:val="none" w:sz="0" w:space="0" w:color="auto"/>
        <w:left w:val="none" w:sz="0" w:space="0" w:color="auto"/>
        <w:bottom w:val="none" w:sz="0" w:space="0" w:color="auto"/>
        <w:right w:val="none" w:sz="0" w:space="0" w:color="auto"/>
      </w:divBdr>
    </w:div>
    <w:div w:id="234901362">
      <w:marLeft w:val="0"/>
      <w:marRight w:val="0"/>
      <w:marTop w:val="0"/>
      <w:marBottom w:val="0"/>
      <w:divBdr>
        <w:top w:val="none" w:sz="0" w:space="0" w:color="auto"/>
        <w:left w:val="none" w:sz="0" w:space="0" w:color="auto"/>
        <w:bottom w:val="none" w:sz="0" w:space="0" w:color="auto"/>
        <w:right w:val="none" w:sz="0" w:space="0" w:color="auto"/>
      </w:divBdr>
      <w:divsChild>
        <w:div w:id="234901240">
          <w:marLeft w:val="0"/>
          <w:marRight w:val="0"/>
          <w:marTop w:val="0"/>
          <w:marBottom w:val="0"/>
          <w:divBdr>
            <w:top w:val="none" w:sz="0" w:space="0" w:color="auto"/>
            <w:left w:val="none" w:sz="0" w:space="0" w:color="auto"/>
            <w:bottom w:val="none" w:sz="0" w:space="0" w:color="auto"/>
            <w:right w:val="none" w:sz="0" w:space="0" w:color="auto"/>
          </w:divBdr>
          <w:divsChild>
            <w:div w:id="234901273">
              <w:marLeft w:val="0"/>
              <w:marRight w:val="0"/>
              <w:marTop w:val="0"/>
              <w:marBottom w:val="0"/>
              <w:divBdr>
                <w:top w:val="none" w:sz="0" w:space="0" w:color="auto"/>
                <w:left w:val="none" w:sz="0" w:space="0" w:color="auto"/>
                <w:bottom w:val="none" w:sz="0" w:space="0" w:color="auto"/>
                <w:right w:val="none" w:sz="0" w:space="0" w:color="auto"/>
              </w:divBdr>
              <w:divsChild>
                <w:div w:id="234901366">
                  <w:marLeft w:val="0"/>
                  <w:marRight w:val="0"/>
                  <w:marTop w:val="0"/>
                  <w:marBottom w:val="0"/>
                  <w:divBdr>
                    <w:top w:val="none" w:sz="0" w:space="0" w:color="auto"/>
                    <w:left w:val="none" w:sz="0" w:space="0" w:color="auto"/>
                    <w:bottom w:val="none" w:sz="0" w:space="0" w:color="auto"/>
                    <w:right w:val="none" w:sz="0" w:space="0" w:color="auto"/>
                  </w:divBdr>
                  <w:divsChild>
                    <w:div w:id="234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1349">
          <w:marLeft w:val="0"/>
          <w:marRight w:val="0"/>
          <w:marTop w:val="0"/>
          <w:marBottom w:val="0"/>
          <w:divBdr>
            <w:top w:val="none" w:sz="0" w:space="0" w:color="auto"/>
            <w:left w:val="none" w:sz="0" w:space="0" w:color="auto"/>
            <w:bottom w:val="none" w:sz="0" w:space="0" w:color="auto"/>
            <w:right w:val="none" w:sz="0" w:space="0" w:color="auto"/>
          </w:divBdr>
          <w:divsChild>
            <w:div w:id="234901380">
              <w:marLeft w:val="0"/>
              <w:marRight w:val="0"/>
              <w:marTop w:val="0"/>
              <w:marBottom w:val="0"/>
              <w:divBdr>
                <w:top w:val="none" w:sz="0" w:space="0" w:color="auto"/>
                <w:left w:val="none" w:sz="0" w:space="0" w:color="auto"/>
                <w:bottom w:val="none" w:sz="0" w:space="0" w:color="auto"/>
                <w:right w:val="none" w:sz="0" w:space="0" w:color="auto"/>
              </w:divBdr>
              <w:divsChild>
                <w:div w:id="234901324">
                  <w:marLeft w:val="0"/>
                  <w:marRight w:val="0"/>
                  <w:marTop w:val="0"/>
                  <w:marBottom w:val="0"/>
                  <w:divBdr>
                    <w:top w:val="none" w:sz="0" w:space="0" w:color="auto"/>
                    <w:left w:val="none" w:sz="0" w:space="0" w:color="auto"/>
                    <w:bottom w:val="none" w:sz="0" w:space="0" w:color="auto"/>
                    <w:right w:val="none" w:sz="0" w:space="0" w:color="auto"/>
                  </w:divBdr>
                  <w:divsChild>
                    <w:div w:id="2349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1363">
      <w:marLeft w:val="0"/>
      <w:marRight w:val="0"/>
      <w:marTop w:val="0"/>
      <w:marBottom w:val="0"/>
      <w:divBdr>
        <w:top w:val="none" w:sz="0" w:space="0" w:color="auto"/>
        <w:left w:val="none" w:sz="0" w:space="0" w:color="auto"/>
        <w:bottom w:val="none" w:sz="0" w:space="0" w:color="auto"/>
        <w:right w:val="none" w:sz="0" w:space="0" w:color="auto"/>
      </w:divBdr>
    </w:div>
    <w:div w:id="234901364">
      <w:marLeft w:val="0"/>
      <w:marRight w:val="0"/>
      <w:marTop w:val="0"/>
      <w:marBottom w:val="0"/>
      <w:divBdr>
        <w:top w:val="none" w:sz="0" w:space="0" w:color="auto"/>
        <w:left w:val="none" w:sz="0" w:space="0" w:color="auto"/>
        <w:bottom w:val="none" w:sz="0" w:space="0" w:color="auto"/>
        <w:right w:val="none" w:sz="0" w:space="0" w:color="auto"/>
      </w:divBdr>
    </w:div>
    <w:div w:id="234901365">
      <w:marLeft w:val="0"/>
      <w:marRight w:val="0"/>
      <w:marTop w:val="0"/>
      <w:marBottom w:val="0"/>
      <w:divBdr>
        <w:top w:val="none" w:sz="0" w:space="0" w:color="auto"/>
        <w:left w:val="none" w:sz="0" w:space="0" w:color="auto"/>
        <w:bottom w:val="none" w:sz="0" w:space="0" w:color="auto"/>
        <w:right w:val="none" w:sz="0" w:space="0" w:color="auto"/>
      </w:divBdr>
    </w:div>
    <w:div w:id="234901367">
      <w:marLeft w:val="0"/>
      <w:marRight w:val="0"/>
      <w:marTop w:val="0"/>
      <w:marBottom w:val="0"/>
      <w:divBdr>
        <w:top w:val="none" w:sz="0" w:space="0" w:color="auto"/>
        <w:left w:val="none" w:sz="0" w:space="0" w:color="auto"/>
        <w:bottom w:val="none" w:sz="0" w:space="0" w:color="auto"/>
        <w:right w:val="none" w:sz="0" w:space="0" w:color="auto"/>
      </w:divBdr>
    </w:div>
    <w:div w:id="234901368">
      <w:marLeft w:val="0"/>
      <w:marRight w:val="0"/>
      <w:marTop w:val="0"/>
      <w:marBottom w:val="0"/>
      <w:divBdr>
        <w:top w:val="none" w:sz="0" w:space="0" w:color="auto"/>
        <w:left w:val="none" w:sz="0" w:space="0" w:color="auto"/>
        <w:bottom w:val="none" w:sz="0" w:space="0" w:color="auto"/>
        <w:right w:val="none" w:sz="0" w:space="0" w:color="auto"/>
      </w:divBdr>
    </w:div>
    <w:div w:id="234901369">
      <w:marLeft w:val="0"/>
      <w:marRight w:val="0"/>
      <w:marTop w:val="0"/>
      <w:marBottom w:val="0"/>
      <w:divBdr>
        <w:top w:val="none" w:sz="0" w:space="0" w:color="auto"/>
        <w:left w:val="none" w:sz="0" w:space="0" w:color="auto"/>
        <w:bottom w:val="none" w:sz="0" w:space="0" w:color="auto"/>
        <w:right w:val="none" w:sz="0" w:space="0" w:color="auto"/>
      </w:divBdr>
    </w:div>
    <w:div w:id="234901370">
      <w:marLeft w:val="0"/>
      <w:marRight w:val="0"/>
      <w:marTop w:val="0"/>
      <w:marBottom w:val="0"/>
      <w:divBdr>
        <w:top w:val="none" w:sz="0" w:space="0" w:color="auto"/>
        <w:left w:val="none" w:sz="0" w:space="0" w:color="auto"/>
        <w:bottom w:val="none" w:sz="0" w:space="0" w:color="auto"/>
        <w:right w:val="none" w:sz="0" w:space="0" w:color="auto"/>
      </w:divBdr>
    </w:div>
    <w:div w:id="234901371">
      <w:marLeft w:val="0"/>
      <w:marRight w:val="0"/>
      <w:marTop w:val="0"/>
      <w:marBottom w:val="0"/>
      <w:divBdr>
        <w:top w:val="none" w:sz="0" w:space="0" w:color="auto"/>
        <w:left w:val="none" w:sz="0" w:space="0" w:color="auto"/>
        <w:bottom w:val="none" w:sz="0" w:space="0" w:color="auto"/>
        <w:right w:val="none" w:sz="0" w:space="0" w:color="auto"/>
      </w:divBdr>
    </w:div>
    <w:div w:id="234901372">
      <w:marLeft w:val="0"/>
      <w:marRight w:val="0"/>
      <w:marTop w:val="0"/>
      <w:marBottom w:val="0"/>
      <w:divBdr>
        <w:top w:val="none" w:sz="0" w:space="0" w:color="auto"/>
        <w:left w:val="none" w:sz="0" w:space="0" w:color="auto"/>
        <w:bottom w:val="none" w:sz="0" w:space="0" w:color="auto"/>
        <w:right w:val="none" w:sz="0" w:space="0" w:color="auto"/>
      </w:divBdr>
    </w:div>
    <w:div w:id="234901373">
      <w:marLeft w:val="0"/>
      <w:marRight w:val="0"/>
      <w:marTop w:val="0"/>
      <w:marBottom w:val="0"/>
      <w:divBdr>
        <w:top w:val="none" w:sz="0" w:space="0" w:color="auto"/>
        <w:left w:val="none" w:sz="0" w:space="0" w:color="auto"/>
        <w:bottom w:val="none" w:sz="0" w:space="0" w:color="auto"/>
        <w:right w:val="none" w:sz="0" w:space="0" w:color="auto"/>
      </w:divBdr>
    </w:div>
    <w:div w:id="234901374">
      <w:marLeft w:val="0"/>
      <w:marRight w:val="0"/>
      <w:marTop w:val="0"/>
      <w:marBottom w:val="0"/>
      <w:divBdr>
        <w:top w:val="none" w:sz="0" w:space="0" w:color="auto"/>
        <w:left w:val="none" w:sz="0" w:space="0" w:color="auto"/>
        <w:bottom w:val="none" w:sz="0" w:space="0" w:color="auto"/>
        <w:right w:val="none" w:sz="0" w:space="0" w:color="auto"/>
      </w:divBdr>
    </w:div>
    <w:div w:id="234901375">
      <w:marLeft w:val="0"/>
      <w:marRight w:val="0"/>
      <w:marTop w:val="0"/>
      <w:marBottom w:val="0"/>
      <w:divBdr>
        <w:top w:val="none" w:sz="0" w:space="0" w:color="auto"/>
        <w:left w:val="none" w:sz="0" w:space="0" w:color="auto"/>
        <w:bottom w:val="none" w:sz="0" w:space="0" w:color="auto"/>
        <w:right w:val="none" w:sz="0" w:space="0" w:color="auto"/>
      </w:divBdr>
    </w:div>
    <w:div w:id="234901376">
      <w:marLeft w:val="0"/>
      <w:marRight w:val="0"/>
      <w:marTop w:val="0"/>
      <w:marBottom w:val="0"/>
      <w:divBdr>
        <w:top w:val="none" w:sz="0" w:space="0" w:color="auto"/>
        <w:left w:val="none" w:sz="0" w:space="0" w:color="auto"/>
        <w:bottom w:val="none" w:sz="0" w:space="0" w:color="auto"/>
        <w:right w:val="none" w:sz="0" w:space="0" w:color="auto"/>
      </w:divBdr>
    </w:div>
    <w:div w:id="234901378">
      <w:marLeft w:val="0"/>
      <w:marRight w:val="0"/>
      <w:marTop w:val="0"/>
      <w:marBottom w:val="0"/>
      <w:divBdr>
        <w:top w:val="none" w:sz="0" w:space="0" w:color="auto"/>
        <w:left w:val="none" w:sz="0" w:space="0" w:color="auto"/>
        <w:bottom w:val="none" w:sz="0" w:space="0" w:color="auto"/>
        <w:right w:val="none" w:sz="0" w:space="0" w:color="auto"/>
      </w:divBdr>
    </w:div>
    <w:div w:id="234901379">
      <w:marLeft w:val="0"/>
      <w:marRight w:val="0"/>
      <w:marTop w:val="0"/>
      <w:marBottom w:val="0"/>
      <w:divBdr>
        <w:top w:val="none" w:sz="0" w:space="0" w:color="auto"/>
        <w:left w:val="none" w:sz="0" w:space="0" w:color="auto"/>
        <w:bottom w:val="none" w:sz="0" w:space="0" w:color="auto"/>
        <w:right w:val="none" w:sz="0" w:space="0" w:color="auto"/>
      </w:divBdr>
    </w:div>
    <w:div w:id="234901382">
      <w:marLeft w:val="0"/>
      <w:marRight w:val="0"/>
      <w:marTop w:val="0"/>
      <w:marBottom w:val="0"/>
      <w:divBdr>
        <w:top w:val="none" w:sz="0" w:space="0" w:color="auto"/>
        <w:left w:val="none" w:sz="0" w:space="0" w:color="auto"/>
        <w:bottom w:val="none" w:sz="0" w:space="0" w:color="auto"/>
        <w:right w:val="none" w:sz="0" w:space="0" w:color="auto"/>
      </w:divBdr>
    </w:div>
    <w:div w:id="234901383">
      <w:marLeft w:val="0"/>
      <w:marRight w:val="0"/>
      <w:marTop w:val="0"/>
      <w:marBottom w:val="0"/>
      <w:divBdr>
        <w:top w:val="none" w:sz="0" w:space="0" w:color="auto"/>
        <w:left w:val="none" w:sz="0" w:space="0" w:color="auto"/>
        <w:bottom w:val="none" w:sz="0" w:space="0" w:color="auto"/>
        <w:right w:val="none" w:sz="0" w:space="0" w:color="auto"/>
      </w:divBdr>
    </w:div>
    <w:div w:id="234901384">
      <w:marLeft w:val="0"/>
      <w:marRight w:val="0"/>
      <w:marTop w:val="0"/>
      <w:marBottom w:val="0"/>
      <w:divBdr>
        <w:top w:val="none" w:sz="0" w:space="0" w:color="auto"/>
        <w:left w:val="none" w:sz="0" w:space="0" w:color="auto"/>
        <w:bottom w:val="none" w:sz="0" w:space="0" w:color="auto"/>
        <w:right w:val="none" w:sz="0" w:space="0" w:color="auto"/>
      </w:divBdr>
      <w:divsChild>
        <w:div w:id="234901409">
          <w:marLeft w:val="0"/>
          <w:marRight w:val="0"/>
          <w:marTop w:val="0"/>
          <w:marBottom w:val="0"/>
          <w:divBdr>
            <w:top w:val="none" w:sz="0" w:space="0" w:color="auto"/>
            <w:left w:val="none" w:sz="0" w:space="0" w:color="auto"/>
            <w:bottom w:val="none" w:sz="0" w:space="0" w:color="auto"/>
            <w:right w:val="none" w:sz="0" w:space="0" w:color="auto"/>
          </w:divBdr>
        </w:div>
      </w:divsChild>
    </w:div>
    <w:div w:id="234901386">
      <w:marLeft w:val="0"/>
      <w:marRight w:val="0"/>
      <w:marTop w:val="0"/>
      <w:marBottom w:val="0"/>
      <w:divBdr>
        <w:top w:val="none" w:sz="0" w:space="0" w:color="auto"/>
        <w:left w:val="none" w:sz="0" w:space="0" w:color="auto"/>
        <w:bottom w:val="none" w:sz="0" w:space="0" w:color="auto"/>
        <w:right w:val="none" w:sz="0" w:space="0" w:color="auto"/>
      </w:divBdr>
      <w:divsChild>
        <w:div w:id="234901250">
          <w:marLeft w:val="0"/>
          <w:marRight w:val="0"/>
          <w:marTop w:val="0"/>
          <w:marBottom w:val="0"/>
          <w:divBdr>
            <w:top w:val="none" w:sz="0" w:space="0" w:color="auto"/>
            <w:left w:val="none" w:sz="0" w:space="0" w:color="auto"/>
            <w:bottom w:val="none" w:sz="0" w:space="0" w:color="auto"/>
            <w:right w:val="none" w:sz="0" w:space="0" w:color="auto"/>
          </w:divBdr>
        </w:div>
      </w:divsChild>
    </w:div>
    <w:div w:id="234901387">
      <w:marLeft w:val="0"/>
      <w:marRight w:val="0"/>
      <w:marTop w:val="0"/>
      <w:marBottom w:val="0"/>
      <w:divBdr>
        <w:top w:val="none" w:sz="0" w:space="0" w:color="auto"/>
        <w:left w:val="none" w:sz="0" w:space="0" w:color="auto"/>
        <w:bottom w:val="none" w:sz="0" w:space="0" w:color="auto"/>
        <w:right w:val="none" w:sz="0" w:space="0" w:color="auto"/>
      </w:divBdr>
      <w:divsChild>
        <w:div w:id="234901301">
          <w:marLeft w:val="0"/>
          <w:marRight w:val="0"/>
          <w:marTop w:val="0"/>
          <w:marBottom w:val="0"/>
          <w:divBdr>
            <w:top w:val="none" w:sz="0" w:space="0" w:color="auto"/>
            <w:left w:val="none" w:sz="0" w:space="0" w:color="auto"/>
            <w:bottom w:val="none" w:sz="0" w:space="0" w:color="auto"/>
            <w:right w:val="none" w:sz="0" w:space="0" w:color="auto"/>
          </w:divBdr>
        </w:div>
      </w:divsChild>
    </w:div>
    <w:div w:id="234901390">
      <w:marLeft w:val="0"/>
      <w:marRight w:val="0"/>
      <w:marTop w:val="0"/>
      <w:marBottom w:val="0"/>
      <w:divBdr>
        <w:top w:val="none" w:sz="0" w:space="0" w:color="auto"/>
        <w:left w:val="none" w:sz="0" w:space="0" w:color="auto"/>
        <w:bottom w:val="none" w:sz="0" w:space="0" w:color="auto"/>
        <w:right w:val="none" w:sz="0" w:space="0" w:color="auto"/>
      </w:divBdr>
    </w:div>
    <w:div w:id="234901391">
      <w:marLeft w:val="0"/>
      <w:marRight w:val="0"/>
      <w:marTop w:val="0"/>
      <w:marBottom w:val="0"/>
      <w:divBdr>
        <w:top w:val="none" w:sz="0" w:space="0" w:color="auto"/>
        <w:left w:val="none" w:sz="0" w:space="0" w:color="auto"/>
        <w:bottom w:val="none" w:sz="0" w:space="0" w:color="auto"/>
        <w:right w:val="none" w:sz="0" w:space="0" w:color="auto"/>
      </w:divBdr>
    </w:div>
    <w:div w:id="234901392">
      <w:marLeft w:val="0"/>
      <w:marRight w:val="0"/>
      <w:marTop w:val="0"/>
      <w:marBottom w:val="0"/>
      <w:divBdr>
        <w:top w:val="none" w:sz="0" w:space="0" w:color="auto"/>
        <w:left w:val="none" w:sz="0" w:space="0" w:color="auto"/>
        <w:bottom w:val="none" w:sz="0" w:space="0" w:color="auto"/>
        <w:right w:val="none" w:sz="0" w:space="0" w:color="auto"/>
      </w:divBdr>
    </w:div>
    <w:div w:id="234901394">
      <w:marLeft w:val="0"/>
      <w:marRight w:val="0"/>
      <w:marTop w:val="0"/>
      <w:marBottom w:val="0"/>
      <w:divBdr>
        <w:top w:val="none" w:sz="0" w:space="0" w:color="auto"/>
        <w:left w:val="none" w:sz="0" w:space="0" w:color="auto"/>
        <w:bottom w:val="none" w:sz="0" w:space="0" w:color="auto"/>
        <w:right w:val="none" w:sz="0" w:space="0" w:color="auto"/>
      </w:divBdr>
    </w:div>
    <w:div w:id="234901395">
      <w:marLeft w:val="0"/>
      <w:marRight w:val="0"/>
      <w:marTop w:val="0"/>
      <w:marBottom w:val="0"/>
      <w:divBdr>
        <w:top w:val="none" w:sz="0" w:space="0" w:color="auto"/>
        <w:left w:val="none" w:sz="0" w:space="0" w:color="auto"/>
        <w:bottom w:val="none" w:sz="0" w:space="0" w:color="auto"/>
        <w:right w:val="none" w:sz="0" w:space="0" w:color="auto"/>
      </w:divBdr>
    </w:div>
    <w:div w:id="234901396">
      <w:marLeft w:val="0"/>
      <w:marRight w:val="0"/>
      <w:marTop w:val="0"/>
      <w:marBottom w:val="0"/>
      <w:divBdr>
        <w:top w:val="none" w:sz="0" w:space="0" w:color="auto"/>
        <w:left w:val="none" w:sz="0" w:space="0" w:color="auto"/>
        <w:bottom w:val="none" w:sz="0" w:space="0" w:color="auto"/>
        <w:right w:val="none" w:sz="0" w:space="0" w:color="auto"/>
      </w:divBdr>
      <w:divsChild>
        <w:div w:id="234901377">
          <w:marLeft w:val="0"/>
          <w:marRight w:val="0"/>
          <w:marTop w:val="0"/>
          <w:marBottom w:val="0"/>
          <w:divBdr>
            <w:top w:val="none" w:sz="0" w:space="0" w:color="auto"/>
            <w:left w:val="none" w:sz="0" w:space="0" w:color="auto"/>
            <w:bottom w:val="none" w:sz="0" w:space="0" w:color="auto"/>
            <w:right w:val="none" w:sz="0" w:space="0" w:color="auto"/>
          </w:divBdr>
        </w:div>
      </w:divsChild>
    </w:div>
    <w:div w:id="234901398">
      <w:marLeft w:val="0"/>
      <w:marRight w:val="0"/>
      <w:marTop w:val="0"/>
      <w:marBottom w:val="0"/>
      <w:divBdr>
        <w:top w:val="none" w:sz="0" w:space="0" w:color="auto"/>
        <w:left w:val="none" w:sz="0" w:space="0" w:color="auto"/>
        <w:bottom w:val="none" w:sz="0" w:space="0" w:color="auto"/>
        <w:right w:val="none" w:sz="0" w:space="0" w:color="auto"/>
      </w:divBdr>
    </w:div>
    <w:div w:id="234901399">
      <w:marLeft w:val="0"/>
      <w:marRight w:val="0"/>
      <w:marTop w:val="0"/>
      <w:marBottom w:val="0"/>
      <w:divBdr>
        <w:top w:val="none" w:sz="0" w:space="0" w:color="auto"/>
        <w:left w:val="none" w:sz="0" w:space="0" w:color="auto"/>
        <w:bottom w:val="none" w:sz="0" w:space="0" w:color="auto"/>
        <w:right w:val="none" w:sz="0" w:space="0" w:color="auto"/>
      </w:divBdr>
    </w:div>
    <w:div w:id="234901400">
      <w:marLeft w:val="0"/>
      <w:marRight w:val="0"/>
      <w:marTop w:val="0"/>
      <w:marBottom w:val="0"/>
      <w:divBdr>
        <w:top w:val="none" w:sz="0" w:space="0" w:color="auto"/>
        <w:left w:val="none" w:sz="0" w:space="0" w:color="auto"/>
        <w:bottom w:val="none" w:sz="0" w:space="0" w:color="auto"/>
        <w:right w:val="none" w:sz="0" w:space="0" w:color="auto"/>
      </w:divBdr>
    </w:div>
    <w:div w:id="234901401">
      <w:marLeft w:val="0"/>
      <w:marRight w:val="0"/>
      <w:marTop w:val="0"/>
      <w:marBottom w:val="0"/>
      <w:divBdr>
        <w:top w:val="none" w:sz="0" w:space="0" w:color="auto"/>
        <w:left w:val="none" w:sz="0" w:space="0" w:color="auto"/>
        <w:bottom w:val="none" w:sz="0" w:space="0" w:color="auto"/>
        <w:right w:val="none" w:sz="0" w:space="0" w:color="auto"/>
      </w:divBdr>
      <w:divsChild>
        <w:div w:id="234901381">
          <w:marLeft w:val="0"/>
          <w:marRight w:val="0"/>
          <w:marTop w:val="0"/>
          <w:marBottom w:val="0"/>
          <w:divBdr>
            <w:top w:val="none" w:sz="0" w:space="0" w:color="auto"/>
            <w:left w:val="none" w:sz="0" w:space="0" w:color="auto"/>
            <w:bottom w:val="none" w:sz="0" w:space="0" w:color="auto"/>
            <w:right w:val="none" w:sz="0" w:space="0" w:color="auto"/>
          </w:divBdr>
        </w:div>
      </w:divsChild>
    </w:div>
    <w:div w:id="234901402">
      <w:marLeft w:val="0"/>
      <w:marRight w:val="0"/>
      <w:marTop w:val="0"/>
      <w:marBottom w:val="0"/>
      <w:divBdr>
        <w:top w:val="none" w:sz="0" w:space="0" w:color="auto"/>
        <w:left w:val="none" w:sz="0" w:space="0" w:color="auto"/>
        <w:bottom w:val="none" w:sz="0" w:space="0" w:color="auto"/>
        <w:right w:val="none" w:sz="0" w:space="0" w:color="auto"/>
      </w:divBdr>
    </w:div>
    <w:div w:id="234901403">
      <w:marLeft w:val="0"/>
      <w:marRight w:val="0"/>
      <w:marTop w:val="0"/>
      <w:marBottom w:val="0"/>
      <w:divBdr>
        <w:top w:val="none" w:sz="0" w:space="0" w:color="auto"/>
        <w:left w:val="none" w:sz="0" w:space="0" w:color="auto"/>
        <w:bottom w:val="none" w:sz="0" w:space="0" w:color="auto"/>
        <w:right w:val="none" w:sz="0" w:space="0" w:color="auto"/>
      </w:divBdr>
      <w:divsChild>
        <w:div w:id="234901361">
          <w:marLeft w:val="0"/>
          <w:marRight w:val="0"/>
          <w:marTop w:val="0"/>
          <w:marBottom w:val="0"/>
          <w:divBdr>
            <w:top w:val="none" w:sz="0" w:space="0" w:color="auto"/>
            <w:left w:val="none" w:sz="0" w:space="0" w:color="auto"/>
            <w:bottom w:val="none" w:sz="0" w:space="0" w:color="auto"/>
            <w:right w:val="none" w:sz="0" w:space="0" w:color="auto"/>
          </w:divBdr>
        </w:div>
      </w:divsChild>
    </w:div>
    <w:div w:id="234901404">
      <w:marLeft w:val="0"/>
      <w:marRight w:val="0"/>
      <w:marTop w:val="0"/>
      <w:marBottom w:val="0"/>
      <w:divBdr>
        <w:top w:val="none" w:sz="0" w:space="0" w:color="auto"/>
        <w:left w:val="none" w:sz="0" w:space="0" w:color="auto"/>
        <w:bottom w:val="none" w:sz="0" w:space="0" w:color="auto"/>
        <w:right w:val="none" w:sz="0" w:space="0" w:color="auto"/>
      </w:divBdr>
    </w:div>
    <w:div w:id="234901405">
      <w:marLeft w:val="0"/>
      <w:marRight w:val="0"/>
      <w:marTop w:val="0"/>
      <w:marBottom w:val="0"/>
      <w:divBdr>
        <w:top w:val="none" w:sz="0" w:space="0" w:color="auto"/>
        <w:left w:val="none" w:sz="0" w:space="0" w:color="auto"/>
        <w:bottom w:val="none" w:sz="0" w:space="0" w:color="auto"/>
        <w:right w:val="none" w:sz="0" w:space="0" w:color="auto"/>
      </w:divBdr>
    </w:div>
    <w:div w:id="234901407">
      <w:marLeft w:val="0"/>
      <w:marRight w:val="0"/>
      <w:marTop w:val="0"/>
      <w:marBottom w:val="0"/>
      <w:divBdr>
        <w:top w:val="none" w:sz="0" w:space="0" w:color="auto"/>
        <w:left w:val="none" w:sz="0" w:space="0" w:color="auto"/>
        <w:bottom w:val="none" w:sz="0" w:space="0" w:color="auto"/>
        <w:right w:val="none" w:sz="0" w:space="0" w:color="auto"/>
      </w:divBdr>
    </w:div>
    <w:div w:id="234901410">
      <w:marLeft w:val="0"/>
      <w:marRight w:val="0"/>
      <w:marTop w:val="0"/>
      <w:marBottom w:val="0"/>
      <w:divBdr>
        <w:top w:val="none" w:sz="0" w:space="0" w:color="auto"/>
        <w:left w:val="none" w:sz="0" w:space="0" w:color="auto"/>
        <w:bottom w:val="none" w:sz="0" w:space="0" w:color="auto"/>
        <w:right w:val="none" w:sz="0" w:space="0" w:color="auto"/>
      </w:divBdr>
      <w:divsChild>
        <w:div w:id="234901241">
          <w:marLeft w:val="0"/>
          <w:marRight w:val="0"/>
          <w:marTop w:val="0"/>
          <w:marBottom w:val="0"/>
          <w:divBdr>
            <w:top w:val="none" w:sz="0" w:space="0" w:color="auto"/>
            <w:left w:val="none" w:sz="0" w:space="0" w:color="auto"/>
            <w:bottom w:val="none" w:sz="0" w:space="0" w:color="auto"/>
            <w:right w:val="none" w:sz="0" w:space="0" w:color="auto"/>
          </w:divBdr>
        </w:div>
      </w:divsChild>
    </w:div>
    <w:div w:id="234901411">
      <w:marLeft w:val="0"/>
      <w:marRight w:val="0"/>
      <w:marTop w:val="0"/>
      <w:marBottom w:val="0"/>
      <w:divBdr>
        <w:top w:val="none" w:sz="0" w:space="0" w:color="auto"/>
        <w:left w:val="none" w:sz="0" w:space="0" w:color="auto"/>
        <w:bottom w:val="none" w:sz="0" w:space="0" w:color="auto"/>
        <w:right w:val="none" w:sz="0" w:space="0" w:color="auto"/>
      </w:divBdr>
    </w:div>
    <w:div w:id="1226377276">
      <w:bodyDiv w:val="1"/>
      <w:marLeft w:val="0"/>
      <w:marRight w:val="0"/>
      <w:marTop w:val="0"/>
      <w:marBottom w:val="0"/>
      <w:divBdr>
        <w:top w:val="none" w:sz="0" w:space="0" w:color="auto"/>
        <w:left w:val="none" w:sz="0" w:space="0" w:color="auto"/>
        <w:bottom w:val="none" w:sz="0" w:space="0" w:color="auto"/>
        <w:right w:val="none" w:sz="0" w:space="0" w:color="auto"/>
      </w:divBdr>
    </w:div>
    <w:div w:id="1407537409">
      <w:bodyDiv w:val="1"/>
      <w:marLeft w:val="0"/>
      <w:marRight w:val="0"/>
      <w:marTop w:val="0"/>
      <w:marBottom w:val="0"/>
      <w:divBdr>
        <w:top w:val="none" w:sz="0" w:space="0" w:color="auto"/>
        <w:left w:val="none" w:sz="0" w:space="0" w:color="auto"/>
        <w:bottom w:val="none" w:sz="0" w:space="0" w:color="auto"/>
        <w:right w:val="none" w:sz="0" w:space="0" w:color="auto"/>
      </w:divBdr>
      <w:divsChild>
        <w:div w:id="1228954119">
          <w:marLeft w:val="0"/>
          <w:marRight w:val="0"/>
          <w:marTop w:val="0"/>
          <w:marBottom w:val="0"/>
          <w:divBdr>
            <w:top w:val="single" w:sz="6" w:space="0" w:color="DEDEDE"/>
            <w:left w:val="single" w:sz="6" w:space="0" w:color="DEDEDE"/>
            <w:bottom w:val="single" w:sz="6" w:space="0" w:color="DEDEDE"/>
            <w:right w:val="single" w:sz="6" w:space="0" w:color="DEDEDE"/>
          </w:divBdr>
          <w:divsChild>
            <w:div w:id="878278633">
              <w:marLeft w:val="0"/>
              <w:marRight w:val="0"/>
              <w:marTop w:val="0"/>
              <w:marBottom w:val="0"/>
              <w:divBdr>
                <w:top w:val="none" w:sz="0" w:space="0" w:color="auto"/>
                <w:left w:val="none" w:sz="0" w:space="0" w:color="auto"/>
                <w:bottom w:val="none" w:sz="0" w:space="0" w:color="auto"/>
                <w:right w:val="none" w:sz="0" w:space="0" w:color="auto"/>
              </w:divBdr>
              <w:divsChild>
                <w:div w:id="141631948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431320644">
          <w:marLeft w:val="0"/>
          <w:marRight w:val="0"/>
          <w:marTop w:val="0"/>
          <w:marBottom w:val="0"/>
          <w:divBdr>
            <w:top w:val="none" w:sz="0" w:space="0" w:color="auto"/>
            <w:left w:val="none" w:sz="0" w:space="0" w:color="auto"/>
            <w:bottom w:val="none" w:sz="0" w:space="0" w:color="auto"/>
            <w:right w:val="none" w:sz="0" w:space="0" w:color="auto"/>
          </w:divBdr>
          <w:divsChild>
            <w:div w:id="1217160607">
              <w:marLeft w:val="0"/>
              <w:marRight w:val="0"/>
              <w:marTop w:val="0"/>
              <w:marBottom w:val="0"/>
              <w:divBdr>
                <w:top w:val="single" w:sz="6" w:space="8" w:color="EEEEEE"/>
                <w:left w:val="none" w:sz="0" w:space="0" w:color="auto"/>
                <w:bottom w:val="single" w:sz="6" w:space="8" w:color="EEEEEE"/>
                <w:right w:val="single" w:sz="6" w:space="8" w:color="EEEEEE"/>
              </w:divBdr>
              <w:divsChild>
                <w:div w:id="18221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4781">
      <w:bodyDiv w:val="1"/>
      <w:marLeft w:val="0"/>
      <w:marRight w:val="0"/>
      <w:marTop w:val="0"/>
      <w:marBottom w:val="0"/>
      <w:divBdr>
        <w:top w:val="none" w:sz="0" w:space="0" w:color="auto"/>
        <w:left w:val="none" w:sz="0" w:space="0" w:color="auto"/>
        <w:bottom w:val="none" w:sz="0" w:space="0" w:color="auto"/>
        <w:right w:val="none" w:sz="0" w:space="0" w:color="auto"/>
      </w:divBdr>
      <w:divsChild>
        <w:div w:id="2135512441">
          <w:marLeft w:val="0"/>
          <w:marRight w:val="0"/>
          <w:marTop w:val="0"/>
          <w:marBottom w:val="0"/>
          <w:divBdr>
            <w:top w:val="single" w:sz="6" w:space="0" w:color="DEDEDE"/>
            <w:left w:val="single" w:sz="6" w:space="0" w:color="DEDEDE"/>
            <w:bottom w:val="single" w:sz="6" w:space="0" w:color="DEDEDE"/>
            <w:right w:val="single" w:sz="6" w:space="0" w:color="DEDEDE"/>
          </w:divBdr>
          <w:divsChild>
            <w:div w:id="1518500526">
              <w:marLeft w:val="0"/>
              <w:marRight w:val="0"/>
              <w:marTop w:val="0"/>
              <w:marBottom w:val="0"/>
              <w:divBdr>
                <w:top w:val="none" w:sz="0" w:space="0" w:color="auto"/>
                <w:left w:val="none" w:sz="0" w:space="0" w:color="auto"/>
                <w:bottom w:val="none" w:sz="0" w:space="0" w:color="auto"/>
                <w:right w:val="none" w:sz="0" w:space="0" w:color="auto"/>
              </w:divBdr>
              <w:divsChild>
                <w:div w:id="69889236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575751259">
          <w:marLeft w:val="0"/>
          <w:marRight w:val="0"/>
          <w:marTop w:val="0"/>
          <w:marBottom w:val="0"/>
          <w:divBdr>
            <w:top w:val="none" w:sz="0" w:space="0" w:color="auto"/>
            <w:left w:val="none" w:sz="0" w:space="0" w:color="auto"/>
            <w:bottom w:val="none" w:sz="0" w:space="0" w:color="auto"/>
            <w:right w:val="none" w:sz="0" w:space="0" w:color="auto"/>
          </w:divBdr>
          <w:divsChild>
            <w:div w:id="1922517588">
              <w:marLeft w:val="0"/>
              <w:marRight w:val="0"/>
              <w:marTop w:val="0"/>
              <w:marBottom w:val="0"/>
              <w:divBdr>
                <w:top w:val="single" w:sz="6" w:space="8" w:color="EEEEEE"/>
                <w:left w:val="none" w:sz="0" w:space="0" w:color="auto"/>
                <w:bottom w:val="single" w:sz="6" w:space="8" w:color="EEEEEE"/>
                <w:right w:val="single" w:sz="6" w:space="8" w:color="EEEEEE"/>
              </w:divBdr>
              <w:divsChild>
                <w:div w:id="7361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0.wmf"/><Relationship Id="rId47" Type="http://schemas.openxmlformats.org/officeDocument/2006/relationships/oleObject" Target="embeddings/oleObject9.bin"/><Relationship Id="rId63" Type="http://schemas.openxmlformats.org/officeDocument/2006/relationships/image" Target="media/image20.e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header" Target="header14.xml"/><Relationship Id="rId112" Type="http://schemas.openxmlformats.org/officeDocument/2006/relationships/footer" Target="footer13.xml"/><Relationship Id="rId16" Type="http://schemas.openxmlformats.org/officeDocument/2006/relationships/header" Target="header4.xml"/><Relationship Id="rId107" Type="http://schemas.openxmlformats.org/officeDocument/2006/relationships/header" Target="header19.xml"/><Relationship Id="rId11" Type="http://schemas.openxmlformats.org/officeDocument/2006/relationships/header" Target="header2.xml"/><Relationship Id="rId32" Type="http://schemas.openxmlformats.org/officeDocument/2006/relationships/image" Target="media/image4.wmf"/><Relationship Id="rId37" Type="http://schemas.openxmlformats.org/officeDocument/2006/relationships/oleObject" Target="embeddings/oleObject5.bin"/><Relationship Id="rId53" Type="http://schemas.openxmlformats.org/officeDocument/2006/relationships/hyperlink" Target="https://baike.baidu.com/item/%E4%B8%BB%E8%AF%AD/105797" TargetMode="External"/><Relationship Id="rId58" Type="http://schemas.openxmlformats.org/officeDocument/2006/relationships/image" Target="media/image18.wmf"/><Relationship Id="rId74" Type="http://schemas.openxmlformats.org/officeDocument/2006/relationships/oleObject" Target="embeddings/oleObject20.bin"/><Relationship Id="rId79" Type="http://schemas.openxmlformats.org/officeDocument/2006/relationships/image" Target="media/image28.wmf"/><Relationship Id="rId102" Type="http://schemas.openxmlformats.org/officeDocument/2006/relationships/hyperlink" Target="https://baike.baidu.com/item/&#20027;&#35859;&#32467;&#26500;/8982620?fr=aladdin" TargetMode="External"/><Relationship Id="rId5" Type="http://schemas.openxmlformats.org/officeDocument/2006/relationships/webSettings" Target="webSettings.xml"/><Relationship Id="rId90" Type="http://schemas.openxmlformats.org/officeDocument/2006/relationships/image" Target="media/image33.emf"/><Relationship Id="rId95" Type="http://schemas.openxmlformats.org/officeDocument/2006/relationships/image" Target="media/image36.png"/><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oleObject" Target="embeddings/oleObject7.bin"/><Relationship Id="rId48" Type="http://schemas.openxmlformats.org/officeDocument/2006/relationships/image" Target="media/image13.wmf"/><Relationship Id="rId64" Type="http://schemas.openxmlformats.org/officeDocument/2006/relationships/oleObject" Target="embeddings/oleObject15.bin"/><Relationship Id="rId69" Type="http://schemas.openxmlformats.org/officeDocument/2006/relationships/image" Target="media/image23.wmf"/><Relationship Id="rId113" Type="http://schemas.openxmlformats.org/officeDocument/2006/relationships/fontTable" Target="fontTable.xml"/><Relationship Id="rId80" Type="http://schemas.openxmlformats.org/officeDocument/2006/relationships/oleObject" Target="embeddings/oleObject23.bin"/><Relationship Id="rId85" Type="http://schemas.openxmlformats.org/officeDocument/2006/relationships/image" Target="media/image31.wmf"/><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oleObject" Target="embeddings/oleObject3.bin"/><Relationship Id="rId38" Type="http://schemas.openxmlformats.org/officeDocument/2006/relationships/image" Target="media/image7.png"/><Relationship Id="rId59" Type="http://schemas.openxmlformats.org/officeDocument/2006/relationships/oleObject" Target="embeddings/oleObject13.bin"/><Relationship Id="rId103" Type="http://schemas.openxmlformats.org/officeDocument/2006/relationships/header" Target="header17.xml"/><Relationship Id="rId108" Type="http://schemas.openxmlformats.org/officeDocument/2006/relationships/footer" Target="footer11.xml"/><Relationship Id="rId54" Type="http://schemas.openxmlformats.org/officeDocument/2006/relationships/image" Target="media/image15.png"/><Relationship Id="rId70" Type="http://schemas.openxmlformats.org/officeDocument/2006/relationships/oleObject" Target="embeddings/oleObject18.bin"/><Relationship Id="rId75" Type="http://schemas.openxmlformats.org/officeDocument/2006/relationships/image" Target="media/image26.wmf"/><Relationship Id="rId91" Type="http://schemas.openxmlformats.org/officeDocument/2006/relationships/oleObject" Target="embeddings/oleObject28.bin"/><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image" Target="media/image6.wmf"/><Relationship Id="rId49" Type="http://schemas.openxmlformats.org/officeDocument/2006/relationships/oleObject" Target="embeddings/oleObject10.bin"/><Relationship Id="rId57" Type="http://schemas.openxmlformats.org/officeDocument/2006/relationships/oleObject" Target="embeddings/oleObject12.bin"/><Relationship Id="rId106" Type="http://schemas.openxmlformats.org/officeDocument/2006/relationships/footer" Target="footer10.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1.wmf"/><Relationship Id="rId52" Type="http://schemas.openxmlformats.org/officeDocument/2006/relationships/header" Target="header12.xml"/><Relationship Id="rId60" Type="http://schemas.openxmlformats.org/officeDocument/2006/relationships/image" Target="media/image19.wmf"/><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oleObject" Target="embeddings/oleObject22.bin"/><Relationship Id="rId81" Type="http://schemas.openxmlformats.org/officeDocument/2006/relationships/image" Target="media/image29.emf"/><Relationship Id="rId86" Type="http://schemas.openxmlformats.org/officeDocument/2006/relationships/oleObject" Target="embeddings/oleObject26.bin"/><Relationship Id="rId94" Type="http://schemas.openxmlformats.org/officeDocument/2006/relationships/image" Target="media/image35.png"/><Relationship Id="rId99" Type="http://schemas.openxmlformats.org/officeDocument/2006/relationships/header" Target="header15.xml"/><Relationship Id="rId101" Type="http://schemas.openxmlformats.org/officeDocument/2006/relationships/hyperlink" Target="https://www.zybang.com/question/5b00c5fe3a5ec9e1095ed98abc635c2c.html"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8.png"/><Relationship Id="rId109" Type="http://schemas.openxmlformats.org/officeDocument/2006/relationships/header" Target="header20.xml"/><Relationship Id="rId34" Type="http://schemas.openxmlformats.org/officeDocument/2006/relationships/image" Target="media/image5.wmf"/><Relationship Id="rId50" Type="http://schemas.openxmlformats.org/officeDocument/2006/relationships/image" Target="media/image14.wmf"/><Relationship Id="rId55" Type="http://schemas.openxmlformats.org/officeDocument/2006/relationships/image" Target="media/image16.png"/><Relationship Id="rId76" Type="http://schemas.openxmlformats.org/officeDocument/2006/relationships/oleObject" Target="embeddings/oleObject21.bin"/><Relationship Id="rId97" Type="http://schemas.openxmlformats.org/officeDocument/2006/relationships/image" Target="media/image38.png"/><Relationship Id="rId104"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eader" Target="header7.xml"/><Relationship Id="rId40" Type="http://schemas.openxmlformats.org/officeDocument/2006/relationships/image" Target="media/image9.wmf"/><Relationship Id="rId45" Type="http://schemas.openxmlformats.org/officeDocument/2006/relationships/oleObject" Target="embeddings/oleObject8.bin"/><Relationship Id="rId66" Type="http://schemas.openxmlformats.org/officeDocument/2006/relationships/oleObject" Target="embeddings/oleObject16.bin"/><Relationship Id="rId87" Type="http://schemas.openxmlformats.org/officeDocument/2006/relationships/image" Target="media/image32.wmf"/><Relationship Id="rId110" Type="http://schemas.openxmlformats.org/officeDocument/2006/relationships/footer" Target="footer12.xml"/><Relationship Id="rId61" Type="http://schemas.openxmlformats.org/officeDocument/2006/relationships/oleObject" Target="embeddings/oleObject14.bin"/><Relationship Id="rId82" Type="http://schemas.openxmlformats.org/officeDocument/2006/relationships/oleObject" Target="embeddings/oleObject24.bin"/><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3.wmf"/><Relationship Id="rId35" Type="http://schemas.openxmlformats.org/officeDocument/2006/relationships/oleObject" Target="embeddings/oleObject4.bin"/><Relationship Id="rId56" Type="http://schemas.openxmlformats.org/officeDocument/2006/relationships/image" Target="media/image17.wmf"/><Relationship Id="rId77" Type="http://schemas.openxmlformats.org/officeDocument/2006/relationships/image" Target="media/image27.wmf"/><Relationship Id="rId100" Type="http://schemas.openxmlformats.org/officeDocument/2006/relationships/header" Target="header16.xml"/><Relationship Id="rId105" Type="http://schemas.openxmlformats.org/officeDocument/2006/relationships/footer" Target="footer9.xml"/><Relationship Id="rId8" Type="http://schemas.openxmlformats.org/officeDocument/2006/relationships/image" Target="media/image1.wmf"/><Relationship Id="rId51" Type="http://schemas.openxmlformats.org/officeDocument/2006/relationships/oleObject" Target="embeddings/oleObject11.bin"/><Relationship Id="rId72" Type="http://schemas.openxmlformats.org/officeDocument/2006/relationships/oleObject" Target="embeddings/oleObject19.bin"/><Relationship Id="rId93" Type="http://schemas.openxmlformats.org/officeDocument/2006/relationships/oleObject" Target="embeddings/oleObject29.bin"/><Relationship Id="rId98"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2.wmf"/><Relationship Id="rId67" Type="http://schemas.openxmlformats.org/officeDocument/2006/relationships/image" Target="media/image22.wmf"/><Relationship Id="rId20" Type="http://schemas.openxmlformats.org/officeDocument/2006/relationships/header" Target="header6.xml"/><Relationship Id="rId41" Type="http://schemas.openxmlformats.org/officeDocument/2006/relationships/oleObject" Target="embeddings/oleObject6.bin"/><Relationship Id="rId62" Type="http://schemas.openxmlformats.org/officeDocument/2006/relationships/header" Target="header13.xml"/><Relationship Id="rId83" Type="http://schemas.openxmlformats.org/officeDocument/2006/relationships/image" Target="media/image30.wmf"/><Relationship Id="rId88" Type="http://schemas.openxmlformats.org/officeDocument/2006/relationships/oleObject" Target="embeddings/oleObject27.bin"/><Relationship Id="rId111"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0E426-C0BA-43BE-B61D-16B03822B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2280</TotalTime>
  <Pages>68</Pages>
  <Words>9949</Words>
  <Characters>56710</Characters>
  <Application>Microsoft Office Word</Application>
  <DocSecurity>0</DocSecurity>
  <Lines>472</Lines>
  <Paragraphs>133</Paragraphs>
  <ScaleCrop>false</ScaleCrop>
  <Company>netcores</Company>
  <LinksUpToDate>false</LinksUpToDate>
  <CharactersWithSpaces>66526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雨林木风</dc:creator>
  <cp:keywords/>
  <dc:description/>
  <cp:lastModifiedBy>Windows 用户</cp:lastModifiedBy>
  <cp:revision>45</cp:revision>
  <cp:lastPrinted>2019-06-03T03:53:00Z</cp:lastPrinted>
  <dcterms:created xsi:type="dcterms:W3CDTF">2019-05-14T13:10:00Z</dcterms:created>
  <dcterms:modified xsi:type="dcterms:W3CDTF">2019-06-03T03:53:00Z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KSOProductBuildVer">
    <vt:lpwstr>2052-11.1.0.8527</vt:lpwstr>
  </property>
  <property fmtid="{D5CDD505-2E9C-101B-9397-08002B2CF9AE}" pid="5" name="MTUseMTPrefs">
    <vt:lpwstr>1</vt:lpwstr>
  </property>
  <property fmtid="{D5CDD505-2E9C-101B-9397-08002B2CF9AE}" pid="6" name="MTEqnNumsOnRight">
    <vt:bool>true</vt:bool>
  </property>
  <property fmtid="{D5CDD505-2E9C-101B-9397-08002B2CF9AE}" pid="7" name="MTEquationSection">
    <vt:lpwstr>1</vt:lpwstr>
  </property>
</Properties>
</file>